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UV-BOX — интерактивная витрина вместо баннера на открытии магазина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гость касается сенсорного экрана UV-BOX, в витрине парит объёмное 3D-изображение товара</w:t>
      </w:r>
    </w:p>
    <w:p>
      <w:pPr>
        <w:pStyle w:val="Heading1"/>
      </w:pPr>
      <w:r>
        <w:t xml:space="preserve">UV-BOX: интерактивная витрина вместо баннера на открытии магазина</w:t>
      </w:r>
    </w:p>
    <w:p>
      <w:r>
        <w:t xml:space="preserve">Баннер на открытии магазина замечают на пару секунд и проходят мимо. Витрина, где товар парит в воздухе и реагирует на касание, работает иначе. Разбираю, как устроена UV-BOX и почему формат доводит гостя до конкретного действия, а не просто до взгляда.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UV-BOX — прозрачная сенсорная витрина 75 или 86 дюймов, в которой объёмный 3D-контент выглядит парящим прямо в воздухе, а гость управляет им касанием экрана: листает каталог, крутит 3D-модель товара со всех сторон или проходит короткую игровую механику. В отличие от классического LED-экрана с роликом на повторе, здесь полноценный интерактивный сценарий, который заканчивается конкретным действием — сканированием QR-кода, переходом в корзину интернет-магазина или получением промокода.</w:t>
      </w:r>
    </w:p>
    <w:p>
      <w:r>
        <w:t xml:space="preserve">Разбираю, как устроена витрина технически, что получает бренд на открытии магазина и почему тот же формат работает и как одна из идей для выставки — на стенде эффект от парящего 3D-товара работает не хуже, чем на входе в новую точку. Оборудование одно и то же, меняется только сценарий под конкретную площадку.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устроена интерактивная витрина</w:t>
      </w:r>
    </w:p>
    <w:p>
      <w:r>
        <w:t xml:space="preserve">Технически UV-BOX — прозрачный сенсорный экран в вертикальном формате 4K с соотношением сторон 9:16, доступный в диагоналях 75 и 86 дюймов. Прозрачная конструкция создаёт иллюзию объёмного объекта, парящего в воздухе, — эффект хорошо заметен уже с нескольких метров и сразу привлекает взгляд в потоке гостей на входе в магазин.</w:t>
      </w:r>
    </w:p>
    <w:p>
      <w:r>
        <w:t xml:space="preserve">Гость запускает интерактивный сценарий касанием экрана — от базового формата «экран → выбор раздела → оффер → QR» до расширенного сценария с 3D-демо товара, игровой механикой вроде викторины или колеса фортуны и лид-формой. Механику подбирают под задачу и бюджет открытия конкретной точки.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Гость сканирует QR-код и переходит к оплате, в корзину интернет-магазина, к скачиванию приложения или на лендинг спецпроекта — без лишних шагов между интересом и действием. Количество касаний, глубина прохождения сценария, время вовлечения и число сканирований QR-кода считаются автоматически, поэтому у бренда остаётся понятная статистика по итогам дня открытия.</w:t>
      </w:r>
    </w:p>
    <w:p>
      <w:r>
        <w:t xml:space="preserve">По прогнозным данным производителя на основе закрытых пилотных тестов, время контакта с UV-BOX составляет около 30–45 секунд против 3–5 секунд у обычного indoor-экрана, а доля переходов по QR-коду заметно выше стандартного медийного размещения. Важно честно уточнить: это ориентиры пилотных запусков производителя, а не гарантия для конкретного мероприятия — точные цифры зависят от механики, локации и креатива.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Мобильность — </w:t>
      </w:r>
      <w:r>
        <w:rPr>
          <w:b/>
          <w:bCs/>
        </w:rPr>
        <w:t xml:space="preserve">UV-BOX устанавливается на колёсах и подходит для стенда, welcome-зоны, зоны презентации продукта, сцены или VIP-пространства.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Контент — </w:t>
      </w:r>
      <w:r>
        <w:rPr>
          <w:b/>
          <w:bCs/>
        </w:rPr>
        <w:t xml:space="preserve">можно адаптировать готовые ролики, 3D-модели и веб-приложения бренда, либо заказать разработку сценария «под ключ» у студии-партнёра КИБЕР ПОРТАЛ, включая индивидуальный сценарий под бренд-бук клиента.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экрана — </w:t>
      </w:r>
      <w:r>
        <w:rPr>
          <w:b/>
          <w:bCs/>
        </w:rPr>
        <w:t xml:space="preserve">вертикальный 4K, соотношение сторон 9:16, диагональ 75 или 86 дюймов на выбор.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данными — </w:t>
      </w:r>
      <w:r>
        <w:rPr>
          <w:b/>
          <w:bCs/>
        </w:rPr>
        <w:t xml:space="preserve">опциональный сбор MAC-адресов ближайших устройств для ретаргетинга обсуждается с менеджером отдельно, до подписания договора.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Распознавание аудитории — </w:t>
      </w:r>
      <w:r>
        <w:rPr>
          <w:b/>
          <w:bCs/>
        </w:rPr>
        <w:t xml:space="preserve">функция определения пола и возраста зрителей по камере пока в разработке у производителя и недоступна на данный момент.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Сценарии применения — </w:t>
      </w:r>
      <w:r>
        <w:rPr>
          <w:b/>
          <w:bCs/>
        </w:rPr>
        <w:t xml:space="preserve">выставочный стенд, welcome-зона мероприятия, запуск нового продукта, открытие бутика или шоурума, форум и VIP-зона, розничная точка в торговом центре — один и тот же комплект оборудования переставляют между площадками.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UV-BOX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75 или 86 дюймов — </w:t>
      </w:r>
      <w:r>
        <w:rPr>
          <w:b/>
          <w:bCs/>
        </w:rPr>
        <w:t xml:space="preserve">диагональ прозрачного сенсорного экрана витрины на выбор.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~30–45 секунд — </w:t>
      </w:r>
      <w:r>
        <w:rPr>
          <w:b/>
          <w:bCs/>
        </w:rPr>
        <w:t xml:space="preserve">прогнозное время контакта гостя с UV-BOX по пилотным данным производителя, против 3–5 секунд у обычного экрана.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уровня механик — </w:t>
      </w:r>
      <w:r>
        <w:rPr>
          <w:b/>
          <w:bCs/>
        </w:rPr>
        <w:t xml:space="preserve">от базового сценария с QR до расширенного формата с 3D-демо, игрой и лид-формой.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9:16 — </w:t>
      </w:r>
      <w:r>
        <w:rPr>
          <w:b/>
          <w:bCs/>
        </w:rPr>
        <w:t xml:space="preserve">соотношение сторон вертикального 4K-экрана витрины.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— </w:t>
      </w:r>
      <w:r>
        <w:rPr>
          <w:b/>
          <w:bCs/>
        </w:rPr>
        <w:t xml:space="preserve">готовых площадок применения из карточки услуги, от выставочного стенда до розничной точки в ТЦ, без переработки самого оборудования.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4 метрики аналитики — </w:t>
      </w:r>
      <w:r>
        <w:rPr>
          <w:b/>
          <w:bCs/>
        </w:rPr>
        <w:t xml:space="preserve">количество касаний, глубина прохождения сценария, время вовлечения и число сканирований QR-кода фиксируются автоматически по итогам мероприятия.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UV-BOX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Интерактивная витрина UV-BOX (/arenda-uv-box/);цена по запросу;прозрачный сенсорный экран 75/86 дюймов, объёмный 3D-контент, touch-сценарии, автоматическая аналитика касаний и QR-конверсии.</w:t>
      </w:r>
    </w:p>
    <w:p>
      <w:r>
        <w:t xml:space="preserve">Фиксированной цены нет: стоимость зависит от формата интерактива, длительности мероприятия и необходимости разработки контента — точную смету готовит менеджер КИБЕР ПОРТАЛ индивидуально. Речь именно о разовой аренде витрины на мероприятие или открытие точки, а не о постоянном сетевом размещении экранов — это отдельная услуга с другим расчётом стоимости и другими метриками охвата.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«Заставить вещь висеть в воздухе я не умею — максимум зависаю в чате в ожидании вашего ответа, а витрина UV-BOX тем временем честно показывает объёмный 3D-товар прямо в воздухе, без всяких зависаний. Но подобрать формат интерактива и адаптировать контент под ваш бренд решает не ИИ,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статичную точку продаж или стенд в технологичный аттракцион.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Promobot V4: робот-промоутер для выставок и корпоративов (/promobot-v4-robot-promouter-dlya-vystavok-i-korporativov/) — </w:t>
      </w:r>
      <w:r>
        <w:rPr>
          <w:b/>
          <w:bCs/>
        </w:rPr>
        <w:t xml:space="preserve">ещё одна из идей для выставки, если нужен не экран, а живой контакт с гостем.</w:t>
      </w:r>
    </w:p>
    <w:p>
      <w:r>
        <w:t xml:space="preserve">Разные механики — витрина и автономный робот — но общая цель: удержать гостя дольше пары секунд и довести его до QR-кода или живого диалога с брендом.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Какие форматы подходят для открытий, выставок и презентаций продукта.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больше идей для выставки, включая роботов-промоутеров и роботов-камер.</w:t>
      </w:r>
    </w:p>
    <w:p>
      <w:r>
        <w:t xml:space="preserve">Подборка форматов, которые работают на выставочном стенде лучше стандартного баннера.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Сколько стоит аренда UV-BOX?</w:t>
      </w:r>
    </w:p>
    <w:p>
      <w:r>
        <w:t xml:space="preserve">Фиксированной цены нет: стоимость зависит от выбранного формата интерактива — от базового тач-сценария до расширенного бренд-опыта с игрой и 3D-демо, длительности мероприятия, необходимости разработки контента и количества витрин. Точную смету готовит менеджер КИБЕР ПОРТАЛ индивидуально под ваш бриф и формат площадки.</w:t>
      </w:r>
    </w:p>
    <w:p>
      <w:pPr>
        <w:pStyle w:val="Heading3"/>
      </w:pPr>
      <w:r>
        <w:t xml:space="preserve">Насколько UV-BOX эффективнее обычного баннера или LED-экрана?</w:t>
      </w:r>
    </w:p>
    <w:p>
      <w:r>
        <w:t xml:space="preserve">По прогнозным данным производителя на основе закрытых пилотных тестов, время контакта с UV-BOX составляет около 30–45 секунд против 3–5 секунд у обычного indoor-экрана, а доля переходов по QR-коду заметно выше стандартного медийного размещения. Это ориентиры пилотных запусков, а не гарантия для конкретного открытия магазина.</w:t>
      </w:r>
    </w:p>
    <w:p>
      <w:pPr>
        <w:pStyle w:val="Heading3"/>
      </w:pPr>
      <w:r>
        <w:t xml:space="preserve">Подходит ли UV-BOX как одна из идей для выставки, а не только для открытия магазина?</w:t>
      </w:r>
    </w:p>
    <w:p>
      <w:r>
        <w:t xml:space="preserve">Да, витрина мобильна — устанавливается на колёсах и одинаково хорошо работает на выставочном стенде, в welcome-зоне мероприятия или на презентации нового продукта. Формат «экран → выбор раздела → оффер → QR» универсален и не привязан к конкретному типу события, поэтому одну и ту же витрину можно переставлять между открытием магазина и выставочным стендом без переработки контента.</w:t>
      </w:r>
    </w:p>
    <w:p>
      <w:pPr>
        <w:pStyle w:val="Heading3"/>
      </w:pPr>
      <w:r>
        <w:t xml:space="preserve">Какие механики интерактива доступны на витрине?</w:t>
      </w:r>
    </w:p>
    <w:p>
      <w:r>
        <w:t xml:space="preserve">Четыре базовых уровня: простой сценарий «экран — выбор раздела — оффер — QR», демо-показ 3D-модели товара с hotspots, игровая механика вроде викторины или колеса фортуны, и расширенный формат — комбинация 3D, игры и лид-формы для флагманских проектов. Уровень подбирают вместе с менеджером под бюджет и задачу конкретного мероприятия.</w:t>
      </w:r>
    </w:p>
    <w:p>
      <w:pPr>
        <w:pStyle w:val="Heading3"/>
      </w:pPr>
      <w:r>
        <w:t xml:space="preserve">Можно ли использовать свой контент на витрине?</w:t>
      </w:r>
    </w:p>
    <w:p>
      <w:r>
        <w:t xml:space="preserve">Можно использовать готовые ролики, 3D-модели и веб-приложения бренда — экран поддерживает вертикальный формат 4K с соотношением сторон 9:16. Если готового контента нет, команда КИБЕР ПОРТАЛ может разработать 3D-контент и сценарий интерактива с нуля по вашему брифу, включая подбор механики под задачу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UV-BOX (нишевый запрос, независимого объёма в общем исследовании плана 30 статей не зафиксировано).</w:t>
      </w:r>
    </w:p>
    <w:p>
      <w:r>
        <w:t xml:space="preserve">SECONDARY: интерактивная витрина в аренду, аренда UV-BOX, touch-витрина для мероприятия.</w:t>
      </w:r>
    </w:p>
    <w:p>
      <w:r>
        <w:t xml:space="preserve">SEMANTIC VARIATIONS: 3D витрина с сенсорным экраном, phygital-витрина в аренду, витрина для открытия магазина.</w:t>
      </w:r>
    </w:p>
    <w:p>
      <w:r>
        <w:t xml:space="preserve">LONG-TAIL: идеи для выставки, аренда витрины на открытие магазина, интерактивная витрина вместо баннера.</w:t>
      </w:r>
    </w:p>
    <w:p>
      <w:r>
        <w:t xml:space="preserve">Примечание по честности: ключ «идеи для выставки» добавлен по прямому запросу пользователя в этом сообщении; свежая частотность по Wordstat для этой фразы в рамках текущей сессии не проверялась — фраза использована как SECONDARY/LONG-TAIL смысловая связка с реальным сценарием «Выставочный стенд» из карточки услуги, а не как проверенный высокочастотный запрос.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/uv-box-interaktivnaya-vitrina-otkrytie-magazina/</w:t>
      </w:r>
    </w:p>
    <w:p>
      <w:r>
        <w:t xml:space="preserve">Title: UV-BOX: витрина вместо баннера на открытии | КИБЕР ПОРТАЛ</w:t>
      </w:r>
    </w:p>
    <w:p>
      <w:r>
        <w:t xml:space="preserve">Description: UV-BOX показывает 3D-товар, парящий в воздухе, и реагирует на касание. Разбираю, как витрина заменяет баннер на открытии магазина и работает как идея для выставки.</w:t>
      </w:r>
    </w:p>
    <w:p>
      <w:r>
        <w:t xml:space="preserve">Ключевые слова: uv-box, интерактивная витрина в аренду, идеи для выставки, витрина для открытия магазина, touch-витрина для мероприятия</w:t>
      </w:r>
    </w:p>
    <w:p>
      <w:pPr>
        <w:pStyle w:val="Heading1"/>
      </w:pPr>
      <w:r>
        <w:t xml:space="preserve">Этап 1: Wordstat-анализ</w:t>
      </w:r>
    </w:p>
    <w:p>
      <w:r>
        <w:t xml:space="preserve">В общем исследовании каталога КИБЕР ПОРТАЛ (план 30 статей) UV-BOX зафиксирован как нишевый продукт без значимой независимой частотности по Wordstat — точное название бренда новое для рынка и не пересекается с существующими записями семантического ядра сайта.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uv-box;нишевый, объём не зафиксирован</w:t>
      </w:r>
    </w:p>
    <w:p>
      <w:r>
        <w:t xml:space="preserve">идеи для выставки;добавлено по запросу пользователя, свежая частотность не проверялась в этой сессии</w:t>
      </w:r>
    </w:p>
    <w:p>
      <w:r>
        <w:t xml:space="preserve">Вывод: статья ориентирована не на объём точного запроса «UV-BOX», а на честное раскрытие формата для организаторов, которые уже присматриваются к интерактивным витринам как альтернативе баннеру, плюс на смысловую связку с более широким запросом «идеи для выставки» через реальный сценарий «Выставочный стенд» из карточки услуги.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Карточка услуги UV-BOX построена на реальных материалах клиента (бриф и презентация UV-Land), а не на рыночных аналогах конкурентов — это редкий случай на сайте, когда первоисточник полностью верифицирован до уровня бренд-документации, а не через WebSearch по конкурентам.</w:t>
      </w:r>
    </w:p>
    <w:p>
      <w:pPr>
        <w:pStyle w:val="ListParagraph"/>
        <w:numPr>
          <w:ilvl w:val="0"/>
          <w:numId w:val="1"/>
        </w:numPr>
      </w:pPr>
      <w:r>
        <w:t xml:space="preserve">Метрики эффективности (30–45 секунд контакта, повышенная QR-конверсия) — прогнозные значения производителя на основе закрытых пилотных тестов, и в статье это прямо помечено как прогноз, а не гарантированный результат — та же честная оговорка, что и в исходной карточке услуги.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конкретный формат применения (интерактивная витрина на открытии магазина) с побочной привязкой к сценарию выставки — соответствует архетипу из article_template.md.</w:t>
      </w:r>
    </w:p>
    <w:p>
      <w:r>
        <w:t xml:space="preserve">Уровень объёма — «Короткая» (1 000–1 500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1107 слов, 10 блоков — в пределах уровня «Короткая» (1000–1500 слов, 6–10 блоков).</w:t>
      </w:r>
    </w:p>
    <w:p>
      <w:r>
        <w:t xml:space="preserve">Density PRIMARY «UV-BOX»: 17/1107 = 1,54% — в целевом коридоре 1–2,5%.</w:t>
      </w:r>
    </w:p>
    <w:p>
      <w:r>
        <w:t xml:space="preserve">LONG-TAIL «идеи для выставки»: 4 упоминания, органично встроены через сценарий «Выставочный стенд» из карточки услуги — использованы честно, без завышения объёма поиска по этой фразе (частотность отдельно не проверялась в этой сессии, о чём указано в Этапе 1).</w:t>
      </w:r>
    </w:p>
    <w:p>
      <w:r>
        <w:t xml:space="preserve">Баланс нарратив/структура (без учёта Hero): 59,79% narrative — в пределах требуемых 40–60%.</w:t>
      </w:r>
    </w:p>
    <w:p>
      <w:r>
        <w:t xml:space="preserve">FAQ: 4 вопроса (для уровня «Короткая» — норма 3–4), длина ответов 40–52 слова — все в пределах 40–80 слов.</w:t>
      </w:r>
    </w:p>
    <w:p>
      <w:r>
        <w:t xml:space="preserve">Лимит абзацев на текстовый блок: максимум 2 абзаца на блок — соблюдён.</w:t>
      </w:r>
    </w:p>
    <w:p>
      <w:r>
        <w:t xml:space="preserve">Честность фактуры: все характеристики взяты из карточки услуги UV-BOX; прогнозные метрики (30–45 сек, повышенная QR-конверсия) явно помечены как данные пилотных тестов производителя, а не гарантия; функция распознавания пола/возраста явно помечена как «в разработке» и недоступна сейчас; статистика сетевого размещения UV-Land (другой продукт линейки) в статью не включена — сохранена граница из исходной карточки.</w:t>
      </w:r>
    </w:p>
    <w:p>
      <w:r>
        <w:t xml:space="preserve">Заголовок и первый абзац содержат PRIMARY-ключ «UV-BOX»; заявленный пользователем угол «открытие магазина» — основной, сценарий «выставка» — дополнительный, без подмены главной темы.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2026-08-09T18:31:38.396Z</dcterms:created>
  <dcterms:modified xsi:type="dcterms:W3CDTF">2026-08-09T18:31:38.397Z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