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Мета-данные страницы</w:t>
      </w:r>
    </w:p>
    <w:p>
      <w:pPr>
        <w:spacing w:after="160"/>
      </w:pPr>
      <w:r>
        <w:t xml:space="preserve">Раздел ниже — настройки CMS, не часть текста карточки. Вставляется в соответствующие поля отдельно от текста.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6552"/>
      </w:tblGrid>
      <w:tr>
        <w:trPr>
          <w:tblHeader/>
        </w:trPr>
        <w:tc>
          <w:tcPr>
            <w:tcW w:type="dxa" w:w="2808"/>
            <w:shd w:fill="D9D9D9" w:val="clear"/>
          </w:tcPr>
          <w:p>
            <w:r>
              <w:rPr>
                <w:b/>
                <w:bCs/>
              </w:rPr>
              <w:t xml:space="preserve">Поле</w:t>
            </w:r>
          </w:p>
        </w:tc>
        <w:tc>
          <w:tcPr>
            <w:tcW w:type="dxa" w:w="6552"/>
            <w:shd w:fill="D9D9D9" w:val="clear"/>
          </w:tcPr>
          <w:p>
            <w:r>
              <w:rPr>
                <w:b/>
                <w:bCs/>
              </w:rPr>
              <w:t xml:space="preserve">Значение</w:t>
            </w:r>
          </w:p>
        </w:tc>
      </w:tr>
      <w:tr>
        <w:tc>
          <w:tcPr>
            <w:tcW w:type="dxa" w:w="2808"/>
          </w:tcPr>
          <w:p>
            <w:r>
              <w:t xml:space="preserve">Канонический URL</w:t>
            </w:r>
          </w:p>
        </w:tc>
        <w:tc>
          <w:tcPr>
            <w:tcW w:type="dxa" w:w="6552"/>
          </w:tcPr>
          <w:p>
            <w:r>
              <w:t>/arenda-noetix-bumi/</w:t>
            </w:r>
          </w:p>
        </w:tc>
      </w:tr>
      <w:tr>
        <w:tc>
          <w:tcPr>
            <w:tcW w:type="dxa" w:w="2808"/>
          </w:tcPr>
          <w:p>
            <w:r>
              <w:t xml:space="preserve">Title (SEO-заголовок)</w:t>
            </w:r>
          </w:p>
        </w:tc>
        <w:tc>
          <w:tcPr>
            <w:tcW w:type="dxa" w:w="6552"/>
          </w:tcPr>
          <w:p>
            <w:r>
              <w:t>Аренда робота-гуманоида Noetix Bumi в Москве | КИБЕР ПОРТАЛ</w:t>
            </w:r>
          </w:p>
        </w:tc>
      </w:tr>
      <w:tr>
        <w:tc>
          <w:tcPr>
            <w:tcW w:type="dxa" w:w="2808"/>
          </w:tcPr>
          <w:p>
            <w:r>
              <w:t xml:space="preserve">Description (SEO-описание)</w:t>
            </w:r>
          </w:p>
        </w:tc>
        <w:tc>
          <w:tcPr>
            <w:tcW w:type="dxa" w:w="6552"/>
          </w:tcPr>
          <w:p>
            <w:r>
              <w:t xml:space="preserve">Прокат нового робота-гуманоида Noetix Bumi для мероприятий в Москве и по всей России. Доставка, настройка, оператор. Рассчитаем стоимость за 1 час.</w:t>
            </w:r>
          </w:p>
        </w:tc>
      </w:tr>
      <w:tr>
        <w:tc>
          <w:tcPr>
            <w:tcW w:type="dxa" w:w="2808"/>
          </w:tcPr>
          <w:p>
            <w:r>
              <w:t>Ключевые слова (через запятую)</w:t>
            </w:r>
          </w:p>
        </w:tc>
        <w:tc>
          <w:tcPr>
            <w:tcW w:type="dxa" w:w="6552"/>
          </w:tcPr>
          <w:p>
            <w:r>
              <w:t>аренда робота-гуманоида Noetix Bumi, аренда робота Noetix Bumi, прокат робота-гуманоида Noetix Bumi, робот-гуманоид Noetix Bumi на мероприятие, Noetix Bumi в аренду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Аренда робота-гуманоида Noetix Bumi: робот ростом с ребёнка, который покорил соцсети</w:t>
      </w:r>
    </w:p>
    <w:p>
      <w:pPr>
        <w:pStyle w:val="Heading2"/>
      </w:pPr>
      <w:r>
        <w:t xml:space="preserve">Noetix Bumi</w:t>
      </w:r>
    </w:p>
    <w:p>
      <w:pPr>
        <w:spacing w:after="160"/>
      </w:pPr>
      <w:r>
        <w:t xml:space="preserve">— компактный робот-гуманоид пекинского стартапа Noetix Robotics ростом всего 94 см, который в конце 2025 года стал первым в мире серийным человекоподобным роботом дешевле смартфона, а в феврале 2026 года выступил на новогоднем гала-концерте CCTV перед аудиторией в сотни миллионов зрителей. Для организатора мероприятия это неожиданный козырь: гость видит не статичный макет, а живого робота, который ходит, бегает и танцует на двух ногах — и реагирует эмоционально, а не настороженно, как на роботов ростом со взрослого человека. Мы в КИБЕР ПОРТАЛ привозим Noetix Bumi на мероприятия в Москве, а по договорённости — и в другие города России, вместе с оператором и готовой программой под ваш сценарий.</w:t>
      </w:r>
    </w:p>
    <w:p>
      <w:pPr/>
      <w:r>
        <w:rPr>
          <w:b/>
        </w:rPr>
        <w:t xml:space="preserve">Галерея</w:t>
      </w:r>
    </w:p>
    <w:p>
      <w:pPr>
        <w:spacing w:after="160"/>
      </w:pPr>
      <w:r>
        <w:t xml:space="preserve">5–10 фотографий робота в карточке товара. Для каждой — alt-описание с ключевыми словами: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9"/>
        <w:gridCol w:w="2808"/>
        <w:gridCol w:w="5803"/>
      </w:tblGrid>
      <w:tr>
        <w:trPr>
          <w:tblHeader/>
        </w:trPr>
        <w:tc>
          <w:tcPr>
            <w:tcW w:type="dxa" w:w="749"/>
            <w:shd w:fill="D9D9D9" w:val="clear"/>
          </w:tcPr>
          <w:p>
            <w:r>
              <w:rPr>
                <w:b/>
                <w:bCs/>
              </w:rPr>
              <w:t xml:space="preserve">№</w:t>
            </w:r>
          </w:p>
        </w:tc>
        <w:tc>
          <w:tcPr>
            <w:tcW w:type="dxa" w:w="2808"/>
            <w:shd w:fill="D9D9D9" w:val="clear"/>
          </w:tcPr>
          <w:p>
            <w:r>
              <w:rPr>
                <w:b/>
                <w:bCs/>
              </w:rPr>
              <w:t xml:space="preserve">Фото</w:t>
            </w:r>
          </w:p>
        </w:tc>
        <w:tc>
          <w:tcPr>
            <w:tcW w:type="dxa" w:w="5803"/>
            <w:shd w:fill="D9D9D9" w:val="clear"/>
          </w:tcPr>
          <w:p>
            <w:r>
              <w:rPr>
                <w:b/>
                <w:bCs/>
              </w:rPr>
              <w:t xml:space="preserve">Alt-текст</w:t>
            </w:r>
          </w:p>
        </w:tc>
      </w:tr>
      <w:tr>
        <w:tc>
          <w:tcPr>
            <w:tcW w:type="dxa" w:w="749"/>
          </w:tcPr>
          <w:p>
            <w:r>
              <w:t xml:space="preserve">1</w:t>
            </w:r>
          </w:p>
        </w:tc>
        <w:tc>
          <w:tcPr>
            <w:tcW w:type="dxa" w:w="2808"/>
          </w:tcPr>
          <w:p>
            <w:r>
              <w:t xml:space="preserve">Общий план робота</w:t>
            </w:r>
          </w:p>
        </w:tc>
        <w:tc>
          <w:tcPr>
            <w:tcW w:type="dxa" w:w="5803"/>
          </w:tcPr>
          <w:p>
            <w:r>
              <w:t xml:space="preserve">Аренда робота-гуманоида Noetix Bumi — общий вид робота в полный рост</w:t>
            </w:r>
          </w:p>
        </w:tc>
      </w:tr>
      <w:tr>
        <w:tc>
          <w:tcPr>
            <w:tcW w:type="dxa" w:w="749"/>
          </w:tcPr>
          <w:p>
            <w:r>
              <w:t xml:space="preserve">2</w:t>
            </w:r>
          </w:p>
        </w:tc>
        <w:tc>
          <w:tcPr>
            <w:tcW w:type="dxa" w:w="2808"/>
          </w:tcPr>
          <w:p>
            <w:r>
              <w:t xml:space="preserve">Рядом с гостем (масштаб)</w:t>
            </w:r>
          </w:p>
        </w:tc>
        <w:tc>
          <w:tcPr>
            <w:tcW w:type="dxa" w:w="5803"/>
          </w:tcPr>
          <w:p>
            <w:r>
              <w:t xml:space="preserve">Робот-гуманоид Noetix Bumi рядом с гостем мероприятия — сравнение роста</w:t>
            </w:r>
          </w:p>
        </w:tc>
      </w:tr>
      <w:tr>
        <w:tc>
          <w:tcPr>
            <w:tcW w:type="dxa" w:w="749"/>
          </w:tcPr>
          <w:p>
            <w:r>
              <w:t xml:space="preserve">3</w:t>
            </w:r>
          </w:p>
        </w:tc>
        <w:tc>
          <w:tcPr>
            <w:tcW w:type="dxa" w:w="2808"/>
          </w:tcPr>
          <w:p>
            <w:r>
              <w:t xml:space="preserve">В движении на сцене</w:t>
            </w:r>
          </w:p>
        </w:tc>
        <w:tc>
          <w:tcPr>
            <w:tcW w:type="dxa" w:w="5803"/>
          </w:tcPr>
          <w:p>
            <w:r>
              <w:t xml:space="preserve">Робот Noetix Bumi шагает по сцене во время аренды на корпоратив</w:t>
            </w:r>
          </w:p>
        </w:tc>
      </w:tr>
      <w:tr>
        <w:tc>
          <w:tcPr>
            <w:tcW w:type="dxa" w:w="749"/>
          </w:tcPr>
          <w:p>
            <w:r>
              <w:t xml:space="preserve">4</w:t>
            </w:r>
          </w:p>
        </w:tc>
        <w:tc>
          <w:tcPr>
            <w:tcW w:type="dxa" w:w="2808"/>
          </w:tcPr>
          <w:p>
            <w:r>
              <w:t xml:space="preserve">Крупный план головы</w:t>
            </w:r>
          </w:p>
        </w:tc>
        <w:tc>
          <w:tcPr>
            <w:tcW w:type="dxa" w:w="5803"/>
          </w:tcPr>
          <w:p>
            <w:r>
              <w:t xml:space="preserve">Крупный план головы и фронтальной камеры робота-гуманоида Noetix Bumi</w:t>
            </w:r>
          </w:p>
        </w:tc>
      </w:tr>
      <w:tr>
        <w:tc>
          <w:tcPr>
            <w:tcW w:type="dxa" w:w="749"/>
          </w:tcPr>
          <w:p>
            <w:r>
              <w:t xml:space="preserve">5</w:t>
            </w:r>
          </w:p>
        </w:tc>
        <w:tc>
          <w:tcPr>
            <w:tcW w:type="dxa" w:w="2808"/>
          </w:tcPr>
          <w:p>
            <w:r>
              <w:t xml:space="preserve">На детском мероприятии</w:t>
            </w:r>
          </w:p>
        </w:tc>
        <w:tc>
          <w:tcPr>
            <w:tcW w:type="dxa" w:w="5803"/>
          </w:tcPr>
          <w:p>
            <w:r>
              <w:t xml:space="preserve">Аренда робота-гуманоида Noetix Bumi на детском празднике</w:t>
            </w:r>
          </w:p>
        </w:tc>
      </w:tr>
      <w:tr>
        <w:tc>
          <w:tcPr>
            <w:tcW w:type="dxa" w:w="749"/>
          </w:tcPr>
          <w:p>
            <w:r>
              <w:t xml:space="preserve">6</w:t>
            </w:r>
          </w:p>
        </w:tc>
        <w:tc>
          <w:tcPr>
            <w:tcW w:type="dxa" w:w="2808"/>
          </w:tcPr>
          <w:p>
            <w:r>
              <w:t xml:space="preserve">Настройка оператором</w:t>
            </w:r>
          </w:p>
        </w:tc>
        <w:tc>
          <w:tcPr>
            <w:tcW w:type="dxa" w:w="5803"/>
          </w:tcPr>
          <w:p>
            <w:r>
              <w:t xml:space="preserve">Оператор КИБЕР ПОРТАЛ настраивает робота Noetix Bumi перед мероприятием</w:t>
            </w:r>
          </w:p>
        </w:tc>
      </w:tr>
      <w:tr>
        <w:tc>
          <w:tcPr>
            <w:tcW w:type="dxa" w:w="749"/>
          </w:tcPr>
          <w:p>
            <w:r>
              <w:t xml:space="preserve">7</w:t>
            </w:r>
          </w:p>
        </w:tc>
        <w:tc>
          <w:tcPr>
            <w:tcW w:type="dxa" w:w="2808"/>
          </w:tcPr>
          <w:p>
            <w:r>
              <w:t xml:space="preserve">В фотозоне выставки</w:t>
            </w:r>
          </w:p>
        </w:tc>
        <w:tc>
          <w:tcPr>
            <w:tcW w:type="dxa" w:w="5803"/>
          </w:tcPr>
          <w:p>
            <w:r>
              <w:t xml:space="preserve">Робот-гуманоид Noetix Bumi в фотозоне на технологической выставке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Прокат робота-гуманоида Noetix Bumi для выставок, детских праздников и корпоративных мероприятий</w:t>
      </w:r>
    </w:p>
    <w:p>
      <w:pPr>
        <w:spacing w:after="160"/>
      </w:pPr>
      <w:r>
        <w:t xml:space="preserve">Большинство роботов-гуманоидов, которые приезжают на мероприятия, ростом со взрослого человека — и это само по себе производит впечатление, но иногда пугает маленьких детей и требует широкой зоны для показа. Noetix Bumi устроен иначе: ростом около метра, он выглядит скорее как дружелюбный «робот-подросток», из-за чего у гостей — особенно у детей — не возникает эффекта «зловещей долины», когда почти человекоподобное существо вызывает тревогу, а не симпатию. При этом по возможностям Bumi не уступает старшим моделям: ходит, бегает, танцует слитными движениями всего тела, узнаёт лица и голоса гостей и реагирует на голосовые команды в реальном времени.</w:t>
      </w:r>
    </w:p>
    <w:p>
      <w:pPr>
        <w:spacing w:after="160"/>
      </w:pPr>
      <w:r>
        <w:t xml:space="preserve">Именно эта комбинация — компактность, доступность и вирусная узнаваемость после выступления на федеральном телевидении Китая — делает аренду робота-гуманоида Noetix Bumi удачным решением для образовательных мероприятий, технологических выставок, открытий магазинов техники и семейных праздников, где важен личный контакт робота с каждым гостем, а не просто демонстрация на расстоянии. Робот отлично работает в паре с контент-командой: он рождён вирусным и одинаково хорошо выглядит и в живом зале, и в кадре для социальных сетей. Прокат робота-гуманоида Noetix Bumi в КИБЕР ПОРТАЛ включает доставку, оператора и настройку программы под конкретный сценарий — от приветствия гостей на входе до танцевального номера на сцене.</w:t>
      </w:r>
    </w:p>
    <w:p>
      <w:pPr>
        <w:pStyle w:val="Heading2"/>
      </w:pPr>
      <w:r>
        <w:t xml:space="preserve">Что умеет робот-гуманоид Noetix Bumi?</w:t>
      </w:r>
    </w:p>
    <w:p>
      <w:pPr>
        <w:spacing w:after="160"/>
      </w:pPr>
      <w:r>
        <w:t xml:space="preserve">Если сформулировать коротко, Bumi умеет уверенно ходить и бегать на двух ногах, танцевать слитными движениями всего тела, узнавать лица и голоса гостей и подчиняться командам оператора через приложение — а подробнее о каждой возможности расскажу в шести пунктах ниже.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2434"/>
        <w:gridCol w:w="4867"/>
      </w:tblGrid>
      <w:tr>
        <w:trPr>
          <w:tblHeader/>
        </w:trPr>
        <w:tc>
          <w:tcPr>
            <w:tcW w:type="dxa" w:w="2059"/>
            <w:shd w:fill="D9D9D9" w:val="clear"/>
          </w:tcPr>
          <w:p>
            <w:r>
              <w:rPr>
                <w:b/>
                <w:bCs/>
              </w:rPr>
              <w:t xml:space="preserve">Характеристика</w:t>
            </w:r>
          </w:p>
        </w:tc>
        <w:tc>
          <w:tcPr>
            <w:tcW w:type="dxa" w:w="2434"/>
            <w:shd w:fill="D9D9D9" w:val="clear"/>
          </w:tcPr>
          <w:p>
            <w:r>
              <w:rPr>
                <w:b/>
                <w:bCs/>
              </w:rPr>
              <w:t xml:space="preserve">Alt-текст иконки</w:t>
            </w:r>
          </w:p>
        </w:tc>
        <w:tc>
          <w:tcPr>
            <w:tcW w:type="dxa" w:w="4867"/>
            <w:shd w:fill="D9D9D9" w:val="clear"/>
          </w:tcPr>
          <w:p>
            <w:r>
              <w:rPr>
                <w:b/>
                <w:bCs/>
              </w:rPr>
              <w:t xml:space="preserve">Описание</w:t>
            </w:r>
          </w:p>
        </w:tc>
      </w:tr>
      <w:tr>
        <w:tc>
          <w:tcPr>
            <w:tcW w:type="dxa" w:w="2059"/>
          </w:tcPr>
          <w:p>
            <w:r>
              <w:t xml:space="preserve">Рост и вес</w:t>
            </w:r>
          </w:p>
        </w:tc>
        <w:tc>
          <w:tcPr>
            <w:tcW w:type="dxa" w:w="2434"/>
          </w:tcPr>
          <w:p>
            <w:r>
              <w:t>иконка роста робота-гуманоида Noetix Bumi — прокат на мероприятие</w:t>
            </w:r>
          </w:p>
        </w:tc>
        <w:tc>
          <w:tcPr>
            <w:tcW w:type="dxa" w:w="4867"/>
          </w:tcPr>
          <w:p>
            <w:r>
              <w:t xml:space="preserve">94 см и около 12 кг — Bumi выглядит как «робот-подросток», что снимает настороженность у детской аудитории и облегчает переноску и быструю установку на площадке.</w:t>
            </w:r>
          </w:p>
        </w:tc>
      </w:tr>
      <w:tr>
        <w:tc>
          <w:tcPr>
            <w:tcW w:type="dxa" w:w="2059"/>
          </w:tcPr>
          <w:p>
            <w:r>
              <w:t xml:space="preserve">Автономность работы</w:t>
            </w:r>
          </w:p>
        </w:tc>
        <w:tc>
          <w:tcPr>
            <w:tcW w:type="dxa" w:w="2434"/>
          </w:tcPr>
          <w:p>
            <w:r>
              <w:t>иконка батареи робота-гуманоида Bumi в аренду</w:t>
            </w:r>
          </w:p>
        </w:tc>
        <w:tc>
          <w:tcPr>
            <w:tcW w:type="dxa" w:w="4867"/>
          </w:tcPr>
          <w:p>
            <w:r>
              <w:t xml:space="preserve">От 1 до 2 часов активной работы на одном заряде быстросъёмного аккумулятора 48В — этого достаточно для фотозоны, шоу-номера или интерактивного стенда на мероприятии средней продолжительности.</w:t>
            </w:r>
          </w:p>
        </w:tc>
      </w:tr>
      <w:tr>
        <w:tc>
          <w:tcPr>
            <w:tcW w:type="dxa" w:w="2059"/>
          </w:tcPr>
          <w:p>
            <w:r>
              <w:t xml:space="preserve">Мобильность и степени свободы</w:t>
            </w:r>
          </w:p>
        </w:tc>
        <w:tc>
          <w:tcPr>
            <w:tcW w:type="dxa" w:w="2434"/>
          </w:tcPr>
          <w:p>
            <w:r>
              <w:t>иконка шагающих ног робота-гуманоида Noetix Bumi на мероприятие</w:t>
            </w:r>
          </w:p>
        </w:tc>
        <w:tc>
          <w:tcPr>
            <w:tcW w:type="dxa" w:w="4867"/>
          </w:tcPr>
          <w:p>
            <w:r>
              <w:t xml:space="preserve">Более 21 степени свободы дают роботу устойчивую ходьбу, бег на скорости свыше 0,5 м/с и слитные танцевальные движения корпусом, руками и ногами одновременно.</w:t>
            </w:r>
          </w:p>
        </w:tc>
      </w:tr>
      <w:tr>
        <w:tc>
          <w:tcPr>
            <w:tcW w:type="dxa" w:w="2059"/>
          </w:tcPr>
          <w:p>
            <w:r>
              <w:t xml:space="preserve">Распознавание лиц и голоса</w:t>
            </w:r>
          </w:p>
        </w:tc>
        <w:tc>
          <w:tcPr>
            <w:tcW w:type="dxa" w:w="2434"/>
          </w:tcPr>
          <w:p>
            <w:r>
              <w:t>иконка камеры и микрофона робота — прокат робота-гуманоида Noetix Bumi</w:t>
            </w:r>
          </w:p>
        </w:tc>
        <w:tc>
          <w:tcPr>
            <w:tcW w:type="dxa" w:w="4867"/>
          </w:tcPr>
          <w:p>
            <w:r>
              <w:t xml:space="preserve">Фронтальная камера и микрофон позволяют Bumi узнавать гостей и реагировать на голосовые команды — демонстрация превращается в диалог, а не в заранее записанный ролик.</w:t>
            </w:r>
          </w:p>
        </w:tc>
      </w:tr>
      <w:tr>
        <w:tc>
          <w:tcPr>
            <w:tcW w:type="dxa" w:w="2059"/>
          </w:tcPr>
          <w:p>
            <w:r>
              <w:t xml:space="preserve">Управление и программирование</w:t>
            </w:r>
          </w:p>
        </w:tc>
        <w:tc>
          <w:tcPr>
            <w:tcW w:type="dxa" w:w="2434"/>
          </w:tcPr>
          <w:p>
            <w:r>
              <w:t>иконка приложения для управления роботом Noetix Bumi — аренда</w:t>
            </w:r>
          </w:p>
        </w:tc>
        <w:tc>
          <w:tcPr>
            <w:tcW w:type="dxa" w:w="4867"/>
          </w:tcPr>
          <w:p>
            <w:r>
              <w:t xml:space="preserve">Робота можно вести вручную через мобильное приложение или задать сценарий заранее через графическое drag-and-drop программирование — оператор КИБЕР ПОРТАЛ настраивает программу под ваш формат мероприятия.</w:t>
            </w:r>
          </w:p>
        </w:tc>
      </w:tr>
      <w:tr>
        <w:tc>
          <w:tcPr>
            <w:tcW w:type="dxa" w:w="2059"/>
          </w:tcPr>
          <w:p>
            <w:r>
              <w:t xml:space="preserve">Материалы корпуса</w:t>
            </w:r>
          </w:p>
        </w:tc>
        <w:tc>
          <w:tcPr>
            <w:tcW w:type="dxa" w:w="2434"/>
          </w:tcPr>
          <w:p>
            <w:r>
              <w:t>иконка прочного корпуса робота — аренда робота Noetix Bumi</w:t>
            </w:r>
          </w:p>
        </w:tc>
        <w:tc>
          <w:tcPr>
            <w:tcW w:type="dxa" w:w="4867"/>
          </w:tcPr>
          <w:p>
            <w:r>
              <w:t xml:space="preserve">Лёгкие композитные материалы и алюминиевый сплав в конструкции делают робота достаточно прочным для частых выездов на мероприятия, но не рассчитаны на контакт с водой и удары.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Где аренда робота-гуманоида Noetix Bumi произведёт «вау-эффект»?</w:t>
      </w:r>
    </w:p>
    <w:p>
      <w:pPr>
        <w:spacing w:after="160"/>
      </w:pPr>
      <w:r>
        <w:t xml:space="preserve">Компактный размер и вирусная узнаваемость Bumi работают на разные форматы мероприятий — от детского дня рождения до серьёзной b2b-выставки. Разберём шесть сценариев, где робот раскрывается лучше всего.</w:t>
      </w:r>
    </w:p>
    <w:p>
      <w:pPr>
        <w:spacing w:after="80"/>
      </w:pPr>
      <w:r>
        <w:rPr>
          <w:b/>
          <w:bCs/>
        </w:rPr>
        <w:t xml:space="preserve">Детский праздник и семейное торжество</w:t>
      </w:r>
    </w:p>
    <w:p>
      <w:pPr>
        <w:spacing w:after="160"/>
      </w:pPr>
      <w:r>
        <w:t xml:space="preserve">Bumi встречает гостей у входа, машет рукой и танцует по команде — рост «как у ребёнка» делает его понятным и не пугающим даже для самых маленьких гостей. Дети фотографируются с роботом без опаски, а родители получают контент для соцсетей.</w:t>
      </w:r>
    </w:p>
    <w:p>
      <w:pPr>
        <w:spacing w:after="80"/>
      </w:pPr>
      <w:r>
        <w:rPr>
          <w:b/>
          <w:bCs/>
        </w:rPr>
        <w:t xml:space="preserve">Школьный или вузовский STEM-класс</w:t>
      </w:r>
    </w:p>
    <w:p>
      <w:pPr>
        <w:spacing w:after="160"/>
      </w:pPr>
      <w:r>
        <w:t xml:space="preserve">Робот наглядно показывает, как устроена современная робототехника: ходьбу, баланс, распознавание объектов. Такой формат хорошо ложится на уроки технологии и профориентационные мероприятия, где ученики сами предлагают роботу команды.</w:t>
      </w:r>
    </w:p>
    <w:p>
      <w:pPr>
        <w:spacing w:after="80"/>
      </w:pPr>
      <w:r>
        <w:rPr>
          <w:b/>
          <w:bCs/>
        </w:rPr>
        <w:t xml:space="preserve">Технологическая выставка и корпоративный стенд</w:t>
      </w:r>
    </w:p>
    <w:p>
      <w:pPr>
        <w:spacing w:after="160"/>
      </w:pPr>
      <w:r>
        <w:t xml:space="preserve">Bumi привлекает поток посетителей к стенду компании самим фактом своей новизны — робот стал широко известен после выступления на федеральном телевидении и вызывает узнавание с первого взгляда. Гости задерживаются у стенда дольше, чем у соседних без интерактива.</w:t>
      </w:r>
    </w:p>
    <w:p>
      <w:pPr>
        <w:spacing w:after="80"/>
      </w:pPr>
      <w:r>
        <w:rPr>
          <w:b/>
          <w:bCs/>
        </w:rPr>
        <w:t xml:space="preserve">Открытие магазина или шоу-рум техники</w:t>
      </w:r>
    </w:p>
    <w:p>
      <w:pPr>
        <w:spacing w:after="160"/>
      </w:pPr>
      <w:r>
        <w:t xml:space="preserve">Робот встречает первых покупателей, приветствует их и создаёт повод для локальных СМИ и блогеров прийти на открытие. Инфоповод «у нас робот» стабильно собирает внимание в первый день работы точки.</w:t>
      </w:r>
    </w:p>
    <w:p>
      <w:pPr>
        <w:spacing w:after="80"/>
      </w:pPr>
      <w:r>
        <w:rPr>
          <w:b/>
          <w:bCs/>
        </w:rPr>
        <w:t xml:space="preserve">Фотозона и съёмка контента для соцсетей</w:t>
      </w:r>
    </w:p>
    <w:p>
      <w:pPr>
        <w:spacing w:after="160"/>
      </w:pPr>
      <w:r>
        <w:t xml:space="preserve">Компактный размер и фотогеничность делают Bumi удобным героем роликов для TikTok, Reels и YouTube — робота можно снимать рядом с людьми в одном кадре без искажения пропорций, характерного для роботов ростом со взрослого человека.</w:t>
      </w:r>
    </w:p>
    <w:p>
      <w:pPr>
        <w:spacing w:after="80"/>
      </w:pPr>
      <w:r>
        <w:rPr>
          <w:b/>
          <w:bCs/>
        </w:rPr>
        <w:t xml:space="preserve">Корпоративный праздник с акцентом на инновации</w:t>
      </w:r>
    </w:p>
    <w:p>
      <w:pPr>
        <w:spacing w:after="160"/>
      </w:pPr>
      <w:r>
        <w:t xml:space="preserve">На корпоративе Bumi становится живой иллюстрацией того, что компания следит за технологиями. Робот танцует, приветствует сотрудников по имени (если заранее загружены лица) и создаёт повод для тостов и селфи в перерывах программы.</w:t>
      </w:r>
    </w:p>
    <w:p>
      <w:pPr>
        <w:pStyle w:val="Heading2"/>
      </w:pPr>
      <w:r>
        <w:t xml:space="preserve">Робот Noetix Bumi в действии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9"/>
        <w:gridCol w:w="2808"/>
        <w:gridCol w:w="5803"/>
      </w:tblGrid>
      <w:tr>
        <w:trPr>
          <w:tblHeader/>
        </w:trPr>
        <w:tc>
          <w:tcPr>
            <w:tcW w:type="dxa" w:w="749"/>
            <w:shd w:fill="D9D9D9" w:val="clear"/>
          </w:tcPr>
          <w:p>
            <w:r>
              <w:rPr>
                <w:b/>
                <w:bCs/>
              </w:rPr>
              <w:t xml:space="preserve">№</w:t>
            </w:r>
          </w:p>
        </w:tc>
        <w:tc>
          <w:tcPr>
            <w:tcW w:type="dxa" w:w="2808"/>
            <w:shd w:fill="D9D9D9" w:val="clear"/>
          </w:tcPr>
          <w:p>
            <w:r>
              <w:rPr>
                <w:b/>
                <w:bCs/>
              </w:rPr>
              <w:t xml:space="preserve">Название фото</w:t>
            </w:r>
          </w:p>
        </w:tc>
        <w:tc>
          <w:tcPr>
            <w:tcW w:type="dxa" w:w="5803"/>
            <w:shd w:fill="D9D9D9" w:val="clear"/>
          </w:tcPr>
          <w:p>
            <w:r>
              <w:rPr>
                <w:b/>
                <w:bCs/>
              </w:rPr>
              <w:t xml:space="preserve">Alt-текст</w:t>
            </w:r>
          </w:p>
        </w:tc>
      </w:tr>
      <w:tr>
        <w:tc>
          <w:tcPr>
            <w:tcW w:type="dxa" w:w="749"/>
          </w:tcPr>
          <w:p>
            <w:r>
              <w:t xml:space="preserve">1</w:t>
            </w:r>
          </w:p>
        </w:tc>
        <w:tc>
          <w:tcPr>
            <w:tcW w:type="dxa" w:w="2808"/>
          </w:tcPr>
          <w:p>
            <w:r>
              <w:t xml:space="preserve">Bumi приветствует гостей</w:t>
            </w:r>
          </w:p>
        </w:tc>
        <w:tc>
          <w:tcPr>
            <w:tcW w:type="dxa" w:w="5803"/>
          </w:tcPr>
          <w:p>
            <w:r>
              <w:t xml:space="preserve">Робот-гуманоид Noetix Bumi встречает гостей на входе на мероприятие</w:t>
            </w:r>
          </w:p>
        </w:tc>
      </w:tr>
      <w:tr>
        <w:tc>
          <w:tcPr>
            <w:tcW w:type="dxa" w:w="749"/>
          </w:tcPr>
          <w:p>
            <w:r>
              <w:t xml:space="preserve">2</w:t>
            </w:r>
          </w:p>
        </w:tc>
        <w:tc>
          <w:tcPr>
            <w:tcW w:type="dxa" w:w="2808"/>
          </w:tcPr>
          <w:p>
            <w:r>
              <w:t xml:space="preserve">Танец Bumi на сцене</w:t>
            </w:r>
          </w:p>
        </w:tc>
        <w:tc>
          <w:tcPr>
            <w:tcW w:type="dxa" w:w="5803"/>
          </w:tcPr>
          <w:p>
            <w:r>
              <w:t xml:space="preserve">Робот Noetix Bumi танцует на сцене корпоративного мероприятия</w:t>
            </w:r>
          </w:p>
        </w:tc>
      </w:tr>
      <w:tr>
        <w:tc>
          <w:tcPr>
            <w:tcW w:type="dxa" w:w="749"/>
          </w:tcPr>
          <w:p>
            <w:r>
              <w:t xml:space="preserve">3</w:t>
            </w:r>
          </w:p>
        </w:tc>
        <w:tc>
          <w:tcPr>
            <w:tcW w:type="dxa" w:w="2808"/>
          </w:tcPr>
          <w:p>
            <w:r>
              <w:t xml:space="preserve">Bumi на детском дне рождения</w:t>
            </w:r>
          </w:p>
        </w:tc>
        <w:tc>
          <w:tcPr>
            <w:tcW w:type="dxa" w:w="5803"/>
          </w:tcPr>
          <w:p>
            <w:r>
              <w:t xml:space="preserve">Аренда робота-гуманоида Noetix Bumi на детском дне рождения</w:t>
            </w:r>
          </w:p>
        </w:tc>
      </w:tr>
      <w:tr>
        <w:tc>
          <w:tcPr>
            <w:tcW w:type="dxa" w:w="749"/>
          </w:tcPr>
          <w:p>
            <w:r>
              <w:t xml:space="preserve">4</w:t>
            </w:r>
          </w:p>
        </w:tc>
        <w:tc>
          <w:tcPr>
            <w:tcW w:type="dxa" w:w="2808"/>
          </w:tcPr>
          <w:p>
            <w:r>
              <w:t xml:space="preserve">Bumi на стенде выставки</w:t>
            </w:r>
          </w:p>
        </w:tc>
        <w:tc>
          <w:tcPr>
            <w:tcW w:type="dxa" w:w="5803"/>
          </w:tcPr>
          <w:p>
            <w:r>
              <w:t xml:space="preserve">Робот-гуманоид Noetix Bumi на стенде технологической выставки</w:t>
            </w:r>
          </w:p>
        </w:tc>
      </w:tr>
      <w:tr>
        <w:tc>
          <w:tcPr>
            <w:tcW w:type="dxa" w:w="749"/>
          </w:tcPr>
          <w:p>
            <w:r>
              <w:t xml:space="preserve">5</w:t>
            </w:r>
          </w:p>
        </w:tc>
        <w:tc>
          <w:tcPr>
            <w:tcW w:type="dxa" w:w="2808"/>
          </w:tcPr>
          <w:p>
            <w:r>
              <w:t xml:space="preserve">Bumi и дети на школьном уроке</w:t>
            </w:r>
          </w:p>
        </w:tc>
        <w:tc>
          <w:tcPr>
            <w:tcW w:type="dxa" w:w="5803"/>
          </w:tcPr>
          <w:p>
            <w:r>
              <w:t xml:space="preserve">Робот Noetix Bumi на уроке робототехники в школе</w:t>
            </w:r>
          </w:p>
        </w:tc>
      </w:tr>
      <w:tr>
        <w:tc>
          <w:tcPr>
            <w:tcW w:type="dxa" w:w="749"/>
          </w:tcPr>
          <w:p>
            <w:r>
              <w:t xml:space="preserve">6</w:t>
            </w:r>
          </w:p>
        </w:tc>
        <w:tc>
          <w:tcPr>
            <w:tcW w:type="dxa" w:w="2808"/>
          </w:tcPr>
          <w:p>
            <w:r>
              <w:t xml:space="preserve">Селфи-зона с Bumi</w:t>
            </w:r>
          </w:p>
        </w:tc>
        <w:tc>
          <w:tcPr>
            <w:tcW w:type="dxa" w:w="5803"/>
          </w:tcPr>
          <w:p>
            <w:r>
              <w:t xml:space="preserve">Гости фотографируются с роботом-гуманоидом Noetix Bumi в селфи-зоне</w:t>
            </w:r>
          </w:p>
        </w:tc>
      </w:tr>
    </w:tbl>
    <w:p>
      <w:pPr>
        <w:spacing w:after="200"/>
      </w:pPr>
    </w:p>
    <w:p>
      <w:pPr/>
      <w:r>
        <w:rPr>
          <w:b/>
        </w:rPr>
        <w:t xml:space="preserve">Обращение Кибер Гоши</w:t>
      </w:r>
    </w:p>
    <w:p>
      <w:pPr>
        <w:spacing w:after="160"/>
      </w:pPr>
      <w:r>
        <w:t xml:space="preserve">Признаюсь: глядя на Bumi, я слегка завидую его росту — быть «робот-подростком» явно проще для первого знакомства с людьми, чем быть роботом моего типоразмера. Но при всех его умениях — ходьбе, танцах, распознавании лиц — вопросы вроде точной даты, площадки, уникального сценария приветствия и сметы решает не ИИ, а живой человек. Я могу рассказать, что Bumi умеет и для какого формата подходит лучше всего, а вот подобрать точную комплектацию, рассчитать логистику и согласовать программу под ваше мероприятие — задача менеджера КИБЕР ПОРТАЛ. Напишите ему, он на связи.</w:t>
      </w:r>
    </w:p>
    <w:p>
      <w:r>
        <w:rPr>
          <w:b/>
          <w:bCs/>
        </w:rPr>
        <w:t xml:space="preserve">Кибер Гоша</w:t>
      </w:r>
    </w:p>
    <w:p>
      <w:pPr>
        <w:spacing w:after="160"/>
      </w:pPr>
      <w:r>
        <w:t xml:space="preserve">Ваш цифровой помощник</w:t>
      </w:r>
    </w:p>
    <w:p>
      <w:pPr/>
      <w:r>
        <w:rPr>
          <w:b/>
        </w:rPr>
        <w:t xml:space="preserve">Вопросы и ответы (FAQ)</w:t>
      </w:r>
    </w:p>
    <w:p>
      <w:pPr>
        <w:pStyle w:val="Heading3"/>
      </w:pPr>
      <w:r>
        <w:t xml:space="preserve">Сколько стоит аренда робота-гуманоида Noetix Bumi?</w:t>
      </w:r>
    </w:p>
    <w:p>
      <w:pPr>
        <w:spacing w:after="160"/>
      </w:pPr>
      <w:r>
        <w:t xml:space="preserve">Точная стоимость зависит от длительности мероприятия, программы (приветствие, танец, интерактив с гостями) и города — Bumi новая модель на российском рынке, и мы считаем стоимость аренды индивидуально под задачу. Оставьте заявку менеджеру КИБЕР ПОРТАЛ — рассчитаем цену в течение часа с учётом даты и площадки.</w:t>
      </w:r>
    </w:p>
    <w:p>
      <w:pPr>
        <w:pStyle w:val="Heading3"/>
      </w:pPr>
      <w:r>
        <w:t xml:space="preserve">Подходит ли робот-гуманоид Noetix Bumi для детского праздника?</w:t>
      </w:r>
    </w:p>
    <w:p>
      <w:pPr>
        <w:spacing w:after="160"/>
      </w:pPr>
      <w:r>
        <w:t xml:space="preserve">Да, и это один из сильных сценариев именно для Bumi: компактный рост около 94 см делает робота не пугающим для детей, в отличие от гуманоидов ростом со взрослого человека. Робот машет рукой, танцует и реагирует на голос — детям такой формат обычно заходит лучше, чем статичная фотозона.</w:t>
      </w:r>
    </w:p>
    <w:p>
      <w:pPr>
        <w:pStyle w:val="Heading3"/>
      </w:pPr>
      <w:r>
        <w:t xml:space="preserve">Нужен ли оператор для аренды робота Noetix Bumi на мероприятие?</w:t>
      </w:r>
    </w:p>
    <w:p>
      <w:pPr>
        <w:spacing w:after="160"/>
      </w:pPr>
      <w:r>
        <w:t>Да, оператор КИБЕР ПОРТАЛ присутствует на протяжении всего мероприятия: он настраивает сценарий заранее, управляет роботом через приложение, следит за зарядом батареи и вовремя меняет аккумулятор, чтобы Bumi не остановился в середине программы. Оператор же отвечает на вопросы гостей о технологии. Самостоятельная аренда без оператора для этой модели пока не предусмотрена — робот новый, и мы страхуем клиента от технических накладок.</w:t>
      </w:r>
    </w:p>
    <w:p>
      <w:pPr>
        <w:pStyle w:val="Heading3"/>
      </w:pPr>
      <w:r>
        <w:t xml:space="preserve">Чем Noetix Bumi отличается от других роботов-гуманоидов в аренду?</w:t>
      </w:r>
    </w:p>
    <w:p>
      <w:pPr>
        <w:spacing w:after="160"/>
      </w:pPr>
      <w:r>
        <w:t xml:space="preserve">Главное отличие — компактный размер и доступность: Bumi стал первым в мире серийным гуманоидом дешевле флагманского смартфона и получил вирусную известность после выступления на телевидении. Это не робот для физического труда, а робот для интерактива, образования и эмоционального контакта с гостями.</w:t>
      </w:r>
    </w:p>
    <w:p>
      <w:pPr>
        <w:pStyle w:val="Heading3"/>
      </w:pPr>
      <w:r>
        <w:t xml:space="preserve">Можно ли арендовать робота Noetix Bumi не в Москве, а в другом городе?</w:t>
      </w:r>
    </w:p>
    <w:p>
      <w:pPr>
        <w:spacing w:after="160"/>
      </w:pPr>
      <w:r>
        <w:t>Да, по договорённости мы организуем выезд робота и в другие города России, не только в Москву — уточните у менеджера сроки доставки и логистику под вашу площадку. Для Москвы и Санкт-Петербурга обычно возможен более быстрый вариант согласования, а для отдалённых регионов закладывайте дополнительный день на транспортировку и подготовку робота на месте. Стоимость выезда за пределы Москвы обсуждается индивидуально вместе с основной программой.</w:t>
      </w:r>
    </w:p>
    <w:p>
      <w:pPr>
        <w:pageBreakBefore/>
      </w:pPr>
    </w:p>
    <w:p>
      <w:pPr>
        <w:pStyle w:val="Heading1"/>
      </w:pPr>
      <w:r>
        <w:t xml:space="preserve">Служебные разделы (не часть текста карточки)</w:t>
      </w:r>
    </w:p>
    <w:p>
      <w:pPr>
        <w:pStyle w:val="Heading2"/>
      </w:pPr>
      <w:r>
        <w:t xml:space="preserve">Этап 2. Выводы анализа выдачи по запросу «аренда робота-гуманоида Noetix Bumi» (Москва)</w:t>
      </w:r>
    </w:p>
    <w:p>
      <w:pPr>
        <w:spacing w:after="160"/>
      </w:pPr>
      <w:r>
        <w:t xml:space="preserve">Ключевой вывод: прямой коммерческой выдачи по самой модели Noetix Bumi в России ещё нет — модель вышла на рынок только в конце 2025 – начале 2026 года, поэтому поиск (WebSearch, гео-фокус Москва) вместо готовых карточек аренды показывает смесь источников: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1. Официальные и обзорные материалы о самой модели (TechNode, vc.ru, зарубежные дилерские страницы) — оттуда взяты подтверждённые технические характеристики.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2. Российские интернет-магазины/дилеры, уже продающие Noetix Bumi (tnvst.ru, robort.ru/product/noetix/, gumanoids.ru) — преимущественно про покупку, не про аренду.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3. Карточки аренды других гуманоидов (например, robort.ru/lease/unitree-g1/) — по структуре видно общий паттерн рынка: короткое вступление, цена за час/сутки, компактный блок характеристик (рост, вес, скорость, время работы), фотогалерея, видео, блок «похожие товары».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4. Прямой запрос к yandex.ru/search/?text=...&amp;lr=213 через web_fetch не вернул содержательной выдачи (страница отдаёт пустой ответ без результатов) — вероятно, из-за антибот-защиты/JS-рендеринга на стороне Яндекса. Честно фиксирую это ограничение: анализ Яндекс-специфики сделан на основе общих знаний о паттернах коммерческой выдачи Яндекса и Google-подобных результатов WebSearch, а не прямого просмотра выдачи Яндекса.</w:t>
      </w:r>
    </w:p>
    <w:p>
      <w:pPr>
        <w:pStyle w:val="ListParagraph"/>
        <w:numPr>
          <w:ilvl w:val="0"/>
          <w:numId w:val="1"/>
        </w:numPr>
        <w:spacing w:after="160"/>
      </w:pPr>
      <w:r>
        <w:t xml:space="preserve">5. Практический вывод для карточки: раз ниша аренды именно этой модели ещё не занята конкурентами, карточка КИБЕР ПОРТАЛ опирается на позиционирование, которого нет у карты конкурентов, — компактность/безопасность для детей, вирусная узнаваемость робота и честное разграничение с более крупными гуманоидами (Bumi не для тяжёлой работы, а для интерактива).</w:t>
      </w:r>
    </w:p>
    <w:p>
      <w:pPr>
        <w:pStyle w:val="Heading2"/>
      </w:pPr>
      <w:r>
        <w:t xml:space="preserve">Этап 1. Ключевые слова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7301"/>
      </w:tblGrid>
      <w:tr>
        <w:trPr>
          <w:tblHeader/>
        </w:trPr>
        <w:tc>
          <w:tcPr>
            <w:tcW w:type="dxa" w:w="2059"/>
            <w:shd w:fill="D9D9D9" w:val="clear"/>
          </w:tcPr>
          <w:p>
            <w:r>
              <w:rPr>
                <w:b/>
                <w:bCs/>
              </w:rPr>
              <w:t xml:space="preserve">Категория</w:t>
            </w:r>
          </w:p>
        </w:tc>
        <w:tc>
          <w:tcPr>
            <w:tcW w:type="dxa" w:w="7301"/>
            <w:shd w:fill="D9D9D9" w:val="clear"/>
          </w:tcPr>
          <w:p>
            <w:r>
              <w:rPr>
                <w:b/>
                <w:bCs/>
              </w:rPr>
              <w:t xml:space="preserve">Запросы</w:t>
            </w:r>
          </w:p>
        </w:tc>
      </w:tr>
      <w:tr>
        <w:tc>
          <w:tcPr>
            <w:tcW w:type="dxa" w:w="2059"/>
          </w:tcPr>
          <w:p>
            <w:r>
              <w:t xml:space="preserve">PRIMARY</w:t>
            </w:r>
          </w:p>
        </w:tc>
        <w:tc>
          <w:tcPr>
            <w:tcW w:type="dxa" w:w="7301"/>
          </w:tcPr>
          <w:p>
            <w:r>
              <w:t xml:space="preserve">аренда робота-гуманоида Noetix Bumi</w:t>
            </w:r>
          </w:p>
        </w:tc>
      </w:tr>
      <w:tr>
        <w:tc>
          <w:tcPr>
            <w:tcW w:type="dxa" w:w="2059"/>
          </w:tcPr>
          <w:p>
            <w:r>
              <w:t xml:space="preserve">SECONDARY</w:t>
            </w:r>
          </w:p>
        </w:tc>
        <w:tc>
          <w:tcPr>
            <w:tcW w:type="dxa" w:w="7301"/>
          </w:tcPr>
          <w:p>
            <w:r>
              <w:t xml:space="preserve">аренда робота Noetix Bumi; прокат робота-гуманоида Noetix Bumi; робот-гуманоид Noetix Bumi на мероприятие; Noetix Bumi в аренду</w:t>
            </w:r>
          </w:p>
        </w:tc>
      </w:tr>
      <w:tr>
        <w:tc>
          <w:tcPr>
            <w:tcW w:type="dxa" w:w="2059"/>
          </w:tcPr>
          <w:p>
            <w:r>
              <w:t xml:space="preserve">SEMANTIC VARIATIONS</w:t>
            </w:r>
          </w:p>
        </w:tc>
        <w:tc>
          <w:tcPr>
            <w:tcW w:type="dxa" w:w="7301"/>
          </w:tcPr>
          <w:p>
            <w:r>
              <w:t xml:space="preserve">человекоподобный робот Noetix Bumi; андроид Noetix Bumi; робот-компаньон Noetix Bumi</w:t>
            </w:r>
          </w:p>
        </w:tc>
      </w:tr>
      <w:tr>
        <w:tc>
          <w:tcPr>
            <w:tcW w:type="dxa" w:w="2059"/>
          </w:tcPr>
          <w:p>
            <w:r>
              <w:t xml:space="preserve">LONG-TAIL</w:t>
            </w:r>
          </w:p>
        </w:tc>
        <w:tc>
          <w:tcPr>
            <w:tcW w:type="dxa" w:w="7301"/>
          </w:tcPr>
          <w:p>
            <w:r>
              <w:t xml:space="preserve">робот-гуманоид Noetix Bumi на детский праздник; аренда робота-гуманоида Noetix Bumi на корпоратив; сколько стоит аренда робота Noetix Bumi</w:t>
            </w:r>
          </w:p>
        </w:tc>
      </w:tr>
    </w:tbl>
    <w:p>
      <w:pPr>
        <w:spacing w:after="160"/>
      </w:pPr>
      <w:r>
        <w:t xml:space="preserve">Примечание: канонической формы для модели Noetix Bumi в references/seo_keys.md (раздел 1.1, таблица моделей гуманоидов) нет — модель новая, ядро не обновлялось под неё. Ключи сформированы по установленному в разделе 1.1 паттерну именования (канонический тип «аренда робота-гуманоида» + модель, синонимы аренды из раздела 0.5, сценарии из общей логики long-tail), а не выдуманы произвольно.</w:t>
      </w:r>
    </w:p>
    <w:p>
      <w:pPr>
        <w:pStyle w:val="Heading2"/>
      </w:pPr>
      <w:r>
        <w:t xml:space="preserve">Этап 4. Чек-лист перед сдачей</w:t>
      </w:r>
    </w:p>
    <w:p>
      <w:pPr>
        <w:pStyle w:val="ListParagraph"/>
        <w:numPr>
          <w:ilvl w:val="0"/>
          <w:numId w:val="1"/>
        </w:numPr>
        <w:spacing w:after="80"/>
      </w:pPr>
      <w:r>
        <w:t>Мета-данные (canonical URL, Title с суффиксом «| КИБЕР ПОРТАЛ», Description, ключевые слова через запятую) присутствуют — да.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Все 9 блоков тела карточки на месте, в правильном порядке; Блок 8 «Обращение Кибер Гоши» идёт перед Блоком 9 FAQ — да.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Блок 3: 7 фото с alt-текстами, содержащими ключевые слова (в диапазоне 5–10) — да.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Блок 4: 2 абзаца, нетехнический язык для организаторов мероприятий, без жаргона — да.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Блок 5: ровно 6 характеристик, у каждой название + alt-текст иконки + описание; вводная фраза связная, без «Коротко:» в начале — да. Цифры — реальные официальные данные производителя (94 см, 12 кг, 21+ DoF, 48В/1–2 ч, скорость 0,5+ м/с), пометка [УТОЧНИТЬ] не понадобилась.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Title и Description не повторяют слово «аренда» буквально (в Description использован синоним «прокат»); гео не зациклен на «в Москве» — Description и Блок 2 расширяют сигнал на «и по всей России» / «другие города России».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Блок 6: ровно 6 сценариев с подзаголовками — да.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Блок 7: заголовок содержит модель робота («Робот Noetix Bumi в действии»), 6 фото с названиями и alt-текстами (в диапазоне 5–10) — да.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Блок 8: 1 самоирония, направление к менеджеру, подпись «Кибер Гоша / Ваш цифровой помощник» — да.</w:t>
      </w:r>
    </w:p>
    <w:p>
      <w:pPr>
        <w:pStyle w:val="ListParagraph"/>
        <w:numPr>
          <w:ilvl w:val="0"/>
          <w:numId w:val="1"/>
        </w:numPr>
        <w:spacing w:after="80"/>
      </w:pPr>
      <w:r>
        <w:t>Блок 9: ровно 5 вопросов, разметка вопроса как H3, ответы 40–80 слов без исключений (фактически 45/47/60/41/62 слова) — да.</w:t>
      </w:r>
    </w:p>
    <w:p>
      <w:r>
        <w:t>Служебные ярлыки «Галерея», «Обращение Кибер Гоши», «Вопросы и ответы (FAQ)» оформлены обычным жирным текстом, а не Heading 2 — да (исправлено при доработке карточки).</w:t>
      </w:r>
    </w:p>
    <w:p>
      <w:pPr>
        <w:pStyle w:val="ListParagraph"/>
        <w:numPr>
          <w:ilvl w:val="0"/>
          <w:numId w:val="1"/>
        </w:numPr>
        <w:spacing w:after="80"/>
      </w:pPr>
      <w:r>
        <w:t>Общий объём тела карточки (блоки 1–9) — 1413 слов (в диапазоне 1000–1500); доля табличного текста ≈26% (норма ≤40%) — да.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Честный блок ограничений: в Блок 4/5/9 явно сказано, что робот не для физического труда, автономность 1–2 часа, требуется оператор — да.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Стоп-фразы и клише (раздел 5.4 seo_rules.md) не использованы — проверено.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Tone of Voice: голос Кибер Гоши в блоках 2, 4 (вкрапления), 8, 9 (лёгкий тон); нейтральный экспертный тон в блоках 3, 5, 6, 7 — да. Не более 1–2 шуток на карточку — использована 1 (Блок 8).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2026-08-06T16:09:40.567Z</dcterms:created>
  <dcterms:modified xsi:type="dcterms:W3CDTF">2026-08-06T16:09:40.567Z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