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BC61C6" w14:textId="77777777" w:rsidR="00254069" w:rsidRDefault="00254069">
      <w:pPr>
        <w:jc w:val="both"/>
      </w:pPr>
    </w:p>
    <w:p w14:paraId="4CFFDD98" w14:textId="77777777" w:rsidR="00254069" w:rsidRDefault="00711F50">
      <w:pPr>
        <w:pStyle w:val="Heading1"/>
        <w:jc w:val="both"/>
      </w:pPr>
      <w:bookmarkStart w:id="0" w:name="_uo5ohu6et1nb" w:colFirst="0" w:colLast="0"/>
      <w:bookmarkEnd w:id="0"/>
      <w:r>
        <w:t>Governor and trustee best practice</w:t>
      </w:r>
    </w:p>
    <w:p w14:paraId="0EE4E2F1" w14:textId="77777777" w:rsidR="00254069" w:rsidRDefault="00254069">
      <w:pPr>
        <w:jc w:val="both"/>
      </w:pPr>
    </w:p>
    <w:p w14:paraId="7DE2FF67" w14:textId="77777777" w:rsidR="00254069" w:rsidRDefault="00711F50">
      <w:pPr>
        <w:pStyle w:val="Heading2"/>
        <w:jc w:val="both"/>
      </w:pPr>
      <w:bookmarkStart w:id="1" w:name="_wt8zgobmkwlr" w:colFirst="0" w:colLast="0"/>
      <w:bookmarkEnd w:id="1"/>
      <w:r>
        <w:t>Introduction</w:t>
      </w:r>
    </w:p>
    <w:p w14:paraId="086D1A0B" w14:textId="77777777" w:rsidR="00254069" w:rsidRDefault="00711F50">
      <w:pPr>
        <w:spacing w:after="60"/>
        <w:ind w:right="160"/>
        <w:jc w:val="both"/>
      </w:pPr>
      <w:r>
        <w:t>The board of governors/trustees has responsibility for the oversight of the school’s compliance with GDPR/ Data Protection Act 2018 and the Data Protection Officer should be able to report to the highest level of management.</w:t>
      </w:r>
    </w:p>
    <w:p w14:paraId="5C8CC2C7" w14:textId="77777777" w:rsidR="00254069" w:rsidRDefault="00711F50">
      <w:pPr>
        <w:jc w:val="both"/>
      </w:pPr>
      <w:r>
        <w:t>In the course of DPE's thousand</w:t>
      </w:r>
      <w:r>
        <w:t xml:space="preserve">s of visits to organisations we have recommended </w:t>
      </w:r>
      <w:proofErr w:type="gramStart"/>
      <w:r>
        <w:t>and  come</w:t>
      </w:r>
      <w:proofErr w:type="gramEnd"/>
      <w:r>
        <w:t xml:space="preserve"> across many ways that governors/trustees have been proactive in supporting data protection compliance. Detailed below are some of the best practices DPE recommends </w:t>
      </w:r>
      <w:proofErr w:type="gramStart"/>
      <w:r>
        <w:t>to support</w:t>
      </w:r>
      <w:proofErr w:type="gramEnd"/>
      <w:r>
        <w:t xml:space="preserve"> compliance and reporti</w:t>
      </w:r>
      <w:r>
        <w:t>ng at the highest level:</w:t>
      </w:r>
    </w:p>
    <w:p w14:paraId="1F1941A2" w14:textId="77777777" w:rsidR="00254069" w:rsidRDefault="00711F50">
      <w:pPr>
        <w:pStyle w:val="Heading2"/>
        <w:jc w:val="both"/>
      </w:pPr>
      <w:bookmarkStart w:id="2" w:name="_fq9crperw01p" w:colFirst="0" w:colLast="0"/>
      <w:bookmarkEnd w:id="2"/>
      <w:r>
        <w:t>Having a link governor/trustee</w:t>
      </w:r>
    </w:p>
    <w:p w14:paraId="26F7A890" w14:textId="77777777" w:rsidR="00254069" w:rsidRDefault="00711F50">
      <w:pPr>
        <w:jc w:val="both"/>
      </w:pPr>
      <w:r>
        <w:t>Although not compulsory to have a named governor/trustee, delegating this role to a suitably knowledgeable and skilled member of the governing/trustee board can support with maintaining a strategic ov</w:t>
      </w:r>
      <w:r>
        <w:t>ersight of compliance with data protection legislation.</w:t>
      </w:r>
    </w:p>
    <w:p w14:paraId="060A6572" w14:textId="77777777" w:rsidR="00254069" w:rsidRDefault="00711F50">
      <w:pPr>
        <w:pStyle w:val="Heading2"/>
        <w:jc w:val="both"/>
      </w:pPr>
      <w:bookmarkStart w:id="3" w:name="_xvqzeobi2fx3" w:colFirst="0" w:colLast="0"/>
      <w:bookmarkEnd w:id="3"/>
      <w:r>
        <w:t>Terms of reference</w:t>
      </w:r>
    </w:p>
    <w:p w14:paraId="57E284AE" w14:textId="77777777" w:rsidR="00254069" w:rsidRDefault="00711F50">
      <w:pPr>
        <w:jc w:val="both"/>
      </w:pPr>
      <w:r>
        <w:t xml:space="preserve">DPEs </w:t>
      </w:r>
      <w:hyperlink r:id="rId7">
        <w:r>
          <w:rPr>
            <w:u w:val="single"/>
          </w:rPr>
          <w:t xml:space="preserve">terms of reference </w:t>
        </w:r>
      </w:hyperlink>
      <w:r>
        <w:t xml:space="preserve">support having a documented structured basis for making decisions </w:t>
      </w:r>
      <w:r>
        <w:t>and for developing a common understanding of the composition and approach.</w:t>
      </w:r>
    </w:p>
    <w:p w14:paraId="2808DEE1" w14:textId="77777777" w:rsidR="00254069" w:rsidRDefault="00711F50">
      <w:pPr>
        <w:pStyle w:val="Heading2"/>
        <w:jc w:val="both"/>
      </w:pPr>
      <w:bookmarkStart w:id="4" w:name="_yazrmj83g1mk" w:colFirst="0" w:colLast="0"/>
      <w:bookmarkEnd w:id="4"/>
      <w:r>
        <w:t>Compliance checklists</w:t>
      </w:r>
    </w:p>
    <w:p w14:paraId="775B2524" w14:textId="77777777" w:rsidR="00254069" w:rsidRDefault="00711F50">
      <w:pPr>
        <w:spacing w:after="160" w:line="259" w:lineRule="auto"/>
        <w:jc w:val="both"/>
      </w:pPr>
      <w:r>
        <w:t xml:space="preserve">Transparency and accountability are significant themes of GDPR and governors/trustees should on a </w:t>
      </w:r>
      <w:proofErr w:type="gramStart"/>
      <w:r>
        <w:t>regular  basis</w:t>
      </w:r>
      <w:proofErr w:type="gramEnd"/>
      <w:r>
        <w:t>, know  the steps that are in place and the sup</w:t>
      </w:r>
      <w:r>
        <w:t>porting evidence that exists to demonstrate compliance.</w:t>
      </w:r>
    </w:p>
    <w:p w14:paraId="7EACDA40" w14:textId="77777777" w:rsidR="00254069" w:rsidRDefault="00711F50">
      <w:pPr>
        <w:jc w:val="both"/>
      </w:pPr>
      <w:r>
        <w:t xml:space="preserve">Sitting down with the  link governor/trustee and the schools leadership team/data lead on a termly basis to go over the </w:t>
      </w:r>
      <w:hyperlink r:id="rId8">
        <w:r>
          <w:rPr>
            <w:color w:val="1155CC"/>
            <w:u w:val="single"/>
          </w:rPr>
          <w:t>compliance checklists</w:t>
        </w:r>
      </w:hyperlink>
      <w:r>
        <w:t xml:space="preserve">  will allow the link governor/trustee to have an overview of progress and areas that are currently being worked on. The checklists will give you everything you need to monitor progress and what </w:t>
      </w:r>
      <w:r>
        <w:t>areas need to be reviewed:</w:t>
      </w:r>
    </w:p>
    <w:p w14:paraId="483DB2F9" w14:textId="77777777" w:rsidR="00254069" w:rsidRDefault="00711F50">
      <w:pPr>
        <w:numPr>
          <w:ilvl w:val="0"/>
          <w:numId w:val="1"/>
        </w:numPr>
        <w:spacing w:after="0"/>
        <w:jc w:val="both"/>
      </w:pPr>
      <w:r>
        <w:t>Governance</w:t>
      </w:r>
    </w:p>
    <w:p w14:paraId="0207DFB0" w14:textId="77777777" w:rsidR="00254069" w:rsidRDefault="00711F50">
      <w:pPr>
        <w:numPr>
          <w:ilvl w:val="0"/>
          <w:numId w:val="1"/>
        </w:numPr>
        <w:spacing w:after="0"/>
        <w:jc w:val="both"/>
      </w:pPr>
      <w:r>
        <w:t>Policy implementation and review</w:t>
      </w:r>
    </w:p>
    <w:p w14:paraId="031D25A1" w14:textId="77777777" w:rsidR="00254069" w:rsidRDefault="00711F50">
      <w:pPr>
        <w:numPr>
          <w:ilvl w:val="0"/>
          <w:numId w:val="1"/>
        </w:numPr>
        <w:spacing w:after="0"/>
        <w:jc w:val="both"/>
      </w:pPr>
      <w:r>
        <w:t>Data inventory</w:t>
      </w:r>
    </w:p>
    <w:p w14:paraId="103937EF" w14:textId="77777777" w:rsidR="00254069" w:rsidRDefault="00711F50">
      <w:pPr>
        <w:numPr>
          <w:ilvl w:val="0"/>
          <w:numId w:val="1"/>
        </w:numPr>
        <w:spacing w:after="0"/>
        <w:jc w:val="both"/>
      </w:pPr>
      <w:r>
        <w:t>Compliance</w:t>
      </w:r>
    </w:p>
    <w:p w14:paraId="7E2376E6" w14:textId="77777777" w:rsidR="00254069" w:rsidRDefault="00711F50">
      <w:pPr>
        <w:numPr>
          <w:ilvl w:val="0"/>
          <w:numId w:val="1"/>
        </w:numPr>
        <w:spacing w:after="0"/>
        <w:jc w:val="both"/>
      </w:pPr>
      <w:r>
        <w:t>Risk management</w:t>
      </w:r>
    </w:p>
    <w:p w14:paraId="31955F25" w14:textId="77777777" w:rsidR="00254069" w:rsidRDefault="00711F50">
      <w:pPr>
        <w:numPr>
          <w:ilvl w:val="0"/>
          <w:numId w:val="1"/>
        </w:numPr>
        <w:jc w:val="both"/>
      </w:pPr>
      <w:r>
        <w:t>Organisational</w:t>
      </w:r>
    </w:p>
    <w:p w14:paraId="4A6FCD02" w14:textId="77777777" w:rsidR="00254069" w:rsidRDefault="00254069">
      <w:pPr>
        <w:pStyle w:val="Heading2"/>
        <w:jc w:val="both"/>
      </w:pPr>
      <w:bookmarkStart w:id="5" w:name="_3hczzkmfk7gz" w:colFirst="0" w:colLast="0"/>
      <w:bookmarkEnd w:id="5"/>
    </w:p>
    <w:p w14:paraId="3E1892E7" w14:textId="77777777" w:rsidR="00254069" w:rsidRDefault="00254069">
      <w:pPr>
        <w:pStyle w:val="Heading2"/>
        <w:jc w:val="both"/>
      </w:pPr>
      <w:bookmarkStart w:id="6" w:name="_i6vstqwjsu2y" w:colFirst="0" w:colLast="0"/>
      <w:bookmarkEnd w:id="6"/>
    </w:p>
    <w:p w14:paraId="4FC88534" w14:textId="77777777" w:rsidR="00254069" w:rsidRDefault="00711F50">
      <w:pPr>
        <w:pStyle w:val="Heading2"/>
        <w:jc w:val="both"/>
      </w:pPr>
      <w:bookmarkStart w:id="7" w:name="_97pufhmslx76" w:colFirst="0" w:colLast="0"/>
      <w:bookmarkEnd w:id="7"/>
      <w:r>
        <w:t>Reporting to governors/trustees</w:t>
      </w:r>
    </w:p>
    <w:p w14:paraId="5AAAFB33" w14:textId="77777777" w:rsidR="00254069" w:rsidRDefault="00711F50">
      <w:pPr>
        <w:jc w:val="both"/>
      </w:pPr>
      <w:r>
        <w:t>As the DPO needs to report to the highest level, it is essential information is communicated t</w:t>
      </w:r>
      <w:r>
        <w:t xml:space="preserve">o governors/trustees. There are </w:t>
      </w:r>
      <w:proofErr w:type="gramStart"/>
      <w:r>
        <w:t>a number of</w:t>
      </w:r>
      <w:proofErr w:type="gramEnd"/>
      <w:r>
        <w:t xml:space="preserve"> options, or combinations of ways to do this, for example:  compliance checklists, audit reports/actions, headteachers reports, SAR and data breach reporting (stats). It is good practice to report to </w:t>
      </w:r>
      <w:proofErr w:type="gramStart"/>
      <w:r>
        <w:t>your  full</w:t>
      </w:r>
      <w:proofErr w:type="gramEnd"/>
      <w:r>
        <w:t xml:space="preserve"> go</w:t>
      </w:r>
      <w:r>
        <w:t xml:space="preserve">verning/trustee board on at least a termly basis. Any reporting should be coordinated with your link governor/trustee. </w:t>
      </w:r>
    </w:p>
    <w:p w14:paraId="6C73AF2A" w14:textId="77777777" w:rsidR="00254069" w:rsidRDefault="00711F50">
      <w:pPr>
        <w:jc w:val="both"/>
      </w:pPr>
      <w:r>
        <w:t>We recommend an annual report on data protection issues, and the Data Protection Officer has a right within law to report to the highest level of an organisation as needed - at Data Protection Education we have often affirmed that right to appear at Govern</w:t>
      </w:r>
      <w:r>
        <w:t xml:space="preserve">ors, </w:t>
      </w:r>
      <w:proofErr w:type="gramStart"/>
      <w:r>
        <w:t>Trustee</w:t>
      </w:r>
      <w:proofErr w:type="gramEnd"/>
      <w:r>
        <w:t xml:space="preserve"> or other governance committee meetings to highlight risk and corporate governance issues around data protection.</w:t>
      </w:r>
    </w:p>
    <w:p w14:paraId="2D13BDB8" w14:textId="77777777" w:rsidR="00254069" w:rsidRDefault="00711F50">
      <w:pPr>
        <w:pStyle w:val="Heading2"/>
        <w:jc w:val="both"/>
      </w:pPr>
      <w:bookmarkStart w:id="8" w:name="_1dj5n2n2y0cb" w:colFirst="0" w:colLast="0"/>
      <w:bookmarkEnd w:id="8"/>
      <w:r>
        <w:t>Governor/trustee training</w:t>
      </w:r>
    </w:p>
    <w:p w14:paraId="6961FF34" w14:textId="1990185E" w:rsidR="00254069" w:rsidRDefault="00711F50">
      <w:pPr>
        <w:jc w:val="both"/>
      </w:pPr>
      <w:r>
        <w:t xml:space="preserve">It is critical that the nominated governor/trustee has the right skills to support with data protection </w:t>
      </w:r>
      <w:r>
        <w:t>compliance. Some governors/trustees will already come from a data protection background and some have had extensive data protection training in their professional work roles. For a refresher, or if the link governor/trustee would benefit,  please visit the</w:t>
      </w:r>
      <w:r>
        <w:t xml:space="preserve"> extensive range of </w:t>
      </w:r>
      <w:hyperlink r:id="rId9">
        <w:r>
          <w:rPr>
            <w:color w:val="1155CC"/>
            <w:u w:val="single"/>
          </w:rPr>
          <w:t>data protection training</w:t>
        </w:r>
      </w:hyperlink>
      <w:r>
        <w:t xml:space="preserve"> available on the DPE website.</w:t>
      </w:r>
    </w:p>
    <w:p w14:paraId="6F88530B" w14:textId="77777777" w:rsidR="00254069" w:rsidRDefault="00711F50">
      <w:pPr>
        <w:pStyle w:val="Heading2"/>
        <w:jc w:val="both"/>
      </w:pPr>
      <w:bookmarkStart w:id="9" w:name="_18fhajmbln9m" w:colFirst="0" w:colLast="0"/>
      <w:bookmarkEnd w:id="9"/>
      <w:r>
        <w:t>Involving governors/trustees in after school audit walks</w:t>
      </w:r>
    </w:p>
    <w:p w14:paraId="5BE6AF13" w14:textId="3AF5DF34" w:rsidR="00254069" w:rsidRDefault="00711F50">
      <w:pPr>
        <w:jc w:val="both"/>
      </w:pPr>
      <w:r>
        <w:t>It is sometimes difficult to complete an audi</w:t>
      </w:r>
      <w:r>
        <w:t xml:space="preserve">t walk when school practitioners are active in class. One of the techniques we as a company have found useful, is where the link governor uses the </w:t>
      </w:r>
      <w:hyperlink r:id="rId10">
        <w:r w:rsidR="00657FEA">
          <w:rPr>
            <w:color w:val="4A86E8"/>
            <w:u w:val="single"/>
          </w:rPr>
          <w:t>DP</w:t>
        </w:r>
        <w:r>
          <w:rPr>
            <w:color w:val="4A86E8"/>
            <w:u w:val="single"/>
          </w:rPr>
          <w:t>E audit walk template</w:t>
        </w:r>
      </w:hyperlink>
      <w:r>
        <w:t xml:space="preserve"> and completes a walk with a member of DPE or the headteacher/data lead after school. Any audit findings are noted and communicated back to staff.</w:t>
      </w:r>
    </w:p>
    <w:p w14:paraId="3BD76344" w14:textId="77777777" w:rsidR="00254069" w:rsidRDefault="00254069"/>
    <w:p w14:paraId="5107E8BD" w14:textId="77777777" w:rsidR="00254069" w:rsidRDefault="00254069">
      <w:pPr>
        <w:pStyle w:val="Heading2"/>
      </w:pPr>
      <w:bookmarkStart w:id="10" w:name="_ektt8cfrq2tl" w:colFirst="0" w:colLast="0"/>
      <w:bookmarkEnd w:id="10"/>
    </w:p>
    <w:p w14:paraId="37788DFA" w14:textId="77777777" w:rsidR="00254069" w:rsidRDefault="00254069"/>
    <w:p w14:paraId="26EB7834" w14:textId="77777777" w:rsidR="00254069" w:rsidRDefault="00254069">
      <w:pPr>
        <w:pStyle w:val="Heading2"/>
      </w:pPr>
      <w:bookmarkStart w:id="11" w:name="_bykw0w4a2gns" w:colFirst="0" w:colLast="0"/>
      <w:bookmarkEnd w:id="11"/>
    </w:p>
    <w:p w14:paraId="326F2833" w14:textId="77777777" w:rsidR="00254069" w:rsidRDefault="00254069"/>
    <w:sectPr w:rsidR="00254069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81868" w14:textId="77777777" w:rsidR="00711F50" w:rsidRDefault="00711F50">
      <w:pPr>
        <w:spacing w:after="0"/>
      </w:pPr>
      <w:r>
        <w:separator/>
      </w:r>
    </w:p>
  </w:endnote>
  <w:endnote w:type="continuationSeparator" w:id="0">
    <w:p w14:paraId="5C12B03F" w14:textId="77777777" w:rsidR="00711F50" w:rsidRDefault="00711F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3259" w14:textId="77777777" w:rsidR="00254069" w:rsidRDefault="00254069"/>
  <w:tbl>
    <w:tblPr>
      <w:tblStyle w:val="a"/>
      <w:tblW w:w="9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3"/>
      <w:gridCol w:w="4513"/>
    </w:tblGrid>
    <w:tr w:rsidR="00254069" w14:paraId="7EF7C3E9" w14:textId="77777777">
      <w:tc>
        <w:tcPr>
          <w:tcW w:w="451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13B6A48" w14:textId="77777777" w:rsidR="00254069" w:rsidRDefault="00711F50">
          <w:r>
            <w:t xml:space="preserve">Version 1.0  </w:t>
          </w:r>
        </w:p>
      </w:tc>
      <w:tc>
        <w:tcPr>
          <w:tcW w:w="451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F691FD9" w14:textId="77777777" w:rsidR="00254069" w:rsidRDefault="00711F50">
          <w:pPr>
            <w:jc w:val="right"/>
          </w:pPr>
          <w:r>
            <w:fldChar w:fldCharType="begin"/>
          </w:r>
          <w:r>
            <w:instrText>PAGE</w:instrText>
          </w:r>
          <w:r w:rsidR="00657FEA">
            <w:fldChar w:fldCharType="separate"/>
          </w:r>
          <w:r w:rsidR="00657FEA">
            <w:rPr>
              <w:noProof/>
            </w:rPr>
            <w:t>1</w:t>
          </w:r>
          <w:r>
            <w:fldChar w:fldCharType="end"/>
          </w:r>
        </w:p>
      </w:tc>
    </w:tr>
  </w:tbl>
  <w:p w14:paraId="0223BA0F" w14:textId="77777777" w:rsidR="00254069" w:rsidRDefault="002540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188E0" w14:textId="77777777" w:rsidR="00711F50" w:rsidRDefault="00711F50">
      <w:pPr>
        <w:spacing w:after="0"/>
      </w:pPr>
      <w:r>
        <w:separator/>
      </w:r>
    </w:p>
  </w:footnote>
  <w:footnote w:type="continuationSeparator" w:id="0">
    <w:p w14:paraId="07D77CCB" w14:textId="77777777" w:rsidR="00711F50" w:rsidRDefault="00711F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03713" w14:textId="77777777" w:rsidR="00254069" w:rsidRDefault="00711F50">
    <w:pPr>
      <w:jc w:val="right"/>
    </w:pPr>
    <w:r>
      <w:rPr>
        <w:noProof/>
      </w:rPr>
      <w:drawing>
        <wp:inline distT="114300" distB="114300" distL="114300" distR="114300" wp14:anchorId="597278A5" wp14:editId="178B29FC">
          <wp:extent cx="2219325" cy="5238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E1A99"/>
    <w:multiLevelType w:val="multilevel"/>
    <w:tmpl w:val="357C4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3MDE1tLA0NTM2NbdQ0lEKTi0uzszPAykwrAUAH0U2ASwAAAA="/>
  </w:docVars>
  <w:rsids>
    <w:rsidRoot w:val="00254069"/>
    <w:rsid w:val="00254069"/>
    <w:rsid w:val="00657FEA"/>
    <w:rsid w:val="0071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A787"/>
  <w15:docId w15:val="{345C71F6-6E4E-4151-A3DC-11A60545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95959"/>
        <w:sz w:val="24"/>
        <w:szCs w:val="24"/>
        <w:lang w:val="en-GB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52A6CC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color w:val="52A6CC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52A6CC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component/tjucm/itemform/commitment-to-compliance?cluster_id=38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b.dataprotection.education/best-practice-library/best-practic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ataprotection.education/best-practice-library/documents/guides/17-dpe-data-protection-walk-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courses-heading/course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England</cp:lastModifiedBy>
  <cp:revision>2</cp:revision>
  <dcterms:created xsi:type="dcterms:W3CDTF">2021-04-13T10:50:00Z</dcterms:created>
  <dcterms:modified xsi:type="dcterms:W3CDTF">2021-04-13T10:50:00Z</dcterms:modified>
</cp:coreProperties>
</file>