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60" w:line="259" w:lineRule="auto"/>
        <w:rPr>
          <w:rFonts w:ascii="Calibri" w:cs="Calibri" w:eastAsia="Calibri" w:hAnsi="Calibri"/>
          <w:b w:val="1"/>
          <w:color w:val="aeaaaa"/>
          <w:sz w:val="48"/>
          <w:szCs w:val="48"/>
        </w:rPr>
      </w:pPr>
      <w:r w:rsidDel="00000000" w:rsidR="00000000" w:rsidRPr="00000000">
        <w:rPr>
          <w:rtl w:val="0"/>
        </w:rPr>
      </w:r>
    </w:p>
    <w:p w:rsidR="00000000" w:rsidDel="00000000" w:rsidP="00000000" w:rsidRDefault="00000000" w:rsidRPr="00000000" w14:paraId="00000002">
      <w:pPr>
        <w:spacing w:after="260" w:line="259" w:lineRule="auto"/>
        <w:rPr>
          <w:rFonts w:ascii="Calibri" w:cs="Calibri" w:eastAsia="Calibri" w:hAnsi="Calibri"/>
          <w:b w:val="1"/>
          <w:color w:val="aeaaaa"/>
          <w:sz w:val="48"/>
          <w:szCs w:val="48"/>
        </w:rPr>
      </w:pPr>
      <w:r w:rsidDel="00000000" w:rsidR="00000000" w:rsidRPr="00000000">
        <w:rPr>
          <w:rtl w:val="0"/>
        </w:rPr>
      </w:r>
    </w:p>
    <w:p w:rsidR="00000000" w:rsidDel="00000000" w:rsidP="00000000" w:rsidRDefault="00000000" w:rsidRPr="00000000" w14:paraId="00000003">
      <w:pPr>
        <w:spacing w:after="260" w:line="259" w:lineRule="auto"/>
        <w:rPr>
          <w:rFonts w:ascii="Calibri" w:cs="Calibri" w:eastAsia="Calibri" w:hAnsi="Calibri"/>
          <w:b w:val="1"/>
          <w:color w:val="aeaaaa"/>
          <w:sz w:val="48"/>
          <w:szCs w:val="48"/>
        </w:rPr>
      </w:pPr>
      <w:r w:rsidDel="00000000" w:rsidR="00000000" w:rsidRPr="00000000">
        <w:rPr>
          <w:rtl w:val="0"/>
        </w:rPr>
      </w:r>
    </w:p>
    <w:p w:rsidR="00000000" w:rsidDel="00000000" w:rsidP="00000000" w:rsidRDefault="00000000" w:rsidRPr="00000000" w14:paraId="00000004">
      <w:pPr>
        <w:spacing w:after="260" w:line="259" w:lineRule="auto"/>
        <w:rPr>
          <w:rFonts w:ascii="Calibri" w:cs="Calibri" w:eastAsia="Calibri" w:hAnsi="Calibri"/>
          <w:b w:val="1"/>
          <w:color w:val="aeaaaa"/>
          <w:sz w:val="48"/>
          <w:szCs w:val="48"/>
        </w:rPr>
      </w:pPr>
      <w:r w:rsidDel="00000000" w:rsidR="00000000" w:rsidRPr="00000000">
        <w:rPr>
          <w:rtl w:val="0"/>
        </w:rPr>
      </w:r>
    </w:p>
    <w:p w:rsidR="00000000" w:rsidDel="00000000" w:rsidP="00000000" w:rsidRDefault="00000000" w:rsidRPr="00000000" w14:paraId="00000005">
      <w:pPr>
        <w:spacing w:after="260" w:line="259" w:lineRule="auto"/>
        <w:rPr>
          <w:rFonts w:ascii="Calibri" w:cs="Calibri" w:eastAsia="Calibri" w:hAnsi="Calibri"/>
          <w:b w:val="1"/>
          <w:color w:val="aeaaaa"/>
          <w:sz w:val="48"/>
          <w:szCs w:val="48"/>
        </w:rPr>
      </w:pPr>
      <w:r w:rsidDel="00000000" w:rsidR="00000000" w:rsidRPr="00000000">
        <w:rPr>
          <w:rtl w:val="0"/>
        </w:rPr>
      </w:r>
    </w:p>
    <w:p w:rsidR="00000000" w:rsidDel="00000000" w:rsidP="00000000" w:rsidRDefault="00000000" w:rsidRPr="00000000" w14:paraId="00000006">
      <w:pPr>
        <w:spacing w:after="260" w:line="259" w:lineRule="auto"/>
        <w:rPr>
          <w:rFonts w:ascii="Calibri" w:cs="Calibri" w:eastAsia="Calibri" w:hAnsi="Calibri"/>
          <w:b w:val="1"/>
          <w:color w:val="003782"/>
          <w:sz w:val="30"/>
          <w:szCs w:val="30"/>
        </w:rPr>
      </w:pPr>
      <w:r w:rsidDel="00000000" w:rsidR="00000000" w:rsidRPr="00000000">
        <w:rPr>
          <w:rFonts w:ascii="Calibri" w:cs="Calibri" w:eastAsia="Calibri" w:hAnsi="Calibri"/>
          <w:b w:val="1"/>
          <w:color w:val="aeaaaa"/>
          <w:sz w:val="48"/>
          <w:szCs w:val="48"/>
          <w:rtl w:val="0"/>
        </w:rPr>
        <w:t xml:space="preserve">Business Continuity Plan</w:t>
      </w: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003782"/>
          <w:sz w:val="30"/>
          <w:szCs w:val="30"/>
        </w:rPr>
      </w:pPr>
      <w:r w:rsidDel="00000000" w:rsidR="00000000" w:rsidRPr="00000000">
        <w:rPr>
          <w:rFonts w:ascii="Calibri" w:cs="Calibri" w:eastAsia="Calibri" w:hAnsi="Calibri"/>
          <w:b w:val="1"/>
          <w:color w:val="003782"/>
          <w:sz w:val="30"/>
          <w:szCs w:val="30"/>
          <w:rtl w:val="0"/>
        </w:rPr>
        <w:t xml:space="preserve">[Version 2021 v1.0] </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If you are reading a printed version of this document you should check the </w:t>
        <w:br w:type="textWrapping"/>
        <w:t xml:space="preserve">Information Management pages on [the </w:t>
      </w:r>
      <w:r w:rsidDel="00000000" w:rsidR="00000000" w:rsidRPr="00000000">
        <w:rPr>
          <w:rtl w:val="0"/>
        </w:rPr>
        <w:t xml:space="preserve">organisation</w:t>
      </w:r>
      <w:r w:rsidDel="00000000" w:rsidR="00000000" w:rsidRPr="00000000">
        <w:rPr>
          <w:rFonts w:ascii="Calibri" w:cs="Calibri" w:eastAsia="Calibri" w:hAnsi="Calibri"/>
          <w:rtl w:val="0"/>
        </w:rPr>
        <w:t xml:space="preserve"> network] to ensure that you </w:t>
        <w:br w:type="textWrapping"/>
        <w:t xml:space="preserve">have the most up-to-date version.</w:t>
        <w:br w:type="textWrapping"/>
      </w:r>
    </w:p>
    <w:p w:rsidR="00000000" w:rsidDel="00000000" w:rsidP="00000000" w:rsidRDefault="00000000" w:rsidRPr="00000000" w14:paraId="0000000A">
      <w:pPr>
        <w:rPr>
          <w:b w:val="1"/>
          <w:color w:val="000000"/>
          <w:sz w:val="36"/>
          <w:szCs w:val="36"/>
        </w:rPr>
      </w:pPr>
      <w:r w:rsidDel="00000000" w:rsidR="00000000" w:rsidRPr="00000000">
        <w:rPr>
          <w:b w:val="1"/>
          <w:color w:val="000000"/>
          <w:sz w:val="36"/>
          <w:szCs w:val="36"/>
          <w:rtl w:val="0"/>
        </w:rPr>
        <w:t xml:space="preserve">[organisation Name]</w:t>
      </w:r>
    </w:p>
    <w:p w:rsidR="00000000" w:rsidDel="00000000" w:rsidP="00000000" w:rsidRDefault="00000000" w:rsidRPr="00000000" w14:paraId="0000000B">
      <w:pPr>
        <w:spacing w:line="276" w:lineRule="auto"/>
        <w:rPr>
          <w:rFonts w:ascii="Calibri" w:cs="Calibri" w:eastAsia="Calibri" w:hAnsi="Calibri"/>
        </w:rPr>
      </w:pPr>
      <w:r w:rsidDel="00000000" w:rsidR="00000000" w:rsidRPr="00000000">
        <w:rPr>
          <w:rFonts w:ascii="Calibri" w:cs="Calibri" w:eastAsia="Calibri" w:hAnsi="Calibri"/>
          <w:b w:val="1"/>
          <w:color w:val="000000"/>
          <w:highlight w:val="yellow"/>
          <w:rtl w:val="0"/>
        </w:rPr>
        <w:t xml:space="preserve">[organisation CONTACT DETAILS HERE]</w:t>
      </w: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bookmarkStart w:colFirst="0" w:colLast="0" w:name="_heading=h.gjdgxs" w:id="0"/>
      <w:bookmarkEnd w:id="0"/>
      <w:r w:rsidDel="00000000" w:rsidR="00000000" w:rsidRPr="00000000">
        <w:br w:type="column"/>
      </w:r>
      <w:r w:rsidDel="00000000" w:rsidR="00000000" w:rsidRPr="00000000">
        <w:rPr>
          <w:rtl w:val="0"/>
        </w:rPr>
      </w:r>
    </w:p>
    <w:p w:rsidR="00000000" w:rsidDel="00000000" w:rsidP="00000000" w:rsidRDefault="00000000" w:rsidRPr="00000000" w14:paraId="0000000E">
      <w:pPr>
        <w:pStyle w:val="Title"/>
        <w:rPr>
          <w:rFonts w:ascii="Calibri" w:cs="Calibri" w:eastAsia="Calibri" w:hAnsi="Calibri"/>
          <w:sz w:val="36"/>
          <w:szCs w:val="36"/>
        </w:rPr>
      </w:pPr>
      <w:bookmarkStart w:colFirst="0" w:colLast="0" w:name="_heading=h.30j0zll" w:id="1"/>
      <w:bookmarkEnd w:id="1"/>
      <w:r w:rsidDel="00000000" w:rsidR="00000000" w:rsidRPr="00000000">
        <w:rPr>
          <w:rFonts w:ascii="Calibri" w:cs="Calibri" w:eastAsia="Calibri" w:hAnsi="Calibri"/>
          <w:sz w:val="36"/>
          <w:szCs w:val="36"/>
          <w:rtl w:val="0"/>
        </w:rPr>
        <w:t xml:space="preserve">Document Version Control:</w:t>
      </w:r>
    </w:p>
    <w:p w:rsidR="00000000" w:rsidDel="00000000" w:rsidP="00000000" w:rsidRDefault="00000000" w:rsidRPr="00000000" w14:paraId="0000000F">
      <w:pPr>
        <w:rPr>
          <w:rFonts w:ascii="Calibri" w:cs="Calibri" w:eastAsia="Calibri" w:hAnsi="Calibri"/>
        </w:rPr>
      </w:pPr>
      <w:r w:rsidDel="00000000" w:rsidR="00000000" w:rsidRPr="00000000">
        <w:rPr>
          <w:rtl w:val="0"/>
        </w:rPr>
      </w:r>
    </w:p>
    <w:tbl>
      <w:tblPr>
        <w:tblStyle w:val="Table1"/>
        <w:tblW w:w="9014.999999999998" w:type="dxa"/>
        <w:jc w:val="left"/>
        <w:tblInd w:w="392.0" w:type="dxa"/>
        <w:tblBorders>
          <w:top w:color="52a6cc" w:space="0" w:sz="4" w:val="single"/>
          <w:left w:color="52a6cc" w:space="0" w:sz="4" w:val="single"/>
          <w:bottom w:color="52a6cc" w:space="0" w:sz="4" w:val="single"/>
          <w:right w:color="52a6cc" w:space="0" w:sz="4" w:val="single"/>
          <w:insideH w:color="52a6cc" w:space="0" w:sz="4" w:val="single"/>
          <w:insideV w:color="52a6cc" w:space="0" w:sz="4" w:val="single"/>
        </w:tblBorders>
        <w:tblLayout w:type="fixed"/>
        <w:tblLook w:val="0400"/>
      </w:tblPr>
      <w:tblGrid>
        <w:gridCol w:w="1802"/>
        <w:gridCol w:w="1803"/>
        <w:gridCol w:w="1803"/>
        <w:gridCol w:w="1803"/>
        <w:gridCol w:w="1804"/>
        <w:tblGridChange w:id="0">
          <w:tblGrid>
            <w:gridCol w:w="1802"/>
            <w:gridCol w:w="1803"/>
            <w:gridCol w:w="1803"/>
            <w:gridCol w:w="1803"/>
            <w:gridCol w:w="1804"/>
          </w:tblGrid>
        </w:tblGridChange>
      </w:tblGrid>
      <w:tr>
        <w:trPr>
          <w:cantSplit w:val="0"/>
          <w:trHeight w:val="260" w:hRule="atLeast"/>
          <w:tblHeader w:val="0"/>
        </w:trPr>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0">
            <w:pPr>
              <w:spacing w:after="0" w:lineRule="auto"/>
              <w:rPr>
                <w:rFonts w:ascii="Calibri" w:cs="Calibri" w:eastAsia="Calibri" w:hAnsi="Calibri"/>
                <w:color w:val="5b9bd5"/>
              </w:rPr>
            </w:pPr>
            <w:r w:rsidDel="00000000" w:rsidR="00000000" w:rsidRPr="00000000">
              <w:rPr>
                <w:rFonts w:ascii="Calibri" w:cs="Calibri" w:eastAsia="Calibri" w:hAnsi="Calibri"/>
                <w:color w:val="5b9bd5"/>
                <w:rtl w:val="0"/>
              </w:rPr>
              <w:t xml:space="preserve">Version</w:t>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1">
            <w:pPr>
              <w:spacing w:after="0" w:lineRule="auto"/>
              <w:rPr>
                <w:rFonts w:ascii="Calibri" w:cs="Calibri" w:eastAsia="Calibri" w:hAnsi="Calibri"/>
                <w:color w:val="5b9bd5"/>
              </w:rPr>
            </w:pPr>
            <w:r w:rsidDel="00000000" w:rsidR="00000000" w:rsidRPr="00000000">
              <w:rPr>
                <w:rFonts w:ascii="Calibri" w:cs="Calibri" w:eastAsia="Calibri" w:hAnsi="Calibri"/>
                <w:color w:val="5b9bd5"/>
                <w:rtl w:val="0"/>
              </w:rPr>
              <w:t xml:space="preserve">Author</w:t>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2">
            <w:pPr>
              <w:rPr>
                <w:rFonts w:ascii="Calibri" w:cs="Calibri" w:eastAsia="Calibri" w:hAnsi="Calibri"/>
                <w:color w:val="5b9bd5"/>
              </w:rPr>
            </w:pPr>
            <w:r w:rsidDel="00000000" w:rsidR="00000000" w:rsidRPr="00000000">
              <w:rPr>
                <w:rFonts w:ascii="Calibri" w:cs="Calibri" w:eastAsia="Calibri" w:hAnsi="Calibri"/>
                <w:color w:val="5b9bd5"/>
                <w:rtl w:val="0"/>
              </w:rPr>
              <w:t xml:space="preserve">Date</w:t>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3">
            <w:pPr>
              <w:rPr>
                <w:rFonts w:ascii="Calibri" w:cs="Calibri" w:eastAsia="Calibri" w:hAnsi="Calibri"/>
                <w:color w:val="5b9bd5"/>
              </w:rPr>
            </w:pPr>
            <w:r w:rsidDel="00000000" w:rsidR="00000000" w:rsidRPr="00000000">
              <w:rPr>
                <w:rFonts w:ascii="Calibri" w:cs="Calibri" w:eastAsia="Calibri" w:hAnsi="Calibri"/>
                <w:color w:val="5b9bd5"/>
                <w:rtl w:val="0"/>
              </w:rPr>
              <w:t xml:space="preserve">Approved by</w:t>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4">
            <w:pPr>
              <w:rPr>
                <w:rFonts w:ascii="Calibri" w:cs="Calibri" w:eastAsia="Calibri" w:hAnsi="Calibri"/>
                <w:color w:val="5b9bd5"/>
              </w:rPr>
            </w:pPr>
            <w:r w:rsidDel="00000000" w:rsidR="00000000" w:rsidRPr="00000000">
              <w:rPr>
                <w:rFonts w:ascii="Calibri" w:cs="Calibri" w:eastAsia="Calibri" w:hAnsi="Calibri"/>
                <w:color w:val="5b9bd5"/>
                <w:rtl w:val="0"/>
              </w:rPr>
              <w:t xml:space="preserve">Effective from</w:t>
            </w:r>
          </w:p>
        </w:tc>
      </w:tr>
      <w:tr>
        <w:trPr>
          <w:cantSplit w:val="0"/>
          <w:trHeight w:val="220" w:hRule="atLeast"/>
          <w:tblHeader w:val="0"/>
        </w:trPr>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6">
            <w:pPr>
              <w:rPr>
                <w:rFonts w:ascii="Calibri" w:cs="Calibri" w:eastAsia="Calibri" w:hAnsi="Calibri"/>
              </w:rPr>
            </w:pPr>
            <w:r w:rsidDel="00000000" w:rsidR="00000000" w:rsidRPr="00000000">
              <w:rPr>
                <w:rtl w:val="0"/>
              </w:rPr>
              <w:t xml:space="preserve">DM</w:t>
            </w: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7">
            <w:pPr>
              <w:rPr>
                <w:rFonts w:ascii="Calibri" w:cs="Calibri" w:eastAsia="Calibri" w:hAnsi="Calibri"/>
              </w:rPr>
            </w:pPr>
            <w:r w:rsidDel="00000000" w:rsidR="00000000" w:rsidRPr="00000000">
              <w:rPr>
                <w:rtl w:val="0"/>
              </w:rPr>
              <w:t xml:space="preserve">01-09-21</w:t>
            </w: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8">
            <w:pPr>
              <w:rPr>
                <w:rFonts w:ascii="Calibri" w:cs="Calibri" w:eastAsia="Calibri" w:hAnsi="Calibri"/>
              </w:rPr>
            </w:pPr>
            <w:r w:rsidDel="00000000" w:rsidR="00000000" w:rsidRPr="00000000">
              <w:rPr>
                <w:rtl w:val="0"/>
              </w:rPr>
              <w:t xml:space="preserve">JE</w:t>
            </w: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9">
            <w:pPr>
              <w:rPr>
                <w:rFonts w:ascii="Calibri" w:cs="Calibri" w:eastAsia="Calibri" w:hAnsi="Calibri"/>
              </w:rPr>
            </w:pPr>
            <w:r w:rsidDel="00000000" w:rsidR="00000000" w:rsidRPr="00000000">
              <w:rPr>
                <w:rtl w:val="0"/>
              </w:rPr>
            </w:r>
          </w:p>
        </w:tc>
      </w:tr>
      <w:tr>
        <w:trPr>
          <w:cantSplit w:val="0"/>
          <w:trHeight w:val="200" w:hRule="atLeast"/>
          <w:tblHeader w:val="0"/>
        </w:trPr>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A">
            <w:pPr>
              <w:spacing w:after="0" w:lineRule="auto"/>
              <w:rPr>
                <w:rFonts w:ascii="Calibri" w:cs="Calibri" w:eastAsia="Calibri" w:hAnsi="Calibri"/>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B">
            <w:pPr>
              <w:spacing w:after="0" w:lineRule="auto"/>
              <w:rPr>
                <w:rFonts w:ascii="Calibri" w:cs="Calibri" w:eastAsia="Calibri" w:hAnsi="Calibri"/>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C">
            <w:pPr>
              <w:rPr>
                <w:rFonts w:ascii="Calibri" w:cs="Calibri" w:eastAsia="Calibri" w:hAnsi="Calibri"/>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D">
            <w:pPr>
              <w:rPr>
                <w:rFonts w:ascii="Calibri" w:cs="Calibri" w:eastAsia="Calibri" w:hAnsi="Calibri"/>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E">
            <w:pPr>
              <w:rPr>
                <w:rFonts w:ascii="Calibri" w:cs="Calibri" w:eastAsia="Calibri" w:hAnsi="Calibri"/>
              </w:rPr>
            </w:pPr>
            <w:r w:rsidDel="00000000" w:rsidR="00000000" w:rsidRPr="00000000">
              <w:rPr>
                <w:rtl w:val="0"/>
              </w:rPr>
            </w:r>
          </w:p>
        </w:tc>
      </w:tr>
      <w:tr>
        <w:trPr>
          <w:cantSplit w:val="0"/>
          <w:trHeight w:val="180" w:hRule="atLeast"/>
          <w:tblHeader w:val="0"/>
        </w:trPr>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1F">
            <w:pPr>
              <w:rPr>
                <w:rFonts w:ascii="Calibri" w:cs="Calibri" w:eastAsia="Calibri" w:hAnsi="Calibri"/>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0">
            <w:pPr>
              <w:rPr>
                <w:rFonts w:ascii="Calibri" w:cs="Calibri" w:eastAsia="Calibri" w:hAnsi="Calibri"/>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1">
            <w:pPr>
              <w:rPr>
                <w:rFonts w:ascii="Calibri" w:cs="Calibri" w:eastAsia="Calibri" w:hAnsi="Calibri"/>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2">
            <w:pPr>
              <w:rPr>
                <w:rFonts w:ascii="Calibri" w:cs="Calibri" w:eastAsia="Calibri" w:hAnsi="Calibri"/>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3">
            <w:pPr>
              <w:rPr>
                <w:rFonts w:ascii="Calibri" w:cs="Calibri" w:eastAsia="Calibri" w:hAnsi="Calibri"/>
              </w:rPr>
            </w:pPr>
            <w:r w:rsidDel="00000000" w:rsidR="00000000" w:rsidRPr="00000000">
              <w:rPr>
                <w:rtl w:val="0"/>
              </w:rPr>
            </w:r>
          </w:p>
        </w:tc>
      </w:tr>
      <w:tr>
        <w:trPr>
          <w:cantSplit w:val="0"/>
          <w:trHeight w:val="180" w:hRule="atLeast"/>
          <w:tblHeader w:val="0"/>
        </w:trPr>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4">
            <w:pPr>
              <w:rPr>
                <w:rFonts w:ascii="Calibri" w:cs="Calibri" w:eastAsia="Calibri" w:hAnsi="Calibri"/>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5">
            <w:pPr>
              <w:rPr>
                <w:rFonts w:ascii="Calibri" w:cs="Calibri" w:eastAsia="Calibri" w:hAnsi="Calibri"/>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6">
            <w:pPr>
              <w:rPr>
                <w:rFonts w:ascii="Calibri" w:cs="Calibri" w:eastAsia="Calibri" w:hAnsi="Calibri"/>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7">
            <w:pPr>
              <w:rPr>
                <w:rFonts w:ascii="Calibri" w:cs="Calibri" w:eastAsia="Calibri" w:hAnsi="Calibri"/>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8">
            <w:pPr>
              <w:rPr>
                <w:rFonts w:ascii="Calibri" w:cs="Calibri" w:eastAsia="Calibri" w:hAnsi="Calibri"/>
              </w:rPr>
            </w:pPr>
            <w:r w:rsidDel="00000000" w:rsidR="00000000" w:rsidRPr="00000000">
              <w:rPr>
                <w:rtl w:val="0"/>
              </w:rPr>
            </w:r>
          </w:p>
        </w:tc>
      </w:tr>
      <w:tr>
        <w:trPr>
          <w:cantSplit w:val="0"/>
          <w:trHeight w:val="180" w:hRule="atLeast"/>
          <w:tblHeader w:val="0"/>
        </w:trPr>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9">
            <w:pPr>
              <w:rPr>
                <w:rFonts w:ascii="Calibri" w:cs="Calibri" w:eastAsia="Calibri" w:hAnsi="Calibri"/>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A">
            <w:pPr>
              <w:rPr>
                <w:rFonts w:ascii="Calibri" w:cs="Calibri" w:eastAsia="Calibri" w:hAnsi="Calibri"/>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B">
            <w:pPr>
              <w:rPr>
                <w:rFonts w:ascii="Calibri" w:cs="Calibri" w:eastAsia="Calibri" w:hAnsi="Calibri"/>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C">
            <w:pPr>
              <w:rPr>
                <w:rFonts w:ascii="Calibri" w:cs="Calibri" w:eastAsia="Calibri" w:hAnsi="Calibri"/>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D">
            <w:pPr>
              <w:rPr>
                <w:rFonts w:ascii="Calibri" w:cs="Calibri" w:eastAsia="Calibri" w:hAnsi="Calibri"/>
              </w:rPr>
            </w:pPr>
            <w:r w:rsidDel="00000000" w:rsidR="00000000" w:rsidRPr="00000000">
              <w:rPr>
                <w:rtl w:val="0"/>
              </w:rPr>
            </w:r>
          </w:p>
        </w:tc>
      </w:tr>
      <w:tr>
        <w:trPr>
          <w:cantSplit w:val="0"/>
          <w:trHeight w:val="180" w:hRule="atLeast"/>
          <w:tblHeader w:val="0"/>
        </w:trPr>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E">
            <w:pPr>
              <w:rPr>
                <w:rFonts w:ascii="Calibri" w:cs="Calibri" w:eastAsia="Calibri" w:hAnsi="Calibri"/>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2F">
            <w:pPr>
              <w:rPr>
                <w:rFonts w:ascii="Calibri" w:cs="Calibri" w:eastAsia="Calibri" w:hAnsi="Calibri"/>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30">
            <w:pPr>
              <w:rPr>
                <w:rFonts w:ascii="Calibri" w:cs="Calibri" w:eastAsia="Calibri" w:hAnsi="Calibri"/>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31">
            <w:pPr>
              <w:rPr>
                <w:rFonts w:ascii="Calibri" w:cs="Calibri" w:eastAsia="Calibri" w:hAnsi="Calibri"/>
              </w:rPr>
            </w:pPr>
            <w:r w:rsidDel="00000000" w:rsidR="00000000" w:rsidRPr="00000000">
              <w:rPr>
                <w:rtl w:val="0"/>
              </w:rPr>
            </w:r>
          </w:p>
        </w:tc>
        <w:tc>
          <w:tcPr>
            <w:tcBorders>
              <w:top w:color="52a6cc" w:space="0" w:sz="4" w:val="single"/>
              <w:left w:color="52a6cc" w:space="0" w:sz="4" w:val="single"/>
              <w:bottom w:color="52a6cc" w:space="0" w:sz="4" w:val="single"/>
              <w:right w:color="52a6cc" w:space="0" w:sz="4" w:val="single"/>
            </w:tcBorders>
          </w:tcPr>
          <w:p w:rsidR="00000000" w:rsidDel="00000000" w:rsidP="00000000" w:rsidRDefault="00000000" w:rsidRPr="00000000" w14:paraId="00000032">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33">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Title"/>
        <w:rPr>
          <w:rFonts w:ascii="Calibri" w:cs="Calibri" w:eastAsia="Calibri" w:hAnsi="Calibri"/>
          <w:sz w:val="36"/>
          <w:szCs w:val="36"/>
        </w:rPr>
      </w:pPr>
      <w:bookmarkStart w:colFirst="0" w:colLast="0" w:name="_heading=h.1fob9te" w:id="2"/>
      <w:bookmarkEnd w:id="2"/>
      <w:r w:rsidDel="00000000" w:rsidR="00000000" w:rsidRPr="00000000">
        <w:rPr>
          <w:rFonts w:ascii="Calibri" w:cs="Calibri" w:eastAsia="Calibri" w:hAnsi="Calibri"/>
          <w:sz w:val="36"/>
          <w:szCs w:val="36"/>
          <w:rtl w:val="0"/>
        </w:rPr>
        <w:t xml:space="preserve">Key Contact Details:</w:t>
      </w:r>
    </w:p>
    <w:p w:rsidR="00000000" w:rsidDel="00000000" w:rsidP="00000000" w:rsidRDefault="00000000" w:rsidRPr="00000000" w14:paraId="00000037">
      <w:pPr>
        <w:rPr>
          <w:b w:val="1"/>
          <w:highlight w:val="yellow"/>
        </w:rPr>
      </w:pPr>
      <w:r w:rsidDel="00000000" w:rsidR="00000000" w:rsidRPr="00000000">
        <w:rPr>
          <w:rtl w:val="0"/>
        </w:rPr>
      </w:r>
    </w:p>
    <w:p w:rsidR="00000000" w:rsidDel="00000000" w:rsidP="00000000" w:rsidRDefault="00000000" w:rsidRPr="00000000" w14:paraId="00000038">
      <w:pPr>
        <w:rPr>
          <w:b w:val="1"/>
          <w:highlight w:val="yellow"/>
        </w:rPr>
      </w:pPr>
      <w:r w:rsidDel="00000000" w:rsidR="00000000" w:rsidRPr="00000000">
        <w:rPr>
          <w:b w:val="1"/>
          <w:highlight w:val="yellow"/>
          <w:rtl w:val="0"/>
        </w:rPr>
        <w:t xml:space="preserve">Data Protection Officer:</w:t>
      </w:r>
    </w:p>
    <w:p w:rsidR="00000000" w:rsidDel="00000000" w:rsidP="00000000" w:rsidRDefault="00000000" w:rsidRPr="00000000" w14:paraId="00000039">
      <w:pPr>
        <w:rPr>
          <w:b w:val="1"/>
          <w:highlight w:val="yellow"/>
        </w:rPr>
      </w:pPr>
      <w:r w:rsidDel="00000000" w:rsidR="00000000" w:rsidRPr="00000000">
        <w:rPr>
          <w:b w:val="1"/>
          <w:highlight w:val="yellow"/>
          <w:rtl w:val="0"/>
        </w:rPr>
        <w:t xml:space="preserve">Data Protection Lead:</w:t>
      </w:r>
    </w:p>
    <w:p w:rsidR="00000000" w:rsidDel="00000000" w:rsidP="00000000" w:rsidRDefault="00000000" w:rsidRPr="00000000" w14:paraId="0000003A">
      <w:pPr>
        <w:rPr>
          <w:b w:val="1"/>
        </w:rPr>
      </w:pPr>
      <w:r w:rsidDel="00000000" w:rsidR="00000000" w:rsidRPr="00000000">
        <w:rPr>
          <w:b w:val="1"/>
          <w:highlight w:val="yellow"/>
          <w:rtl w:val="0"/>
        </w:rPr>
        <w:t xml:space="preserve">IT Service Desk</w:t>
      </w:r>
      <w:r w:rsidDel="00000000" w:rsidR="00000000" w:rsidRPr="00000000">
        <w:rPr>
          <w:b w:val="1"/>
          <w:rtl w:val="0"/>
        </w:rPr>
        <w:t xml:space="preserve">: </w:t>
      </w:r>
    </w:p>
    <w:p w:rsidR="00000000" w:rsidDel="00000000" w:rsidP="00000000" w:rsidRDefault="00000000" w:rsidRPr="00000000" w14:paraId="0000003B">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03C">
      <w:pPr>
        <w:pStyle w:val="Title"/>
        <w:spacing w:after="0" w:before="240" w:line="256" w:lineRule="auto"/>
        <w:rPr>
          <w:rFonts w:ascii="Calibri" w:cs="Calibri" w:eastAsia="Calibri" w:hAnsi="Calibri"/>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i w:val="0"/>
          <w:smallCaps w:val="0"/>
          <w:strike w:val="0"/>
          <w:color w:val="52a6cc"/>
          <w:sz w:val="36"/>
          <w:szCs w:val="36"/>
          <w:u w:val="none"/>
          <w:shd w:fill="auto" w:val="clear"/>
          <w:vertAlign w:val="baseline"/>
        </w:rPr>
      </w:pPr>
      <w:r w:rsidDel="00000000" w:rsidR="00000000" w:rsidRPr="00000000">
        <w:rPr>
          <w:rFonts w:ascii="Calibri" w:cs="Calibri" w:eastAsia="Calibri" w:hAnsi="Calibri"/>
          <w:b w:val="1"/>
          <w:i w:val="0"/>
          <w:smallCaps w:val="0"/>
          <w:strike w:val="0"/>
          <w:color w:val="52a6cc"/>
          <w:sz w:val="36"/>
          <w:szCs w:val="36"/>
          <w:u w:val="none"/>
          <w:shd w:fill="auto" w:val="clear"/>
          <w:vertAlign w:val="baseline"/>
          <w:rtl w:val="0"/>
        </w:rPr>
        <w:t xml:space="preserve">Contents</w:t>
      </w:r>
    </w:p>
    <w:p w:rsidR="00000000" w:rsidDel="00000000" w:rsidP="00000000" w:rsidRDefault="00000000" w:rsidRPr="00000000" w14:paraId="0000003F">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0">
          <w:pPr>
            <w:tabs>
              <w:tab w:val="right" w:pos="9025.511811023624"/>
            </w:tabs>
            <w:spacing w:before="8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3znysh7">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Introduction</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pos="9025.511811023624"/>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Scope</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pos="9025.511811023624"/>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Objectives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025.511811023624"/>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Business Continuity Management Group</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025.511811023624"/>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External Services Contacts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025.511811023624"/>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Business Continuity Process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025.511811023624"/>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Plan Activation</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9025.511811023624"/>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Incident Management Group Roles and Responsibilities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025.511811023624"/>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Recovery Strategies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025.511811023624"/>
            </w:tabs>
            <w:spacing w:after="80"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Recovering IT workplace systems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4B">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4C">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4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4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4F">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0">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1">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2">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3">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5">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8">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9">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A">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B">
      <w:pPr>
        <w:pStyle w:val="Heading2"/>
        <w:rPr/>
      </w:pPr>
      <w:bookmarkStart w:colFirst="0" w:colLast="0" w:name="_heading=h.3znysh7" w:id="3"/>
      <w:bookmarkEnd w:id="3"/>
      <w:r w:rsidDel="00000000" w:rsidR="00000000" w:rsidRPr="00000000">
        <w:rPr>
          <w:rtl w:val="0"/>
        </w:rPr>
        <w:t xml:space="preserve">Introduction</w:t>
      </w:r>
    </w:p>
    <w:p w:rsidR="00000000" w:rsidDel="00000000" w:rsidP="00000000" w:rsidRDefault="00000000" w:rsidRPr="00000000" w14:paraId="0000005C">
      <w:pPr>
        <w:rPr>
          <w:rFonts w:ascii="Calibri" w:cs="Calibri" w:eastAsia="Calibri" w:hAnsi="Calibri"/>
          <w:b w:val="1"/>
          <w:color w:val="16a9cc"/>
          <w:sz w:val="44"/>
          <w:szCs w:val="44"/>
        </w:rPr>
      </w:pPr>
      <w:r w:rsidDel="00000000" w:rsidR="00000000" w:rsidRPr="00000000">
        <w:rPr>
          <w:rFonts w:ascii="Calibri" w:cs="Calibri" w:eastAsia="Calibri" w:hAnsi="Calibri"/>
          <w:rtl w:val="0"/>
        </w:rPr>
        <w:t xml:space="preserve">This Business Continuity Plan (BCP) is a set of procedures to ensure that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yellow"/>
          <w:rtl w:val="0"/>
        </w:rPr>
        <w:t xml:space="preserve">[ORGANISATION NAME]</w:t>
      </w:r>
      <w:r w:rsidDel="00000000" w:rsidR="00000000" w:rsidRPr="00000000">
        <w:rPr>
          <w:rFonts w:ascii="Calibri" w:cs="Calibri" w:eastAsia="Calibri" w:hAnsi="Calibri"/>
          <w:rtl w:val="0"/>
        </w:rPr>
        <w:t xml:space="preserve"> can continue to provide services in the event of a disruption. This plan also includes Disaster Recovery processes if any technical elements, that support the </w:t>
      </w:r>
      <w:r w:rsidDel="00000000" w:rsidR="00000000" w:rsidRPr="00000000">
        <w:rPr>
          <w:rtl w:val="0"/>
        </w:rPr>
        <w:t xml:space="preserve">organisation</w:t>
      </w:r>
      <w:r w:rsidDel="00000000" w:rsidR="00000000" w:rsidRPr="00000000">
        <w:rPr>
          <w:rFonts w:ascii="Calibri" w:cs="Calibri" w:eastAsia="Calibri" w:hAnsi="Calibri"/>
          <w:rtl w:val="0"/>
        </w:rPr>
        <w:t xml:space="preserve">s’ services, such as the recovery of data access or infrastructure have been impacted by the disruption to services. </w:t>
      </w:r>
      <w:r w:rsidDel="00000000" w:rsidR="00000000" w:rsidRPr="00000000">
        <w:rPr>
          <w:rtl w:val="0"/>
        </w:rPr>
      </w:r>
    </w:p>
    <w:p w:rsidR="00000000" w:rsidDel="00000000" w:rsidP="00000000" w:rsidRDefault="00000000" w:rsidRPr="00000000" w14:paraId="0000005D">
      <w:pPr>
        <w:pStyle w:val="Heading2"/>
        <w:rPr/>
      </w:pPr>
      <w:bookmarkStart w:colFirst="0" w:colLast="0" w:name="_heading=h.k7jsw12nhd56" w:id="4"/>
      <w:bookmarkEnd w:id="4"/>
      <w:r w:rsidDel="00000000" w:rsidR="00000000" w:rsidRPr="00000000">
        <w:rPr>
          <w:rtl w:val="0"/>
        </w:rPr>
        <w:br w:type="textWrapping"/>
        <w:t xml:space="preserve">Scope </w:t>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This BCP is for </w:t>
      </w:r>
      <w:r w:rsidDel="00000000" w:rsidR="00000000" w:rsidRPr="00000000">
        <w:rPr>
          <w:highlight w:val="yellow"/>
          <w:rtl w:val="0"/>
        </w:rPr>
        <w:t xml:space="preserve">[ORGANISATION NAME]'s</w:t>
      </w:r>
      <w:r w:rsidDel="00000000" w:rsidR="00000000" w:rsidRPr="00000000">
        <w:rPr>
          <w:rFonts w:ascii="Calibri" w:cs="Calibri" w:eastAsia="Calibri" w:hAnsi="Calibri"/>
          <w:rtl w:val="0"/>
        </w:rPr>
        <w:t xml:space="preserve"> locations and critical services. The focus of the BCP is to recover key processes that are required to deliver critical time-based services.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heading=h.tyjcwt" w:id="5"/>
      <w:bookmarkEnd w:id="5"/>
      <w:r w:rsidDel="00000000" w:rsidR="00000000" w:rsidRPr="00000000">
        <w:rPr>
          <w:rtl w:val="0"/>
        </w:rPr>
        <w:t xml:space="preserve">Objectives</w:t>
      </w:r>
    </w:p>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The objectives of this procedure are to:</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7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To resume all critical processes within a determined period, known as the Recovery Time Objective in a compliant manner, ensuring the safety of all personnel.</w:t>
        <w:br w:type="textWrapping"/>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7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To communicate effectively with all relevant internal and external stakeholders</w:t>
      </w:r>
    </w:p>
    <w:p w:rsidR="00000000" w:rsidDel="00000000" w:rsidP="00000000" w:rsidRDefault="00000000" w:rsidRPr="00000000" w14:paraId="00000064">
      <w:pPr>
        <w:rPr>
          <w:rFonts w:ascii="Calibri" w:cs="Calibri" w:eastAsia="Calibri" w:hAnsi="Calibri"/>
        </w:rPr>
      </w:pPr>
      <w:r w:rsidDel="00000000" w:rsidR="00000000" w:rsidRPr="00000000">
        <w:rPr>
          <w:rtl w:val="0"/>
        </w:rPr>
      </w:r>
    </w:p>
    <w:p w:rsidR="00000000" w:rsidDel="00000000" w:rsidP="00000000" w:rsidRDefault="00000000" w:rsidRPr="00000000" w14:paraId="00000065">
      <w:pPr>
        <w:pStyle w:val="Heading2"/>
        <w:rPr/>
      </w:pPr>
      <w:bookmarkStart w:colFirst="0" w:colLast="0" w:name="_heading=h.3dy6vkm" w:id="6"/>
      <w:bookmarkEnd w:id="6"/>
      <w:r w:rsidDel="00000000" w:rsidR="00000000" w:rsidRPr="00000000">
        <w:rPr>
          <w:rtl w:val="0"/>
        </w:rPr>
        <w:t xml:space="preserve">Business Continuity Management Group </w:t>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A Business Continuity Management Group (BCMG) has been set up to manage any Business Continuity events. It is only on this group’s authority that the Business Continuity Plan can be activated.</w:t>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The BCMG will identify the key business processes impacted and take action to recover each of these processes in the priority of criticality as defined in this BCP or as the BCMG decide is appropriate for the disaster</w:t>
      </w:r>
    </w:p>
    <w:p w:rsidR="00000000" w:rsidDel="00000000" w:rsidP="00000000" w:rsidRDefault="00000000" w:rsidRPr="00000000" w14:paraId="00000069">
      <w:pPr>
        <w:rPr>
          <w:rFonts w:ascii="Calibri" w:cs="Calibri" w:eastAsia="Calibri" w:hAnsi="Calibri"/>
        </w:rPr>
      </w:pPr>
      <w:r w:rsidDel="00000000" w:rsidR="00000000" w:rsidRPr="00000000">
        <w:rPr>
          <w:rtl w:val="0"/>
        </w:rPr>
      </w:r>
    </w:p>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Failure to comply with this BCP or directions from the BCMG may result in disciplinary action. </w:t>
      </w:r>
    </w:p>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In the event of the BCP being activated, if all </w:t>
      </w:r>
      <w:r w:rsidDel="00000000" w:rsidR="00000000" w:rsidRPr="00000000">
        <w:rPr>
          <w:highlight w:val="yellow"/>
          <w:rtl w:val="0"/>
        </w:rPr>
        <w:t xml:space="preserve">[ORGANISATION NAME]</w:t>
      </w:r>
      <w:r w:rsidDel="00000000" w:rsidR="00000000" w:rsidRPr="00000000">
        <w:rPr>
          <w:rFonts w:ascii="Calibri" w:cs="Calibri" w:eastAsia="Calibri" w:hAnsi="Calibri"/>
          <w:rtl w:val="0"/>
        </w:rPr>
        <w:t xml:space="preserve"> communication channels are down, a</w:t>
      </w:r>
      <w:r w:rsidDel="00000000" w:rsidR="00000000" w:rsidRPr="00000000">
        <w:rPr>
          <w:rtl w:val="0"/>
        </w:rPr>
        <w:t xml:space="preserve">n agreed </w:t>
      </w:r>
      <w:r w:rsidDel="00000000" w:rsidR="00000000" w:rsidRPr="00000000">
        <w:rPr>
          <w:rFonts w:ascii="Calibri" w:cs="Calibri" w:eastAsia="Calibri" w:hAnsi="Calibri"/>
          <w:rtl w:val="0"/>
        </w:rPr>
        <w:t xml:space="preserve">group communication chan</w:t>
      </w:r>
      <w:r w:rsidDel="00000000" w:rsidR="00000000" w:rsidRPr="00000000">
        <w:rPr>
          <w:rtl w:val="0"/>
        </w:rPr>
        <w:t xml:space="preserve">nel should be </w:t>
      </w:r>
      <w:r w:rsidDel="00000000" w:rsidR="00000000" w:rsidRPr="00000000">
        <w:rPr>
          <w:rFonts w:ascii="Calibri" w:cs="Calibri" w:eastAsia="Calibri" w:hAnsi="Calibri"/>
          <w:rtl w:val="0"/>
        </w:rPr>
        <w:t xml:space="preserve">created and used by the BCMG to communicate with each other throughout the event. </w:t>
      </w:r>
      <w:r w:rsidDel="00000000" w:rsidR="00000000" w:rsidRPr="00000000">
        <w:rPr>
          <w:rtl w:val="0"/>
        </w:rPr>
        <w:t xml:space="preserve">If this is a communication channel outside of typical organisation channel, this should be agreed and approved as part of prior planning, but only invoked for this purpose.</w:t>
      </w:r>
      <w:r w:rsidDel="00000000" w:rsidR="00000000" w:rsidRPr="00000000">
        <w:rPr>
          <w:rtl w:val="0"/>
        </w:rPr>
      </w:r>
    </w:p>
    <w:p w:rsidR="00000000" w:rsidDel="00000000" w:rsidP="00000000" w:rsidRDefault="00000000" w:rsidRPr="00000000" w14:paraId="0000006C">
      <w:pPr>
        <w:rPr/>
      </w:pPr>
      <w:r w:rsidDel="00000000" w:rsidR="00000000" w:rsidRPr="00000000">
        <w:rPr>
          <w:rFonts w:ascii="Calibri" w:cs="Calibri" w:eastAsia="Calibri" w:hAnsi="Calibri"/>
          <w:rtl w:val="0"/>
        </w:rPr>
        <w:t xml:space="preserve">The BCMG members will use a secure area on </w:t>
      </w:r>
      <w:r w:rsidDel="00000000" w:rsidR="00000000" w:rsidRPr="00000000">
        <w:rPr>
          <w:highlight w:val="yellow"/>
          <w:rtl w:val="0"/>
        </w:rPr>
        <w:t xml:space="preserve">[ORGANISATION NAME]</w:t>
      </w:r>
      <w:r w:rsidDel="00000000" w:rsidR="00000000" w:rsidRPr="00000000">
        <w:rPr>
          <w:rFonts w:ascii="Calibri" w:cs="Calibri" w:eastAsia="Calibri" w:hAnsi="Calibri"/>
          <w:rtl w:val="0"/>
        </w:rPr>
        <w:t xml:space="preserve">’s </w:t>
      </w:r>
      <w:r w:rsidDel="00000000" w:rsidR="00000000" w:rsidRPr="00000000">
        <w:rPr>
          <w:rtl w:val="0"/>
        </w:rPr>
        <w:t xml:space="preserve">file-sharing</w:t>
      </w:r>
      <w:r w:rsidDel="00000000" w:rsidR="00000000" w:rsidRPr="00000000">
        <w:rPr>
          <w:rFonts w:ascii="Calibri" w:cs="Calibri" w:eastAsia="Calibri" w:hAnsi="Calibri"/>
          <w:rtl w:val="0"/>
        </w:rPr>
        <w:t xml:space="preserve"> application </w:t>
      </w:r>
      <w:r w:rsidDel="00000000" w:rsidR="00000000" w:rsidRPr="00000000">
        <w:rPr>
          <w:rFonts w:ascii="Calibri" w:cs="Calibri" w:eastAsia="Calibri" w:hAnsi="Calibri"/>
          <w:color w:val="000000"/>
          <w:highlight w:val="yellow"/>
          <w:rtl w:val="0"/>
        </w:rPr>
        <w:t xml:space="preserve">[APPLICATION]</w:t>
      </w:r>
      <w:r w:rsidDel="00000000" w:rsidR="00000000" w:rsidRPr="00000000">
        <w:rPr>
          <w:rFonts w:ascii="Calibri" w:cs="Calibri" w:eastAsia="Calibri" w:hAnsi="Calibri"/>
          <w:rtl w:val="0"/>
        </w:rPr>
        <w:t xml:space="preserve"> where files can be shared if it is still available during the incident. </w:t>
      </w:r>
      <w:r w:rsidDel="00000000" w:rsidR="00000000" w:rsidRPr="00000000">
        <w:rPr>
          <w:rFonts w:ascii="Calibri" w:cs="Calibri" w:eastAsia="Calibri" w:hAnsi="Calibri"/>
          <w:rtl w:val="0"/>
        </w:rPr>
        <w:t xml:space="preserve">This should </w:t>
      </w:r>
      <w:r w:rsidDel="00000000" w:rsidR="00000000" w:rsidRPr="00000000">
        <w:rPr>
          <w:rtl w:val="0"/>
        </w:rPr>
        <w:t xml:space="preserve">be a</w:t>
      </w:r>
      <w:r w:rsidDel="00000000" w:rsidR="00000000" w:rsidRPr="00000000">
        <w:rPr>
          <w:rFonts w:ascii="Calibri" w:cs="Calibri" w:eastAsia="Calibri" w:hAnsi="Calibri"/>
          <w:rtl w:val="0"/>
        </w:rPr>
        <w:t xml:space="preserve"> confidential platform </w:t>
      </w:r>
      <w:r w:rsidDel="00000000" w:rsidR="00000000" w:rsidRPr="00000000">
        <w:rPr>
          <w:rtl w:val="0"/>
        </w:rPr>
        <w:t xml:space="preserve">agreed and approved as part of prior planning, but only invoked for this purpose.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If it is not possible to meet at the </w:t>
      </w:r>
      <w:r w:rsidDel="00000000" w:rsidR="00000000" w:rsidRPr="00000000">
        <w:rPr>
          <w:rtl w:val="0"/>
        </w:rPr>
        <w:t xml:space="preserve">organisation</w:t>
      </w:r>
      <w:r w:rsidDel="00000000" w:rsidR="00000000" w:rsidRPr="00000000">
        <w:rPr>
          <w:rFonts w:ascii="Calibri" w:cs="Calibri" w:eastAsia="Calibri" w:hAnsi="Calibri"/>
          <w:rtl w:val="0"/>
        </w:rPr>
        <w:t xml:space="preserve">’s site, the BCMG will either meet virtually on [</w:t>
      </w:r>
      <w:r w:rsidDel="00000000" w:rsidR="00000000" w:rsidRPr="00000000">
        <w:rPr>
          <w:rFonts w:ascii="Calibri" w:cs="Calibri" w:eastAsia="Calibri" w:hAnsi="Calibri"/>
          <w:highlight w:val="yellow"/>
          <w:rtl w:val="0"/>
        </w:rPr>
        <w:t xml:space="preserve">NAME OF APP</w:t>
      </w:r>
      <w:r w:rsidDel="00000000" w:rsidR="00000000" w:rsidRPr="00000000">
        <w:rPr>
          <w:rFonts w:ascii="Calibri" w:cs="Calibri" w:eastAsia="Calibri" w:hAnsi="Calibri"/>
          <w:rtl w:val="0"/>
        </w:rPr>
        <w:t xml:space="preserve">] or at [</w:t>
      </w:r>
      <w:r w:rsidDel="00000000" w:rsidR="00000000" w:rsidRPr="00000000">
        <w:rPr>
          <w:rFonts w:ascii="Calibri" w:cs="Calibri" w:eastAsia="Calibri" w:hAnsi="Calibri"/>
          <w:highlight w:val="yellow"/>
          <w:rtl w:val="0"/>
        </w:rPr>
        <w:t xml:space="preserve"> LOCATION].</w:t>
      </w:r>
      <w:r w:rsidDel="00000000" w:rsidR="00000000" w:rsidRPr="00000000">
        <w:rPr>
          <w:rFonts w:ascii="Calibri" w:cs="Calibri" w:eastAsia="Calibri" w:hAnsi="Calibri"/>
          <w:rtl w:val="0"/>
        </w:rPr>
        <w:t xml:space="preserve"> </w:t>
      </w:r>
    </w:p>
    <w:p w:rsidR="00000000" w:rsidDel="00000000" w:rsidP="00000000" w:rsidRDefault="00000000" w:rsidRPr="00000000" w14:paraId="0000006F">
      <w:pPr>
        <w:rPr>
          <w:rFonts w:ascii="Calibri" w:cs="Calibri" w:eastAsia="Calibri" w:hAnsi="Calibri"/>
        </w:rPr>
      </w:pPr>
      <w:r w:rsidDel="00000000" w:rsidR="00000000" w:rsidRPr="00000000">
        <w:rPr>
          <w:rtl w:val="0"/>
        </w:rPr>
      </w:r>
    </w:p>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The below roles are defined as being part of the BCMG.</w:t>
      </w:r>
    </w:p>
    <w:p w:rsidR="00000000" w:rsidDel="00000000" w:rsidP="00000000" w:rsidRDefault="00000000" w:rsidRPr="00000000" w14:paraId="00000071">
      <w:pPr>
        <w:rPr>
          <w:rFonts w:ascii="Calibri" w:cs="Calibri" w:eastAsia="Calibri" w:hAnsi="Calibri"/>
          <w:i w:val="1"/>
          <w:color w:val="92d050"/>
        </w:rPr>
      </w:pPr>
      <w:r w:rsidDel="00000000" w:rsidR="00000000" w:rsidRPr="00000000">
        <w:rPr>
          <w:rFonts w:ascii="Calibri" w:cs="Calibri" w:eastAsia="Calibri" w:hAnsi="Calibri"/>
          <w:i w:val="1"/>
          <w:color w:val="92d050"/>
          <w:rtl w:val="0"/>
        </w:rPr>
        <w:t xml:space="preserve">Document all roles that the </w:t>
      </w:r>
      <w:r w:rsidDel="00000000" w:rsidR="00000000" w:rsidRPr="00000000">
        <w:rPr>
          <w:i w:val="1"/>
          <w:color w:val="92d050"/>
          <w:rtl w:val="0"/>
        </w:rPr>
        <w:t xml:space="preserve">organisation</w:t>
      </w:r>
      <w:r w:rsidDel="00000000" w:rsidR="00000000" w:rsidRPr="00000000">
        <w:rPr>
          <w:rFonts w:ascii="Calibri" w:cs="Calibri" w:eastAsia="Calibri" w:hAnsi="Calibri"/>
          <w:i w:val="1"/>
          <w:color w:val="92d050"/>
          <w:rtl w:val="0"/>
        </w:rPr>
        <w:t xml:space="preserve"> thinks should be part of this group and define their high-level responsibilities and document their name and contact numbers. </w:t>
      </w:r>
    </w:p>
    <w:tbl>
      <w:tblPr>
        <w:tblStyle w:val="Table2"/>
        <w:tblW w:w="9212.0" w:type="dxa"/>
        <w:jc w:val="left"/>
        <w:tblInd w:w="0.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1770"/>
        <w:gridCol w:w="3165"/>
        <w:gridCol w:w="1830"/>
        <w:gridCol w:w="2447"/>
        <w:tblGridChange w:id="0">
          <w:tblGrid>
            <w:gridCol w:w="1770"/>
            <w:gridCol w:w="3165"/>
            <w:gridCol w:w="1830"/>
            <w:gridCol w:w="2447"/>
          </w:tblGrid>
        </w:tblGridChange>
      </w:tblGrid>
      <w:tr>
        <w:trPr>
          <w:cantSplit w:val="0"/>
          <w:tblHeader w:val="0"/>
        </w:trPr>
        <w:tc>
          <w:tcPr/>
          <w:p w:rsidR="00000000" w:rsidDel="00000000" w:rsidP="00000000" w:rsidRDefault="00000000" w:rsidRPr="00000000" w14:paraId="00000072">
            <w:pPr>
              <w:rPr>
                <w:rFonts w:ascii="Calibri" w:cs="Calibri" w:eastAsia="Calibri" w:hAnsi="Calibri"/>
                <w:color w:val="ffffff"/>
              </w:rPr>
            </w:pPr>
            <w:r w:rsidDel="00000000" w:rsidR="00000000" w:rsidRPr="00000000">
              <w:rPr>
                <w:rFonts w:ascii="Calibri" w:cs="Calibri" w:eastAsia="Calibri" w:hAnsi="Calibri"/>
                <w:color w:val="ffffff"/>
                <w:rtl w:val="0"/>
              </w:rPr>
              <w:t xml:space="preserve">BCMG Role</w:t>
            </w:r>
          </w:p>
        </w:tc>
        <w:tc>
          <w:tcPr/>
          <w:p w:rsidR="00000000" w:rsidDel="00000000" w:rsidP="00000000" w:rsidRDefault="00000000" w:rsidRPr="00000000" w14:paraId="00000073">
            <w:pPr>
              <w:rPr>
                <w:rFonts w:ascii="Calibri" w:cs="Calibri" w:eastAsia="Calibri" w:hAnsi="Calibri"/>
                <w:color w:val="ffffff"/>
              </w:rPr>
            </w:pPr>
            <w:r w:rsidDel="00000000" w:rsidR="00000000" w:rsidRPr="00000000">
              <w:rPr>
                <w:rFonts w:ascii="Calibri" w:cs="Calibri" w:eastAsia="Calibri" w:hAnsi="Calibri"/>
                <w:color w:val="ffffff"/>
                <w:rtl w:val="0"/>
              </w:rPr>
              <w:t xml:space="preserve">Description</w:t>
            </w:r>
          </w:p>
        </w:tc>
        <w:tc>
          <w:tcPr/>
          <w:p w:rsidR="00000000" w:rsidDel="00000000" w:rsidP="00000000" w:rsidRDefault="00000000" w:rsidRPr="00000000" w14:paraId="00000074">
            <w:pPr>
              <w:rPr>
                <w:rFonts w:ascii="Calibri" w:cs="Calibri" w:eastAsia="Calibri" w:hAnsi="Calibri"/>
                <w:color w:val="ffffff"/>
              </w:rPr>
            </w:pPr>
            <w:r w:rsidDel="00000000" w:rsidR="00000000" w:rsidRPr="00000000">
              <w:rPr>
                <w:rFonts w:ascii="Calibri" w:cs="Calibri" w:eastAsia="Calibri" w:hAnsi="Calibri"/>
                <w:color w:val="ffffff"/>
                <w:rtl w:val="0"/>
              </w:rPr>
              <w:t xml:space="preserve">Resource Name</w:t>
            </w:r>
          </w:p>
        </w:tc>
        <w:tc>
          <w:tcPr/>
          <w:p w:rsidR="00000000" w:rsidDel="00000000" w:rsidP="00000000" w:rsidRDefault="00000000" w:rsidRPr="00000000" w14:paraId="00000075">
            <w:pPr>
              <w:rPr>
                <w:rFonts w:ascii="Calibri" w:cs="Calibri" w:eastAsia="Calibri" w:hAnsi="Calibri"/>
                <w:color w:val="ffffff"/>
              </w:rPr>
            </w:pPr>
            <w:r w:rsidDel="00000000" w:rsidR="00000000" w:rsidRPr="00000000">
              <w:rPr>
                <w:rFonts w:ascii="Calibri" w:cs="Calibri" w:eastAsia="Calibri" w:hAnsi="Calibri"/>
                <w:color w:val="ffffff"/>
                <w:rtl w:val="0"/>
              </w:rPr>
              <w:t xml:space="preserve">Contact Details</w:t>
            </w:r>
          </w:p>
        </w:tc>
      </w:tr>
      <w:tr>
        <w:trPr>
          <w:cantSplit w:val="0"/>
          <w:tblHeader w:val="0"/>
        </w:trPr>
        <w:tc>
          <w:tcPr/>
          <w:p w:rsidR="00000000" w:rsidDel="00000000" w:rsidP="00000000" w:rsidRDefault="00000000" w:rsidRPr="00000000" w14:paraId="00000076">
            <w:pPr>
              <w:rPr>
                <w:rFonts w:ascii="Calibri" w:cs="Calibri" w:eastAsia="Calibri" w:hAnsi="Calibri"/>
                <w:b w:val="0"/>
                <w:i w:val="1"/>
                <w:color w:val="000000"/>
              </w:rPr>
            </w:pPr>
            <w:r w:rsidDel="00000000" w:rsidR="00000000" w:rsidRPr="00000000">
              <w:rPr>
                <w:rFonts w:ascii="Calibri" w:cs="Calibri" w:eastAsia="Calibri" w:hAnsi="Calibri"/>
                <w:b w:val="0"/>
                <w:i w:val="1"/>
                <w:color w:val="000000"/>
                <w:rtl w:val="0"/>
              </w:rPr>
              <w:t xml:space="preserve">BCMG Lead</w:t>
            </w:r>
          </w:p>
        </w:tc>
        <w:tc>
          <w:tcPr/>
          <w:p w:rsidR="00000000" w:rsidDel="00000000" w:rsidP="00000000" w:rsidRDefault="00000000" w:rsidRPr="00000000" w14:paraId="00000077">
            <w:pP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Responsible to activate the BCP and manage the incident. </w:t>
            </w:r>
          </w:p>
        </w:tc>
        <w:tc>
          <w:tcPr/>
          <w:p w:rsidR="00000000" w:rsidDel="00000000" w:rsidP="00000000" w:rsidRDefault="00000000" w:rsidRPr="00000000" w14:paraId="00000078">
            <w:pPr>
              <w:rPr>
                <w:rFonts w:ascii="Calibri" w:cs="Calibri" w:eastAsia="Calibri" w:hAnsi="Calibri"/>
                <w:i w:val="1"/>
                <w:color w:val="000000"/>
              </w:rPr>
            </w:pPr>
            <w:r w:rsidDel="00000000" w:rsidR="00000000" w:rsidRPr="00000000">
              <w:rPr>
                <w:rtl w:val="0"/>
              </w:rPr>
            </w:r>
          </w:p>
        </w:tc>
        <w:tc>
          <w:tcPr/>
          <w:p w:rsidR="00000000" w:rsidDel="00000000" w:rsidP="00000000" w:rsidRDefault="00000000" w:rsidRPr="00000000" w14:paraId="00000079">
            <w:pP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Tel no:  </w:t>
            </w:r>
          </w:p>
        </w:tc>
      </w:tr>
      <w:tr>
        <w:trPr>
          <w:cantSplit w:val="0"/>
          <w:tblHeader w:val="0"/>
        </w:trPr>
        <w:tc>
          <w:tcPr/>
          <w:p w:rsidR="00000000" w:rsidDel="00000000" w:rsidP="00000000" w:rsidRDefault="00000000" w:rsidRPr="00000000" w14:paraId="0000007A">
            <w:pPr>
              <w:rPr>
                <w:rFonts w:ascii="Calibri" w:cs="Calibri" w:eastAsia="Calibri" w:hAnsi="Calibri"/>
                <w:b w:val="0"/>
                <w:i w:val="1"/>
                <w:color w:val="000000"/>
              </w:rPr>
            </w:pPr>
            <w:r w:rsidDel="00000000" w:rsidR="00000000" w:rsidRPr="00000000">
              <w:rPr>
                <w:rFonts w:ascii="Calibri" w:cs="Calibri" w:eastAsia="Calibri" w:hAnsi="Calibri"/>
                <w:b w:val="0"/>
                <w:i w:val="1"/>
                <w:color w:val="000000"/>
                <w:rtl w:val="0"/>
              </w:rPr>
              <w:t xml:space="preserve">Communication Manager</w:t>
            </w:r>
          </w:p>
        </w:tc>
        <w:tc>
          <w:tcPr/>
          <w:p w:rsidR="00000000" w:rsidDel="00000000" w:rsidP="00000000" w:rsidRDefault="00000000" w:rsidRPr="00000000" w14:paraId="0000007B">
            <w:pP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Responsible to communicate effectively with internal and external stakeholders, including the media. </w:t>
            </w:r>
          </w:p>
        </w:tc>
        <w:tc>
          <w:tcPr/>
          <w:p w:rsidR="00000000" w:rsidDel="00000000" w:rsidP="00000000" w:rsidRDefault="00000000" w:rsidRPr="00000000" w14:paraId="0000007C">
            <w:pPr>
              <w:rPr>
                <w:rFonts w:ascii="Calibri" w:cs="Calibri" w:eastAsia="Calibri" w:hAnsi="Calibri"/>
                <w:i w:val="1"/>
                <w:color w:val="000000"/>
              </w:rPr>
            </w:pPr>
            <w:r w:rsidDel="00000000" w:rsidR="00000000" w:rsidRPr="00000000">
              <w:rPr>
                <w:rtl w:val="0"/>
              </w:rPr>
            </w:r>
          </w:p>
        </w:tc>
        <w:tc>
          <w:tcPr/>
          <w:p w:rsidR="00000000" w:rsidDel="00000000" w:rsidP="00000000" w:rsidRDefault="00000000" w:rsidRPr="00000000" w14:paraId="0000007D">
            <w:pP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Tel no: </w:t>
            </w:r>
          </w:p>
        </w:tc>
      </w:tr>
      <w:tr>
        <w:trPr>
          <w:cantSplit w:val="0"/>
          <w:tblHeader w:val="0"/>
        </w:trPr>
        <w:tc>
          <w:tcPr/>
          <w:p w:rsidR="00000000" w:rsidDel="00000000" w:rsidP="00000000" w:rsidRDefault="00000000" w:rsidRPr="00000000" w14:paraId="0000007E">
            <w:pPr>
              <w:rPr>
                <w:rFonts w:ascii="Calibri" w:cs="Calibri" w:eastAsia="Calibri" w:hAnsi="Calibri"/>
                <w:b w:val="0"/>
                <w:i w:val="1"/>
                <w:color w:val="000000"/>
              </w:rPr>
            </w:pPr>
            <w:r w:rsidDel="00000000" w:rsidR="00000000" w:rsidRPr="00000000">
              <w:rPr>
                <w:rFonts w:ascii="Calibri" w:cs="Calibri" w:eastAsia="Calibri" w:hAnsi="Calibri"/>
                <w:b w:val="0"/>
                <w:i w:val="1"/>
                <w:color w:val="000000"/>
                <w:rtl w:val="0"/>
              </w:rPr>
              <w:t xml:space="preserve">IT &amp; Information Security</w:t>
            </w:r>
          </w:p>
        </w:tc>
        <w:tc>
          <w:tcPr/>
          <w:p w:rsidR="00000000" w:rsidDel="00000000" w:rsidP="00000000" w:rsidRDefault="00000000" w:rsidRPr="00000000" w14:paraId="0000007F">
            <w:pP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Responsible to recover data access and infrastructure impacted in a secure manner. </w:t>
            </w:r>
          </w:p>
        </w:tc>
        <w:tc>
          <w:tcPr/>
          <w:p w:rsidR="00000000" w:rsidDel="00000000" w:rsidP="00000000" w:rsidRDefault="00000000" w:rsidRPr="00000000" w14:paraId="00000080">
            <w:pPr>
              <w:rPr>
                <w:rFonts w:ascii="Calibri" w:cs="Calibri" w:eastAsia="Calibri" w:hAnsi="Calibri"/>
                <w:i w:val="1"/>
                <w:color w:val="000000"/>
              </w:rPr>
            </w:pPr>
            <w:r w:rsidDel="00000000" w:rsidR="00000000" w:rsidRPr="00000000">
              <w:rPr>
                <w:rtl w:val="0"/>
              </w:rPr>
            </w:r>
          </w:p>
        </w:tc>
        <w:tc>
          <w:tcPr/>
          <w:p w:rsidR="00000000" w:rsidDel="00000000" w:rsidP="00000000" w:rsidRDefault="00000000" w:rsidRPr="00000000" w14:paraId="00000081">
            <w:pP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Tel no: </w:t>
            </w:r>
          </w:p>
        </w:tc>
      </w:tr>
      <w:tr>
        <w:trPr>
          <w:cantSplit w:val="0"/>
          <w:tblHeader w:val="0"/>
        </w:trPr>
        <w:tc>
          <w:tcPr/>
          <w:p w:rsidR="00000000" w:rsidDel="00000000" w:rsidP="00000000" w:rsidRDefault="00000000" w:rsidRPr="00000000" w14:paraId="00000082">
            <w:pPr>
              <w:rPr>
                <w:rFonts w:ascii="Calibri" w:cs="Calibri" w:eastAsia="Calibri" w:hAnsi="Calibri"/>
                <w:b w:val="0"/>
                <w:i w:val="1"/>
                <w:color w:val="000000"/>
              </w:rPr>
            </w:pPr>
            <w:r w:rsidDel="00000000" w:rsidR="00000000" w:rsidRPr="00000000">
              <w:rPr>
                <w:rFonts w:ascii="Calibri" w:cs="Calibri" w:eastAsia="Calibri" w:hAnsi="Calibri"/>
                <w:b w:val="0"/>
                <w:i w:val="1"/>
                <w:color w:val="000000"/>
                <w:rtl w:val="0"/>
              </w:rPr>
              <w:t xml:space="preserve">Site Manager</w:t>
            </w:r>
          </w:p>
        </w:tc>
        <w:tc>
          <w:tcPr/>
          <w:p w:rsidR="00000000" w:rsidDel="00000000" w:rsidP="00000000" w:rsidRDefault="00000000" w:rsidRPr="00000000" w14:paraId="00000083">
            <w:pP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Responsible to ensure building safety and security. </w:t>
            </w:r>
          </w:p>
        </w:tc>
        <w:tc>
          <w:tcPr/>
          <w:p w:rsidR="00000000" w:rsidDel="00000000" w:rsidP="00000000" w:rsidRDefault="00000000" w:rsidRPr="00000000" w14:paraId="00000084">
            <w:pPr>
              <w:rPr>
                <w:rFonts w:ascii="Calibri" w:cs="Calibri" w:eastAsia="Calibri" w:hAnsi="Calibri"/>
                <w:i w:val="1"/>
                <w:color w:val="000000"/>
              </w:rPr>
            </w:pPr>
            <w:r w:rsidDel="00000000" w:rsidR="00000000" w:rsidRPr="00000000">
              <w:rPr>
                <w:rtl w:val="0"/>
              </w:rPr>
            </w:r>
          </w:p>
        </w:tc>
        <w:tc>
          <w:tcPr/>
          <w:p w:rsidR="00000000" w:rsidDel="00000000" w:rsidP="00000000" w:rsidRDefault="00000000" w:rsidRPr="00000000" w14:paraId="00000085">
            <w:pP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Tel no: </w:t>
            </w:r>
          </w:p>
        </w:tc>
      </w:tr>
      <w:tr>
        <w:trPr>
          <w:cantSplit w:val="0"/>
          <w:tblHeader w:val="0"/>
        </w:trPr>
        <w:tc>
          <w:tcPr/>
          <w:p w:rsidR="00000000" w:rsidDel="00000000" w:rsidP="00000000" w:rsidRDefault="00000000" w:rsidRPr="00000000" w14:paraId="00000086">
            <w:pPr>
              <w:rPr>
                <w:rFonts w:ascii="Calibri" w:cs="Calibri" w:eastAsia="Calibri" w:hAnsi="Calibri"/>
                <w:b w:val="0"/>
                <w:i w:val="1"/>
                <w:color w:val="000000"/>
              </w:rPr>
            </w:pPr>
            <w:r w:rsidDel="00000000" w:rsidR="00000000" w:rsidRPr="00000000">
              <w:rPr>
                <w:rFonts w:ascii="Calibri" w:cs="Calibri" w:eastAsia="Calibri" w:hAnsi="Calibri"/>
                <w:b w:val="0"/>
                <w:i w:val="1"/>
                <w:color w:val="000000"/>
                <w:rtl w:val="0"/>
              </w:rPr>
              <w:t xml:space="preserve">Role 5</w:t>
            </w:r>
          </w:p>
        </w:tc>
        <w:tc>
          <w:tcPr/>
          <w:p w:rsidR="00000000" w:rsidDel="00000000" w:rsidP="00000000" w:rsidRDefault="00000000" w:rsidRPr="00000000" w14:paraId="00000087">
            <w:pPr>
              <w:rPr>
                <w:rFonts w:ascii="Calibri" w:cs="Calibri" w:eastAsia="Calibri" w:hAnsi="Calibri"/>
                <w:i w:val="1"/>
                <w:color w:val="000000"/>
              </w:rPr>
            </w:pPr>
            <w:r w:rsidDel="00000000" w:rsidR="00000000" w:rsidRPr="00000000">
              <w:rPr>
                <w:rtl w:val="0"/>
              </w:rPr>
            </w:r>
          </w:p>
        </w:tc>
        <w:tc>
          <w:tcPr/>
          <w:p w:rsidR="00000000" w:rsidDel="00000000" w:rsidP="00000000" w:rsidRDefault="00000000" w:rsidRPr="00000000" w14:paraId="00000088">
            <w:pPr>
              <w:rPr>
                <w:rFonts w:ascii="Calibri" w:cs="Calibri" w:eastAsia="Calibri" w:hAnsi="Calibri"/>
                <w:i w:val="1"/>
                <w:color w:val="000000"/>
              </w:rPr>
            </w:pPr>
            <w:r w:rsidDel="00000000" w:rsidR="00000000" w:rsidRPr="00000000">
              <w:rPr>
                <w:rtl w:val="0"/>
              </w:rPr>
            </w:r>
          </w:p>
        </w:tc>
        <w:tc>
          <w:tcPr/>
          <w:p w:rsidR="00000000" w:rsidDel="00000000" w:rsidP="00000000" w:rsidRDefault="00000000" w:rsidRPr="00000000" w14:paraId="00000089">
            <w:pPr>
              <w:rPr>
                <w:rFonts w:ascii="Calibri" w:cs="Calibri" w:eastAsia="Calibri" w:hAnsi="Calibri"/>
                <w:i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8A">
            <w:pPr>
              <w:rPr>
                <w:rFonts w:ascii="Calibri" w:cs="Calibri" w:eastAsia="Calibri" w:hAnsi="Calibri"/>
                <w:b w:val="0"/>
                <w:i w:val="1"/>
                <w:color w:val="000000"/>
              </w:rPr>
            </w:pPr>
            <w:r w:rsidDel="00000000" w:rsidR="00000000" w:rsidRPr="00000000">
              <w:rPr>
                <w:rFonts w:ascii="Calibri" w:cs="Calibri" w:eastAsia="Calibri" w:hAnsi="Calibri"/>
                <w:b w:val="0"/>
                <w:i w:val="1"/>
                <w:color w:val="000000"/>
                <w:rtl w:val="0"/>
              </w:rPr>
              <w:t xml:space="preserve">Role 6</w:t>
            </w:r>
          </w:p>
        </w:tc>
        <w:tc>
          <w:tcPr/>
          <w:p w:rsidR="00000000" w:rsidDel="00000000" w:rsidP="00000000" w:rsidRDefault="00000000" w:rsidRPr="00000000" w14:paraId="0000008B">
            <w:pPr>
              <w:rPr>
                <w:rFonts w:ascii="Calibri" w:cs="Calibri" w:eastAsia="Calibri" w:hAnsi="Calibri"/>
                <w:i w:val="1"/>
                <w:color w:val="000000"/>
              </w:rPr>
            </w:pPr>
            <w:r w:rsidDel="00000000" w:rsidR="00000000" w:rsidRPr="00000000">
              <w:rPr>
                <w:rtl w:val="0"/>
              </w:rPr>
            </w:r>
          </w:p>
        </w:tc>
        <w:tc>
          <w:tcPr/>
          <w:p w:rsidR="00000000" w:rsidDel="00000000" w:rsidP="00000000" w:rsidRDefault="00000000" w:rsidRPr="00000000" w14:paraId="0000008C">
            <w:pPr>
              <w:rPr>
                <w:rFonts w:ascii="Calibri" w:cs="Calibri" w:eastAsia="Calibri" w:hAnsi="Calibri"/>
                <w:i w:val="1"/>
                <w:color w:val="000000"/>
              </w:rPr>
            </w:pPr>
            <w:r w:rsidDel="00000000" w:rsidR="00000000" w:rsidRPr="00000000">
              <w:rPr>
                <w:rtl w:val="0"/>
              </w:rPr>
            </w:r>
          </w:p>
        </w:tc>
        <w:tc>
          <w:tcPr/>
          <w:p w:rsidR="00000000" w:rsidDel="00000000" w:rsidP="00000000" w:rsidRDefault="00000000" w:rsidRPr="00000000" w14:paraId="0000008D">
            <w:pPr>
              <w:rPr>
                <w:rFonts w:ascii="Calibri" w:cs="Calibri" w:eastAsia="Calibri" w:hAnsi="Calibri"/>
                <w:i w:val="1"/>
                <w:color w:val="000000"/>
              </w:rPr>
            </w:pPr>
            <w:r w:rsidDel="00000000" w:rsidR="00000000" w:rsidRPr="00000000">
              <w:rPr>
                <w:rtl w:val="0"/>
              </w:rPr>
            </w:r>
          </w:p>
        </w:tc>
      </w:tr>
    </w:tbl>
    <w:p w:rsidR="00000000" w:rsidDel="00000000" w:rsidP="00000000" w:rsidRDefault="00000000" w:rsidRPr="00000000" w14:paraId="0000008E">
      <w:pPr>
        <w:rPr>
          <w:rFonts w:ascii="Calibri" w:cs="Calibri" w:eastAsia="Calibri" w:hAnsi="Calibri"/>
        </w:rPr>
      </w:pPr>
      <w:r w:rsidDel="00000000" w:rsidR="00000000" w:rsidRPr="00000000">
        <w:rPr>
          <w:rtl w:val="0"/>
        </w:rPr>
      </w:r>
    </w:p>
    <w:p w:rsidR="00000000" w:rsidDel="00000000" w:rsidP="00000000" w:rsidRDefault="00000000" w:rsidRPr="00000000" w14:paraId="0000008F">
      <w:pPr>
        <w:pStyle w:val="Heading2"/>
        <w:rPr/>
      </w:pPr>
      <w:bookmarkStart w:colFirst="0" w:colLast="0" w:name="_heading=h.1t3h5sf" w:id="7"/>
      <w:bookmarkEnd w:id="7"/>
      <w:r w:rsidDel="00000000" w:rsidR="00000000" w:rsidRPr="00000000">
        <w:rPr>
          <w:rtl w:val="0"/>
        </w:rPr>
        <w:t xml:space="preserve">External Services Contacts</w:t>
      </w:r>
    </w:p>
    <w:p w:rsidR="00000000" w:rsidDel="00000000" w:rsidP="00000000" w:rsidRDefault="00000000" w:rsidRPr="00000000" w14:paraId="00000090">
      <w:pPr>
        <w:rPr>
          <w:rFonts w:ascii="Calibri" w:cs="Calibri" w:eastAsia="Calibri" w:hAnsi="Calibri"/>
        </w:rPr>
      </w:pPr>
      <w:r w:rsidDel="00000000" w:rsidR="00000000" w:rsidRPr="00000000">
        <w:rPr>
          <w:highlight w:val="yellow"/>
          <w:rtl w:val="0"/>
        </w:rPr>
        <w:t xml:space="preserve">[ORGANISATION NAME]</w:t>
      </w:r>
      <w:r w:rsidDel="00000000" w:rsidR="00000000" w:rsidRPr="00000000">
        <w:rPr>
          <w:rFonts w:ascii="Calibri" w:cs="Calibri" w:eastAsia="Calibri" w:hAnsi="Calibri"/>
          <w:rtl w:val="0"/>
        </w:rPr>
        <w:t xml:space="preserve"> has links with several external providers that may need to be contacted if the BCP is activated, the relevant contact details can be found below. </w:t>
      </w:r>
    </w:p>
    <w:p w:rsidR="00000000" w:rsidDel="00000000" w:rsidP="00000000" w:rsidRDefault="00000000" w:rsidRPr="00000000" w14:paraId="00000091">
      <w:pPr>
        <w:rPr>
          <w:rFonts w:ascii="Calibri" w:cs="Calibri" w:eastAsia="Calibri" w:hAnsi="Calibri"/>
        </w:rPr>
      </w:pPr>
      <w:r w:rsidDel="00000000" w:rsidR="00000000" w:rsidRPr="00000000">
        <w:rPr>
          <w:rtl w:val="0"/>
        </w:rPr>
      </w:r>
    </w:p>
    <w:tbl>
      <w:tblPr>
        <w:tblStyle w:val="Table3"/>
        <w:tblW w:w="9209.0" w:type="dxa"/>
        <w:jc w:val="left"/>
        <w:tblInd w:w="0.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503"/>
        <w:gridCol w:w="4440"/>
        <w:gridCol w:w="2266"/>
        <w:tblGridChange w:id="0">
          <w:tblGrid>
            <w:gridCol w:w="2503"/>
            <w:gridCol w:w="4440"/>
            <w:gridCol w:w="2266"/>
          </w:tblGrid>
        </w:tblGridChange>
      </w:tblGrid>
      <w:tr>
        <w:trPr>
          <w:cantSplit w:val="0"/>
          <w:tblHeader w:val="0"/>
        </w:trPr>
        <w:tc>
          <w:tcPr/>
          <w:p w:rsidR="00000000" w:rsidDel="00000000" w:rsidP="00000000" w:rsidRDefault="00000000" w:rsidRPr="00000000" w14:paraId="00000092">
            <w:pPr>
              <w:rPr>
                <w:rFonts w:ascii="Calibri" w:cs="Calibri" w:eastAsia="Calibri" w:hAnsi="Calibri"/>
                <w:color w:val="ffffff"/>
              </w:rPr>
            </w:pPr>
            <w:r w:rsidDel="00000000" w:rsidR="00000000" w:rsidRPr="00000000">
              <w:rPr>
                <w:rFonts w:ascii="Calibri" w:cs="Calibri" w:eastAsia="Calibri" w:hAnsi="Calibri"/>
                <w:color w:val="ffffff"/>
                <w:rtl w:val="0"/>
              </w:rPr>
              <w:t xml:space="preserve">Service Name</w:t>
            </w:r>
          </w:p>
        </w:tc>
        <w:tc>
          <w:tcPr/>
          <w:p w:rsidR="00000000" w:rsidDel="00000000" w:rsidP="00000000" w:rsidRDefault="00000000" w:rsidRPr="00000000" w14:paraId="00000093">
            <w:pPr>
              <w:rPr>
                <w:rFonts w:ascii="Calibri" w:cs="Calibri" w:eastAsia="Calibri" w:hAnsi="Calibri"/>
                <w:color w:val="ffffff"/>
              </w:rPr>
            </w:pPr>
            <w:r w:rsidDel="00000000" w:rsidR="00000000" w:rsidRPr="00000000">
              <w:rPr>
                <w:rFonts w:ascii="Calibri" w:cs="Calibri" w:eastAsia="Calibri" w:hAnsi="Calibri"/>
                <w:color w:val="ffffff"/>
                <w:rtl w:val="0"/>
              </w:rPr>
              <w:t xml:space="preserve">Description</w:t>
            </w:r>
          </w:p>
        </w:tc>
        <w:tc>
          <w:tcPr/>
          <w:p w:rsidR="00000000" w:rsidDel="00000000" w:rsidP="00000000" w:rsidRDefault="00000000" w:rsidRPr="00000000" w14:paraId="00000094">
            <w:pPr>
              <w:rPr>
                <w:rFonts w:ascii="Calibri" w:cs="Calibri" w:eastAsia="Calibri" w:hAnsi="Calibri"/>
                <w:color w:val="ffffff"/>
              </w:rPr>
            </w:pPr>
            <w:r w:rsidDel="00000000" w:rsidR="00000000" w:rsidRPr="00000000">
              <w:rPr>
                <w:rFonts w:ascii="Calibri" w:cs="Calibri" w:eastAsia="Calibri" w:hAnsi="Calibri"/>
                <w:color w:val="ffffff"/>
                <w:rtl w:val="0"/>
              </w:rPr>
              <w:t xml:space="preserve">Contact No.</w:t>
            </w:r>
          </w:p>
        </w:tc>
      </w:tr>
      <w:tr>
        <w:trPr>
          <w:cantSplit w:val="0"/>
          <w:tblHeader w:val="0"/>
        </w:trPr>
        <w:tc>
          <w:tcPr/>
          <w:p w:rsidR="00000000" w:rsidDel="00000000" w:rsidP="00000000" w:rsidRDefault="00000000" w:rsidRPr="00000000" w14:paraId="00000095">
            <w:pPr>
              <w:rPr>
                <w:rFonts w:ascii="Calibri" w:cs="Calibri" w:eastAsia="Calibri" w:hAnsi="Calibri"/>
                <w:b w:val="0"/>
                <w:i w:val="1"/>
                <w:color w:val="000000"/>
              </w:rPr>
            </w:pPr>
            <w:r w:rsidDel="00000000" w:rsidR="00000000" w:rsidRPr="00000000">
              <w:rPr>
                <w:rFonts w:ascii="Calibri" w:cs="Calibri" w:eastAsia="Calibri" w:hAnsi="Calibri"/>
                <w:b w:val="0"/>
                <w:i w:val="1"/>
                <w:color w:val="000000"/>
                <w:rtl w:val="0"/>
              </w:rPr>
              <w:t xml:space="preserve">Emergency Services</w:t>
            </w:r>
          </w:p>
        </w:tc>
        <w:tc>
          <w:tcPr/>
          <w:p w:rsidR="00000000" w:rsidDel="00000000" w:rsidP="00000000" w:rsidRDefault="00000000" w:rsidRPr="00000000" w14:paraId="00000096">
            <w:pP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Services for fire, crime, injury</w:t>
            </w:r>
          </w:p>
        </w:tc>
        <w:tc>
          <w:tcPr/>
          <w:p w:rsidR="00000000" w:rsidDel="00000000" w:rsidP="00000000" w:rsidRDefault="00000000" w:rsidRPr="00000000" w14:paraId="00000097">
            <w:pP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999</w:t>
            </w:r>
          </w:p>
        </w:tc>
      </w:tr>
      <w:tr>
        <w:trPr>
          <w:cantSplit w:val="0"/>
          <w:tblHeader w:val="0"/>
        </w:trPr>
        <w:tc>
          <w:tcPr/>
          <w:p w:rsidR="00000000" w:rsidDel="00000000" w:rsidP="00000000" w:rsidRDefault="00000000" w:rsidRPr="00000000" w14:paraId="00000098">
            <w:pPr>
              <w:rPr>
                <w:rFonts w:ascii="Calibri" w:cs="Calibri" w:eastAsia="Calibri" w:hAnsi="Calibri"/>
                <w:b w:val="0"/>
                <w:i w:val="1"/>
                <w:color w:val="000000"/>
              </w:rPr>
            </w:pPr>
            <w:r w:rsidDel="00000000" w:rsidR="00000000" w:rsidRPr="00000000">
              <w:rPr>
                <w:rFonts w:ascii="Calibri" w:cs="Calibri" w:eastAsia="Calibri" w:hAnsi="Calibri"/>
                <w:b w:val="0"/>
                <w:i w:val="1"/>
                <w:color w:val="000000"/>
                <w:rtl w:val="0"/>
              </w:rPr>
              <w:t xml:space="preserve">Local Authority</w:t>
            </w:r>
          </w:p>
        </w:tc>
        <w:tc>
          <w:tcPr/>
          <w:p w:rsidR="00000000" w:rsidDel="00000000" w:rsidP="00000000" w:rsidRDefault="00000000" w:rsidRPr="00000000" w14:paraId="00000099">
            <w:pPr>
              <w:rPr>
                <w:rFonts w:ascii="Calibri" w:cs="Calibri" w:eastAsia="Calibri" w:hAnsi="Calibri"/>
                <w:i w:val="1"/>
                <w:color w:val="000000"/>
              </w:rPr>
            </w:pPr>
            <w:r w:rsidDel="00000000" w:rsidR="00000000" w:rsidRPr="00000000">
              <w:rPr>
                <w:rtl w:val="0"/>
              </w:rPr>
            </w:r>
          </w:p>
        </w:tc>
        <w:tc>
          <w:tcPr/>
          <w:p w:rsidR="00000000" w:rsidDel="00000000" w:rsidP="00000000" w:rsidRDefault="00000000" w:rsidRPr="00000000" w14:paraId="0000009A">
            <w:pPr>
              <w:rPr>
                <w:rFonts w:ascii="Calibri" w:cs="Calibri" w:eastAsia="Calibri" w:hAnsi="Calibri"/>
                <w:i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9B">
            <w:pPr>
              <w:rPr>
                <w:rFonts w:ascii="Calibri" w:cs="Calibri" w:eastAsia="Calibri" w:hAnsi="Calibri"/>
                <w:b w:val="0"/>
                <w:i w:val="1"/>
                <w:color w:val="000000"/>
              </w:rPr>
            </w:pPr>
            <w:r w:rsidDel="00000000" w:rsidR="00000000" w:rsidRPr="00000000">
              <w:rPr>
                <w:rFonts w:ascii="Calibri" w:cs="Calibri" w:eastAsia="Calibri" w:hAnsi="Calibri"/>
                <w:b w:val="0"/>
                <w:i w:val="1"/>
                <w:color w:val="000000"/>
                <w:rtl w:val="0"/>
              </w:rPr>
              <w:t xml:space="preserve">Gas Supplier</w:t>
            </w:r>
          </w:p>
        </w:tc>
        <w:tc>
          <w:tcPr/>
          <w:p w:rsidR="00000000" w:rsidDel="00000000" w:rsidP="00000000" w:rsidRDefault="00000000" w:rsidRPr="00000000" w14:paraId="0000009C">
            <w:pPr>
              <w:rPr>
                <w:rFonts w:ascii="Calibri" w:cs="Calibri" w:eastAsia="Calibri" w:hAnsi="Calibri"/>
                <w:i w:val="1"/>
                <w:color w:val="000000"/>
              </w:rPr>
            </w:pPr>
            <w:r w:rsidDel="00000000" w:rsidR="00000000" w:rsidRPr="00000000">
              <w:rPr>
                <w:rtl w:val="0"/>
              </w:rPr>
            </w:r>
          </w:p>
        </w:tc>
        <w:tc>
          <w:tcPr/>
          <w:p w:rsidR="00000000" w:rsidDel="00000000" w:rsidP="00000000" w:rsidRDefault="00000000" w:rsidRPr="00000000" w14:paraId="0000009D">
            <w:pPr>
              <w:rPr>
                <w:rFonts w:ascii="Calibri" w:cs="Calibri" w:eastAsia="Calibri" w:hAnsi="Calibri"/>
                <w:i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9E">
            <w:pPr>
              <w:rPr>
                <w:rFonts w:ascii="Calibri" w:cs="Calibri" w:eastAsia="Calibri" w:hAnsi="Calibri"/>
                <w:b w:val="0"/>
                <w:i w:val="1"/>
                <w:color w:val="000000"/>
              </w:rPr>
            </w:pPr>
            <w:r w:rsidDel="00000000" w:rsidR="00000000" w:rsidRPr="00000000">
              <w:rPr>
                <w:rFonts w:ascii="Calibri" w:cs="Calibri" w:eastAsia="Calibri" w:hAnsi="Calibri"/>
                <w:b w:val="0"/>
                <w:i w:val="1"/>
                <w:color w:val="000000"/>
                <w:rtl w:val="0"/>
              </w:rPr>
              <w:t xml:space="preserve">Electricity Supplier</w:t>
            </w:r>
          </w:p>
        </w:tc>
        <w:tc>
          <w:tcPr/>
          <w:p w:rsidR="00000000" w:rsidDel="00000000" w:rsidP="00000000" w:rsidRDefault="00000000" w:rsidRPr="00000000" w14:paraId="0000009F">
            <w:pPr>
              <w:rPr>
                <w:rFonts w:ascii="Calibri" w:cs="Calibri" w:eastAsia="Calibri" w:hAnsi="Calibri"/>
                <w:i w:val="1"/>
                <w:color w:val="000000"/>
              </w:rPr>
            </w:pPr>
            <w:r w:rsidDel="00000000" w:rsidR="00000000" w:rsidRPr="00000000">
              <w:rPr>
                <w:rtl w:val="0"/>
              </w:rPr>
            </w:r>
          </w:p>
        </w:tc>
        <w:tc>
          <w:tcPr/>
          <w:p w:rsidR="00000000" w:rsidDel="00000000" w:rsidP="00000000" w:rsidRDefault="00000000" w:rsidRPr="00000000" w14:paraId="000000A0">
            <w:pPr>
              <w:rPr>
                <w:rFonts w:ascii="Calibri" w:cs="Calibri" w:eastAsia="Calibri" w:hAnsi="Calibri"/>
                <w:i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A1">
            <w:pPr>
              <w:rPr>
                <w:rFonts w:ascii="Calibri" w:cs="Calibri" w:eastAsia="Calibri" w:hAnsi="Calibri"/>
                <w:b w:val="0"/>
                <w:i w:val="1"/>
                <w:color w:val="000000"/>
              </w:rPr>
            </w:pPr>
            <w:r w:rsidDel="00000000" w:rsidR="00000000" w:rsidRPr="00000000">
              <w:rPr>
                <w:rFonts w:ascii="Calibri" w:cs="Calibri" w:eastAsia="Calibri" w:hAnsi="Calibri"/>
                <w:b w:val="0"/>
                <w:i w:val="1"/>
                <w:color w:val="000000"/>
                <w:rtl w:val="0"/>
              </w:rPr>
              <w:t xml:space="preserve">Water Supplier</w:t>
            </w:r>
          </w:p>
        </w:tc>
        <w:tc>
          <w:tcPr/>
          <w:p w:rsidR="00000000" w:rsidDel="00000000" w:rsidP="00000000" w:rsidRDefault="00000000" w:rsidRPr="00000000" w14:paraId="000000A2">
            <w:pPr>
              <w:rPr>
                <w:rFonts w:ascii="Calibri" w:cs="Calibri" w:eastAsia="Calibri" w:hAnsi="Calibri"/>
                <w:i w:val="1"/>
                <w:color w:val="000000"/>
              </w:rPr>
            </w:pPr>
            <w:r w:rsidDel="00000000" w:rsidR="00000000" w:rsidRPr="00000000">
              <w:rPr>
                <w:rtl w:val="0"/>
              </w:rPr>
            </w:r>
          </w:p>
        </w:tc>
        <w:tc>
          <w:tcPr/>
          <w:p w:rsidR="00000000" w:rsidDel="00000000" w:rsidP="00000000" w:rsidRDefault="00000000" w:rsidRPr="00000000" w14:paraId="000000A3">
            <w:pPr>
              <w:rPr>
                <w:rFonts w:ascii="Calibri" w:cs="Calibri" w:eastAsia="Calibri" w:hAnsi="Calibri"/>
                <w:i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A4">
            <w:pPr>
              <w:rPr>
                <w:rFonts w:ascii="Calibri" w:cs="Calibri" w:eastAsia="Calibri" w:hAnsi="Calibri"/>
                <w:b w:val="0"/>
                <w:i w:val="1"/>
                <w:color w:val="000000"/>
              </w:rPr>
            </w:pPr>
            <w:r w:rsidDel="00000000" w:rsidR="00000000" w:rsidRPr="00000000">
              <w:rPr>
                <w:rFonts w:ascii="Calibri" w:cs="Calibri" w:eastAsia="Calibri" w:hAnsi="Calibri"/>
                <w:b w:val="0"/>
                <w:i w:val="1"/>
                <w:color w:val="000000"/>
                <w:rtl w:val="0"/>
              </w:rPr>
              <w:t xml:space="preserve">Internet Supplier</w:t>
            </w:r>
          </w:p>
        </w:tc>
        <w:tc>
          <w:tcPr/>
          <w:p w:rsidR="00000000" w:rsidDel="00000000" w:rsidP="00000000" w:rsidRDefault="00000000" w:rsidRPr="00000000" w14:paraId="000000A5">
            <w:pPr>
              <w:rPr>
                <w:rFonts w:ascii="Calibri" w:cs="Calibri" w:eastAsia="Calibri" w:hAnsi="Calibri"/>
                <w:i w:val="1"/>
                <w:color w:val="000000"/>
              </w:rPr>
            </w:pPr>
            <w:r w:rsidDel="00000000" w:rsidR="00000000" w:rsidRPr="00000000">
              <w:rPr>
                <w:rtl w:val="0"/>
              </w:rPr>
            </w:r>
          </w:p>
        </w:tc>
        <w:tc>
          <w:tcPr/>
          <w:p w:rsidR="00000000" w:rsidDel="00000000" w:rsidP="00000000" w:rsidRDefault="00000000" w:rsidRPr="00000000" w14:paraId="000000A6">
            <w:pPr>
              <w:rPr>
                <w:rFonts w:ascii="Calibri" w:cs="Calibri" w:eastAsia="Calibri" w:hAnsi="Calibri"/>
                <w:i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A7">
            <w:pPr>
              <w:rPr>
                <w:rFonts w:ascii="Calibri" w:cs="Calibri" w:eastAsia="Calibri" w:hAnsi="Calibri"/>
                <w:b w:val="0"/>
                <w:i w:val="1"/>
                <w:color w:val="000000"/>
              </w:rPr>
            </w:pPr>
            <w:r w:rsidDel="00000000" w:rsidR="00000000" w:rsidRPr="00000000">
              <w:rPr>
                <w:rFonts w:ascii="Calibri" w:cs="Calibri" w:eastAsia="Calibri" w:hAnsi="Calibri"/>
                <w:b w:val="0"/>
                <w:i w:val="1"/>
                <w:color w:val="000000"/>
                <w:rtl w:val="0"/>
              </w:rPr>
              <w:t xml:space="preserve">IT Supplier</w:t>
            </w:r>
          </w:p>
        </w:tc>
        <w:tc>
          <w:tcPr/>
          <w:p w:rsidR="00000000" w:rsidDel="00000000" w:rsidP="00000000" w:rsidRDefault="00000000" w:rsidRPr="00000000" w14:paraId="000000A8">
            <w:pPr>
              <w:rPr>
                <w:rFonts w:ascii="Calibri" w:cs="Calibri" w:eastAsia="Calibri" w:hAnsi="Calibri"/>
                <w:i w:val="1"/>
                <w:color w:val="000000"/>
              </w:rPr>
            </w:pPr>
            <w:r w:rsidDel="00000000" w:rsidR="00000000" w:rsidRPr="00000000">
              <w:rPr>
                <w:rtl w:val="0"/>
              </w:rPr>
            </w:r>
          </w:p>
        </w:tc>
        <w:tc>
          <w:tcPr/>
          <w:p w:rsidR="00000000" w:rsidDel="00000000" w:rsidP="00000000" w:rsidRDefault="00000000" w:rsidRPr="00000000" w14:paraId="000000A9">
            <w:pPr>
              <w:rPr>
                <w:rFonts w:ascii="Calibri" w:cs="Calibri" w:eastAsia="Calibri" w:hAnsi="Calibri"/>
                <w:i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AA">
            <w:pPr>
              <w:rPr>
                <w:rFonts w:ascii="Calibri" w:cs="Calibri" w:eastAsia="Calibri" w:hAnsi="Calibri"/>
                <w:b w:val="0"/>
                <w:i w:val="1"/>
                <w:color w:val="000000"/>
              </w:rPr>
            </w:pPr>
            <w:r w:rsidDel="00000000" w:rsidR="00000000" w:rsidRPr="00000000">
              <w:rPr>
                <w:rFonts w:ascii="Calibri" w:cs="Calibri" w:eastAsia="Calibri" w:hAnsi="Calibri"/>
                <w:b w:val="0"/>
                <w:i w:val="1"/>
                <w:color w:val="000000"/>
                <w:rtl w:val="0"/>
              </w:rPr>
              <w:t xml:space="preserve">Service 9</w:t>
            </w:r>
          </w:p>
        </w:tc>
        <w:tc>
          <w:tcPr/>
          <w:p w:rsidR="00000000" w:rsidDel="00000000" w:rsidP="00000000" w:rsidRDefault="00000000" w:rsidRPr="00000000" w14:paraId="000000AB">
            <w:pPr>
              <w:rPr>
                <w:rFonts w:ascii="Calibri" w:cs="Calibri" w:eastAsia="Calibri" w:hAnsi="Calibri"/>
                <w:i w:val="1"/>
                <w:color w:val="000000"/>
              </w:rPr>
            </w:pPr>
            <w:r w:rsidDel="00000000" w:rsidR="00000000" w:rsidRPr="00000000">
              <w:rPr>
                <w:rtl w:val="0"/>
              </w:rPr>
            </w:r>
          </w:p>
        </w:tc>
        <w:tc>
          <w:tcPr/>
          <w:p w:rsidR="00000000" w:rsidDel="00000000" w:rsidP="00000000" w:rsidRDefault="00000000" w:rsidRPr="00000000" w14:paraId="000000AC">
            <w:pPr>
              <w:rPr>
                <w:rFonts w:ascii="Calibri" w:cs="Calibri" w:eastAsia="Calibri" w:hAnsi="Calibri"/>
                <w:i w:val="1"/>
                <w:color w:val="000000"/>
              </w:rPr>
            </w:pPr>
            <w:r w:rsidDel="00000000" w:rsidR="00000000" w:rsidRPr="00000000">
              <w:rPr>
                <w:rtl w:val="0"/>
              </w:rPr>
            </w:r>
          </w:p>
        </w:tc>
      </w:tr>
    </w:tbl>
    <w:p w:rsidR="00000000" w:rsidDel="00000000" w:rsidP="00000000" w:rsidRDefault="00000000" w:rsidRPr="00000000" w14:paraId="000000AD">
      <w:pPr>
        <w:rPr>
          <w:rFonts w:ascii="Calibri" w:cs="Calibri" w:eastAsia="Calibri" w:hAnsi="Calibri"/>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bookmarkStart w:colFirst="0" w:colLast="0" w:name="_heading=h.4d34og8" w:id="8"/>
      <w:bookmarkEnd w:id="8"/>
      <w:r w:rsidDel="00000000" w:rsidR="00000000" w:rsidRPr="00000000">
        <w:rPr>
          <w:rtl w:val="0"/>
        </w:rPr>
        <w:t xml:space="preserve">Business Continuity Process</w:t>
      </w:r>
    </w:p>
    <w:p w:rsidR="00000000" w:rsidDel="00000000" w:rsidP="00000000" w:rsidRDefault="00000000" w:rsidRPr="00000000" w14:paraId="000000B0">
      <w:pPr>
        <w:rPr>
          <w:rFonts w:ascii="Calibri" w:cs="Calibri" w:eastAsia="Calibri" w:hAnsi="Calibri"/>
          <w:color w:val="000000"/>
        </w:rPr>
      </w:pPr>
      <w:r w:rsidDel="00000000" w:rsidR="00000000" w:rsidRPr="00000000">
        <w:rPr>
          <w:rFonts w:ascii="Calibri" w:cs="Calibri" w:eastAsia="Calibri" w:hAnsi="Calibri"/>
          <w:color w:val="000000"/>
          <w:rtl w:val="0"/>
        </w:rPr>
        <w:t xml:space="preserve">The BCMG will perform a risk assessment, with other relevant resources, to identify </w:t>
      </w:r>
      <w:r w:rsidDel="00000000" w:rsidR="00000000" w:rsidRPr="00000000">
        <w:rPr>
          <w:color w:val="000000"/>
          <w:highlight w:val="yellow"/>
          <w:rtl w:val="0"/>
        </w:rPr>
        <w:t xml:space="preserve">[ORGANISATION NAME]</w:t>
      </w:r>
      <w:r w:rsidDel="00000000" w:rsidR="00000000" w:rsidRPr="00000000">
        <w:rPr>
          <w:rFonts w:ascii="Calibri" w:cs="Calibri" w:eastAsia="Calibri" w:hAnsi="Calibri"/>
          <w:color w:val="000000"/>
          <w:rtl w:val="0"/>
        </w:rPr>
        <w:t xml:space="preserve">’s assets that support the </w:t>
      </w:r>
      <w:r w:rsidDel="00000000" w:rsidR="00000000" w:rsidRPr="00000000">
        <w:rPr>
          <w:color w:val="000000"/>
          <w:rtl w:val="0"/>
        </w:rPr>
        <w:t xml:space="preserve">organisation</w:t>
      </w:r>
      <w:r w:rsidDel="00000000" w:rsidR="00000000" w:rsidRPr="00000000">
        <w:rPr>
          <w:rFonts w:ascii="Calibri" w:cs="Calibri" w:eastAsia="Calibri" w:hAnsi="Calibri"/>
          <w:color w:val="000000"/>
          <w:rtl w:val="0"/>
        </w:rPr>
        <w:t xml:space="preserve">’s critical key processes. These risks are analysed, recovery strategies and resources required are defined in case any of these assets are impacted in the event of a disaster.</w:t>
      </w:r>
    </w:p>
    <w:p w:rsidR="00000000" w:rsidDel="00000000" w:rsidP="00000000" w:rsidRDefault="00000000" w:rsidRPr="00000000" w14:paraId="000000B1">
      <w:pPr>
        <w:rPr>
          <w:rFonts w:ascii="Calibri" w:cs="Calibri" w:eastAsia="Calibri" w:hAnsi="Calibri"/>
          <w:color w:val="000000"/>
        </w:rPr>
      </w:pPr>
      <w:r w:rsidDel="00000000" w:rsidR="00000000" w:rsidRPr="00000000">
        <w:rPr>
          <w:rFonts w:ascii="Calibri" w:cs="Calibri" w:eastAsia="Calibri" w:hAnsi="Calibri"/>
          <w:color w:val="000000"/>
          <w:rtl w:val="0"/>
        </w:rPr>
        <w:t xml:space="preserve">The BCP is tested twice a year and updated as needed based on the results of these tests or changes to the </w:t>
      </w:r>
      <w:r w:rsidDel="00000000" w:rsidR="00000000" w:rsidRPr="00000000">
        <w:rPr>
          <w:color w:val="000000"/>
          <w:rtl w:val="0"/>
        </w:rPr>
        <w:t xml:space="preserve">organisation</w:t>
      </w:r>
      <w:r w:rsidDel="00000000" w:rsidR="00000000" w:rsidRPr="00000000">
        <w:rPr>
          <w:rFonts w:ascii="Calibri" w:cs="Calibri" w:eastAsia="Calibri" w:hAnsi="Calibri"/>
          <w:color w:val="000000"/>
          <w:rtl w:val="0"/>
        </w:rPr>
        <w:t xml:space="preserve">’s critical key processes and assets. </w:t>
      </w:r>
    </w:p>
    <w:p w:rsidR="00000000" w:rsidDel="00000000" w:rsidP="00000000" w:rsidRDefault="00000000" w:rsidRPr="00000000" w14:paraId="000000B2">
      <w:pPr>
        <w:rPr>
          <w:rFonts w:ascii="Calibri" w:cs="Calibri" w:eastAsia="Calibri" w:hAnsi="Calibri"/>
          <w:color w:val="000000"/>
        </w:rPr>
      </w:pPr>
      <w:r w:rsidDel="00000000" w:rsidR="00000000" w:rsidRPr="00000000">
        <w:rPr>
          <w:rFonts w:ascii="Calibri" w:cs="Calibri" w:eastAsia="Calibri" w:hAnsi="Calibri"/>
          <w:color w:val="000000"/>
          <w:rtl w:val="0"/>
        </w:rPr>
        <w:t xml:space="preserve">This BCP electronic document will need to be stored locally in case the </w:t>
      </w:r>
      <w:r w:rsidDel="00000000" w:rsidR="00000000" w:rsidRPr="00000000">
        <w:rPr>
          <w:color w:val="000000"/>
          <w:rtl w:val="0"/>
        </w:rPr>
        <w:t xml:space="preserve">organisation</w:t>
      </w:r>
      <w:r w:rsidDel="00000000" w:rsidR="00000000" w:rsidRPr="00000000">
        <w:rPr>
          <w:rFonts w:ascii="Calibri" w:cs="Calibri" w:eastAsia="Calibri" w:hAnsi="Calibri"/>
          <w:color w:val="000000"/>
          <w:rtl w:val="0"/>
        </w:rPr>
        <w:t xml:space="preserve"> network is affected by a disaster. A securely stored printed version of this BCP should also be available to BCMG members. </w:t>
      </w:r>
    </w:p>
    <w:p w:rsidR="00000000" w:rsidDel="00000000" w:rsidP="00000000" w:rsidRDefault="00000000" w:rsidRPr="00000000" w14:paraId="000000B3">
      <w:pPr>
        <w:rPr>
          <w:rFonts w:ascii="Calibri" w:cs="Calibri" w:eastAsia="Calibri" w:hAnsi="Calibri"/>
          <w:b w:val="1"/>
          <w:color w:val="16a9cc"/>
          <w:sz w:val="44"/>
          <w:szCs w:val="44"/>
        </w:rPr>
      </w:pPr>
      <w:r w:rsidDel="00000000" w:rsidR="00000000" w:rsidRPr="00000000">
        <w:rPr>
          <w:rtl w:val="0"/>
        </w:rPr>
      </w:r>
    </w:p>
    <w:p w:rsidR="00000000" w:rsidDel="00000000" w:rsidP="00000000" w:rsidRDefault="00000000" w:rsidRPr="00000000" w14:paraId="000000B4">
      <w:pPr>
        <w:pStyle w:val="Heading2"/>
        <w:rPr/>
      </w:pPr>
      <w:bookmarkStart w:colFirst="0" w:colLast="0" w:name="_heading=h.2s8eyo1" w:id="9"/>
      <w:bookmarkEnd w:id="9"/>
      <w:r w:rsidDel="00000000" w:rsidR="00000000" w:rsidRPr="00000000">
        <w:rPr>
          <w:rtl w:val="0"/>
        </w:rPr>
        <w:t xml:space="preserve">Plan Activation</w:t>
      </w:r>
    </w:p>
    <w:p w:rsidR="00000000" w:rsidDel="00000000" w:rsidP="00000000" w:rsidRDefault="00000000" w:rsidRPr="00000000" w14:paraId="000000B5">
      <w:pPr>
        <w:rPr>
          <w:rFonts w:ascii="Calibri" w:cs="Calibri" w:eastAsia="Calibri" w:hAnsi="Calibri"/>
          <w:color w:val="000000"/>
        </w:rPr>
      </w:pPr>
      <w:r w:rsidDel="00000000" w:rsidR="00000000" w:rsidRPr="00000000">
        <w:rPr>
          <w:rFonts w:ascii="Calibri" w:cs="Calibri" w:eastAsia="Calibri" w:hAnsi="Calibri"/>
          <w:color w:val="000000"/>
          <w:rtl w:val="0"/>
        </w:rPr>
        <w:t xml:space="preserve">The Business Continuity Plan will be activated by the BCMG if the following types of disasters occur such as: </w:t>
      </w:r>
    </w:p>
    <w:p w:rsidR="00000000" w:rsidDel="00000000" w:rsidP="00000000" w:rsidRDefault="00000000" w:rsidRPr="00000000" w14:paraId="000000B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Damage to the </w:t>
      </w:r>
      <w:r w:rsidDel="00000000" w:rsidR="00000000" w:rsidRPr="00000000">
        <w:rPr>
          <w:color w:val="000000"/>
          <w:rtl w:val="0"/>
        </w:rPr>
        <w:t xml:space="preserve">organisation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building</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Building issues with a gas leak, water, </w:t>
      </w:r>
      <w:r w:rsidDel="00000000" w:rsidR="00000000" w:rsidRPr="00000000">
        <w:rPr>
          <w:color w:val="000000"/>
          <w:rtl w:val="0"/>
        </w:rPr>
        <w:t xml:space="preserve">electricity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heating</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Severe weather</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Air Disaster</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Transport Disaster</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Injury to staff or children in the </w:t>
      </w:r>
      <w:r w:rsidDel="00000000" w:rsidR="00000000" w:rsidRPr="00000000">
        <w:rPr>
          <w:color w:val="000000"/>
          <w:rtl w:val="0"/>
        </w:rPr>
        <w:t xml:space="preserve">organisation</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Injury to staff, </w:t>
      </w:r>
      <w:r w:rsidDel="00000000" w:rsidR="00000000" w:rsidRPr="00000000">
        <w:rPr>
          <w:color w:val="000000"/>
          <w:rtl w:val="0"/>
        </w:rPr>
        <w:t xml:space="preserve">parents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or children on an educational visit</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Pandemic</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Local community disaster</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Criminal activity</w:t>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Significant cyber-attack: Loss of access to data or impact on the integrity of data which is required to provide critical services. </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1"/>
          <w:smallCaps w:val="0"/>
          <w:strike w:val="0"/>
          <w:color w:val="92d050"/>
          <w:sz w:val="24"/>
          <w:szCs w:val="24"/>
          <w:u w:val="none"/>
          <w:shd w:fill="auto" w:val="clear"/>
          <w:vertAlign w:val="baseline"/>
        </w:rPr>
      </w:pPr>
      <w:r w:rsidDel="00000000" w:rsidR="00000000" w:rsidRPr="00000000">
        <w:rPr>
          <w:rFonts w:ascii="Calibri" w:cs="Calibri" w:eastAsia="Calibri" w:hAnsi="Calibri"/>
          <w:b w:val="0"/>
          <w:i w:val="1"/>
          <w:smallCaps w:val="0"/>
          <w:strike w:val="0"/>
          <w:color w:val="70ad47"/>
          <w:sz w:val="24"/>
          <w:szCs w:val="24"/>
          <w:u w:val="none"/>
          <w:shd w:fill="auto" w:val="clear"/>
          <w:vertAlign w:val="baseline"/>
          <w:rtl w:val="0"/>
        </w:rPr>
        <w:t xml:space="preserve">Document any other types of disasters that could potentially activate Business Continuity for your </w:t>
      </w:r>
      <w:r w:rsidDel="00000000" w:rsidR="00000000" w:rsidRPr="00000000">
        <w:rPr>
          <w:i w:val="1"/>
          <w:color w:val="70ad47"/>
          <w:rtl w:val="0"/>
        </w:rPr>
        <w:t xml:space="preserve">organisation</w:t>
      </w:r>
      <w:r w:rsidDel="00000000" w:rsidR="00000000" w:rsidRPr="00000000">
        <w:rPr>
          <w:rFonts w:ascii="Calibri" w:cs="Calibri" w:eastAsia="Calibri" w:hAnsi="Calibri"/>
          <w:b w:val="0"/>
          <w:i w:val="1"/>
          <w:smallCaps w:val="0"/>
          <w:strike w:val="0"/>
          <w:color w:val="70ad47"/>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3">
      <w:pPr>
        <w:rPr>
          <w:rFonts w:ascii="Calibri" w:cs="Calibri" w:eastAsia="Calibri" w:hAnsi="Calibri"/>
        </w:rPr>
      </w:pPr>
      <w:r w:rsidDel="00000000" w:rsidR="00000000" w:rsidRPr="00000000">
        <w:rPr>
          <w:rtl w:val="0"/>
        </w:rPr>
      </w:r>
    </w:p>
    <w:p w:rsidR="00000000" w:rsidDel="00000000" w:rsidP="00000000" w:rsidRDefault="00000000" w:rsidRPr="00000000" w14:paraId="000000C4">
      <w:pPr>
        <w:pStyle w:val="Heading2"/>
        <w:rPr/>
      </w:pPr>
      <w:bookmarkStart w:colFirst="0" w:colLast="0" w:name="_heading=h.17dp8vu" w:id="10"/>
      <w:bookmarkEnd w:id="10"/>
      <w:r w:rsidDel="00000000" w:rsidR="00000000" w:rsidRPr="00000000">
        <w:rPr>
          <w:rtl w:val="0"/>
        </w:rPr>
        <w:t xml:space="preserve">Incident Management Group Roles and Responsibilities</w:t>
      </w:r>
    </w:p>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If a disaster occurs, the incident will first be contained, removed where possible, then remediated to resume key processes in a timely and secure manner. Once the </w:t>
      </w:r>
      <w:r w:rsidDel="00000000" w:rsidR="00000000" w:rsidRPr="00000000">
        <w:rPr>
          <w:rtl w:val="0"/>
        </w:rPr>
        <w:t xml:space="preserve">organisation</w:t>
      </w:r>
      <w:r w:rsidDel="00000000" w:rsidR="00000000" w:rsidRPr="00000000">
        <w:rPr>
          <w:rFonts w:ascii="Calibri" w:cs="Calibri" w:eastAsia="Calibri" w:hAnsi="Calibri"/>
          <w:rtl w:val="0"/>
        </w:rPr>
        <w:t xml:space="preserve"> has recovered from the incident, a </w:t>
      </w:r>
      <w:r w:rsidDel="00000000" w:rsidR="00000000" w:rsidRPr="00000000">
        <w:rPr>
          <w:rtl w:val="0"/>
        </w:rPr>
        <w:t xml:space="preserve">post-incident</w:t>
      </w:r>
      <w:r w:rsidDel="00000000" w:rsidR="00000000" w:rsidRPr="00000000">
        <w:rPr>
          <w:rFonts w:ascii="Calibri" w:cs="Calibri" w:eastAsia="Calibri" w:hAnsi="Calibri"/>
          <w:rtl w:val="0"/>
        </w:rPr>
        <w:t xml:space="preserve"> review will take place to document the root cause and lessons learned.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rPr>
      </w:pPr>
      <w:r w:rsidDel="00000000" w:rsidR="00000000" w:rsidRPr="00000000">
        <w:rPr>
          <w:b w:val="1"/>
          <w:rtl w:val="0"/>
        </w:rPr>
        <w:t xml:space="preserve">BCMG Lead</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The BCMG Lead is responsible to activate the BCP and lead the BCMG </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Initiate contact with BCMG members to co-ordinate the </w:t>
      </w:r>
      <w:r w:rsidDel="00000000" w:rsidR="00000000" w:rsidRPr="00000000">
        <w:rPr>
          <w:rtl w:val="0"/>
        </w:rPr>
        <w:t xml:space="preserve">organisation</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 response to the incident</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To manage the business continuity and disaster recovery of the resumption of the </w:t>
      </w:r>
      <w:r w:rsidDel="00000000" w:rsidR="00000000" w:rsidRPr="00000000">
        <w:rPr>
          <w:rtl w:val="0"/>
        </w:rPr>
        <w:t xml:space="preserve">organisation</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 key critical processes</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70ad47"/>
          <w:sz w:val="24"/>
          <w:szCs w:val="24"/>
          <w:u w:val="none"/>
          <w:shd w:fill="auto" w:val="clear"/>
          <w:vertAlign w:val="baseline"/>
        </w:rPr>
      </w:pPr>
      <w:r w:rsidDel="00000000" w:rsidR="00000000" w:rsidRPr="00000000">
        <w:rPr>
          <w:rFonts w:ascii="Calibri" w:cs="Calibri" w:eastAsia="Calibri" w:hAnsi="Calibri"/>
          <w:b w:val="0"/>
          <w:i w:val="0"/>
          <w:smallCaps w:val="0"/>
          <w:strike w:val="0"/>
          <w:color w:val="70ad47"/>
          <w:sz w:val="24"/>
          <w:szCs w:val="24"/>
          <w:u w:val="none"/>
          <w:shd w:fill="auto" w:val="clear"/>
          <w:vertAlign w:val="baseline"/>
          <w:rtl w:val="0"/>
        </w:rPr>
        <w:t xml:space="preserve">….</w:t>
      </w:r>
    </w:p>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b w:val="1"/>
        </w:rPr>
      </w:pPr>
      <w:r w:rsidDel="00000000" w:rsidR="00000000" w:rsidRPr="00000000">
        <w:rPr>
          <w:b w:val="1"/>
          <w:rtl w:val="0"/>
        </w:rPr>
        <w:t xml:space="preserve">Communication Lead</w:t>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Identify the stakeholders who will need to be aware of the disaster</w:t>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Define the communication which will be sent to the different types of internal and external stakeholders such as pupils, parents or carers, staff, governors, the local authority, media </w:t>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Communicate relevant information to the stakeholders in a timely manner</w:t>
      </w:r>
    </w:p>
    <w:p w:rsidR="00000000" w:rsidDel="00000000" w:rsidP="00000000" w:rsidRDefault="00000000" w:rsidRPr="00000000" w14:paraId="000000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70ad47"/>
          <w:sz w:val="24"/>
          <w:szCs w:val="24"/>
          <w:u w:val="none"/>
          <w:shd w:fill="auto" w:val="clear"/>
          <w:vertAlign w:val="baseline"/>
        </w:rPr>
      </w:pPr>
      <w:r w:rsidDel="00000000" w:rsidR="00000000" w:rsidRPr="00000000">
        <w:rPr>
          <w:rFonts w:ascii="Calibri" w:cs="Calibri" w:eastAsia="Calibri" w:hAnsi="Calibri"/>
          <w:b w:val="0"/>
          <w:i w:val="0"/>
          <w:smallCaps w:val="0"/>
          <w:strike w:val="0"/>
          <w:color w:val="70ad47"/>
          <w:sz w:val="24"/>
          <w:szCs w:val="24"/>
          <w:u w:val="none"/>
          <w:shd w:fill="auto" w:val="clear"/>
          <w:vertAlign w:val="baseline"/>
          <w:rtl w:val="0"/>
        </w:rPr>
        <w:t xml:space="preserve">….</w:t>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b w:val="1"/>
        </w:rPr>
      </w:pPr>
      <w:r w:rsidDel="00000000" w:rsidR="00000000" w:rsidRPr="00000000">
        <w:rPr>
          <w:b w:val="1"/>
          <w:rtl w:val="0"/>
        </w:rPr>
        <w:t xml:space="preserve">IT and Information Security</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Identify whether it’s a technical or data related incident</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Contain the incident, co-ordinating with third parties where required</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Communicate to the BCMG members how the incident has impacted the </w:t>
      </w:r>
      <w:r w:rsidDel="00000000" w:rsidR="00000000" w:rsidRPr="00000000">
        <w:rPr>
          <w:rtl w:val="0"/>
        </w:rPr>
        <w:t xml:space="preserve">organisation</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what need to be done to remediate from the incident and set time expectation if possible. </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Eradicate the issue</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Remediate from the incident in a secure manner</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70ad47"/>
          <w:sz w:val="24"/>
          <w:szCs w:val="24"/>
          <w:u w:val="none"/>
          <w:shd w:fill="auto" w:val="clear"/>
          <w:vertAlign w:val="baseline"/>
        </w:rPr>
      </w:pPr>
      <w:r w:rsidDel="00000000" w:rsidR="00000000" w:rsidRPr="00000000">
        <w:rPr>
          <w:rFonts w:ascii="Calibri" w:cs="Calibri" w:eastAsia="Calibri" w:hAnsi="Calibri"/>
          <w:b w:val="0"/>
          <w:i w:val="0"/>
          <w:smallCaps w:val="0"/>
          <w:strike w:val="0"/>
          <w:color w:val="70ad47"/>
          <w:sz w:val="24"/>
          <w:szCs w:val="24"/>
          <w:u w:val="none"/>
          <w:shd w:fill="auto" w:val="clear"/>
          <w:vertAlign w:val="baseline"/>
          <w:rtl w:val="0"/>
        </w:rPr>
        <w:t xml:space="preserve">…</w:t>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b w:val="1"/>
        </w:rPr>
      </w:pPr>
      <w:r w:rsidDel="00000000" w:rsidR="00000000" w:rsidRPr="00000000">
        <w:rPr>
          <w:b w:val="1"/>
          <w:rtl w:val="0"/>
        </w:rPr>
        <w:t xml:space="preserve">Site Manager</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Identify whether the disaster has impacted the building or </w:t>
      </w:r>
      <w:r w:rsidDel="00000000" w:rsidR="00000000" w:rsidRPr="00000000">
        <w:rPr>
          <w:rtl w:val="0"/>
        </w:rPr>
        <w:t xml:space="preserve">its</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associated services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Take the appropriate action to ensure the safety of all individuals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Communicate to the BCMG members how the incident has impacted the building or its services, what need to be done to remediate from the incident and set time expectation if possible. </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Liaise with any relevant third parties to recover from the incident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Remediate from the incident in a secure manner, ensuring the safety of individuals and the </w:t>
      </w:r>
      <w:r w:rsidDel="00000000" w:rsidR="00000000" w:rsidRPr="00000000">
        <w:rPr>
          <w:rtl w:val="0"/>
        </w:rPr>
        <w:t xml:space="preserve">organisation</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 physical access controls.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70ad47"/>
          <w:sz w:val="24"/>
          <w:szCs w:val="24"/>
          <w:u w:val="none"/>
          <w:shd w:fill="auto" w:val="clear"/>
          <w:vertAlign w:val="baseline"/>
        </w:rPr>
      </w:pPr>
      <w:r w:rsidDel="00000000" w:rsidR="00000000" w:rsidRPr="00000000">
        <w:rPr>
          <w:rFonts w:ascii="Calibri" w:cs="Calibri" w:eastAsia="Calibri" w:hAnsi="Calibri"/>
          <w:b w:val="0"/>
          <w:i w:val="0"/>
          <w:smallCaps w:val="0"/>
          <w:strike w:val="0"/>
          <w:color w:val="70ad47"/>
          <w:sz w:val="24"/>
          <w:szCs w:val="24"/>
          <w:u w:val="none"/>
          <w:shd w:fill="auto" w:val="clear"/>
          <w:vertAlign w:val="baseline"/>
          <w:rtl w:val="0"/>
        </w:rPr>
        <w:t xml:space="preserve">…</w:t>
      </w:r>
    </w:p>
    <w:p w:rsidR="00000000" w:rsidDel="00000000" w:rsidP="00000000" w:rsidRDefault="00000000" w:rsidRPr="00000000" w14:paraId="000000E3">
      <w:pPr>
        <w:rPr>
          <w:rFonts w:ascii="Calibri" w:cs="Calibri" w:eastAsia="Calibri" w:hAnsi="Calibri"/>
        </w:rPr>
      </w:pPr>
      <w:r w:rsidDel="00000000" w:rsidR="00000000" w:rsidRPr="00000000">
        <w:rPr>
          <w:rtl w:val="0"/>
        </w:rPr>
      </w:r>
    </w:p>
    <w:p w:rsidR="00000000" w:rsidDel="00000000" w:rsidP="00000000" w:rsidRDefault="00000000" w:rsidRPr="00000000" w14:paraId="000000E4">
      <w:pPr>
        <w:rPr>
          <w:b w:val="1"/>
        </w:rPr>
      </w:pPr>
      <w:r w:rsidDel="00000000" w:rsidR="00000000" w:rsidRPr="00000000">
        <w:rPr>
          <w:rtl w:val="0"/>
        </w:rPr>
      </w:r>
    </w:p>
    <w:p w:rsidR="00000000" w:rsidDel="00000000" w:rsidP="00000000" w:rsidRDefault="00000000" w:rsidRPr="00000000" w14:paraId="000000E5">
      <w:pPr>
        <w:rPr>
          <w:b w:val="1"/>
        </w:rPr>
      </w:pPr>
      <w:r w:rsidDel="00000000" w:rsidR="00000000" w:rsidRPr="00000000">
        <w:rPr>
          <w:rtl w:val="0"/>
        </w:rPr>
      </w:r>
    </w:p>
    <w:p w:rsidR="00000000" w:rsidDel="00000000" w:rsidP="00000000" w:rsidRDefault="00000000" w:rsidRPr="00000000" w14:paraId="000000E6">
      <w:pPr>
        <w:rPr>
          <w:b w:val="1"/>
        </w:rPr>
      </w:pPr>
      <w:r w:rsidDel="00000000" w:rsidR="00000000" w:rsidRPr="00000000">
        <w:rPr>
          <w:rtl w:val="0"/>
        </w:rPr>
      </w:r>
    </w:p>
    <w:p w:rsidR="00000000" w:rsidDel="00000000" w:rsidP="00000000" w:rsidRDefault="00000000" w:rsidRPr="00000000" w14:paraId="000000E7">
      <w:pPr>
        <w:rPr>
          <w:b w:val="1"/>
        </w:rPr>
      </w:pPr>
      <w:r w:rsidDel="00000000" w:rsidR="00000000" w:rsidRPr="00000000">
        <w:rPr>
          <w:rtl w:val="0"/>
        </w:rPr>
      </w:r>
    </w:p>
    <w:p w:rsidR="00000000" w:rsidDel="00000000" w:rsidP="00000000" w:rsidRDefault="00000000" w:rsidRPr="00000000" w14:paraId="000000E8">
      <w:pPr>
        <w:rPr>
          <w:b w:val="1"/>
        </w:rPr>
      </w:pPr>
      <w:r w:rsidDel="00000000" w:rsidR="00000000" w:rsidRPr="00000000">
        <w:rPr>
          <w:b w:val="1"/>
          <w:rtl w:val="0"/>
        </w:rPr>
        <w:t xml:space="preserve">Role 5</w:t>
      </w:r>
    </w:p>
    <w:p w:rsidR="00000000" w:rsidDel="00000000" w:rsidP="00000000" w:rsidRDefault="00000000" w:rsidRPr="00000000" w14:paraId="000000E9">
      <w:pPr>
        <w:rPr>
          <w:rFonts w:ascii="Calibri" w:cs="Calibri" w:eastAsia="Calibri" w:hAnsi="Calibri"/>
          <w:i w:val="1"/>
          <w:color w:val="70ad47"/>
        </w:rPr>
      </w:pPr>
      <w:r w:rsidDel="00000000" w:rsidR="00000000" w:rsidRPr="00000000">
        <w:rPr>
          <w:rFonts w:ascii="Calibri" w:cs="Calibri" w:eastAsia="Calibri" w:hAnsi="Calibri"/>
          <w:i w:val="1"/>
          <w:color w:val="70ad47"/>
          <w:rtl w:val="0"/>
        </w:rPr>
        <w:t xml:space="preserve">List what they will do in the event of a disaster</w:t>
      </w:r>
    </w:p>
    <w:p w:rsidR="00000000" w:rsidDel="00000000" w:rsidP="00000000" w:rsidRDefault="00000000" w:rsidRPr="00000000" w14:paraId="000000EA">
      <w:pPr>
        <w:rPr>
          <w:rFonts w:ascii="Calibri" w:cs="Calibri" w:eastAsia="Calibri" w:hAnsi="Calibri"/>
        </w:rPr>
      </w:pPr>
      <w:r w:rsidDel="00000000" w:rsidR="00000000" w:rsidRPr="00000000">
        <w:rPr>
          <w:rtl w:val="0"/>
        </w:rPr>
      </w:r>
    </w:p>
    <w:p w:rsidR="00000000" w:rsidDel="00000000" w:rsidP="00000000" w:rsidRDefault="00000000" w:rsidRPr="00000000" w14:paraId="000000EB">
      <w:pPr>
        <w:rPr>
          <w:b w:val="1"/>
        </w:rPr>
      </w:pPr>
      <w:r w:rsidDel="00000000" w:rsidR="00000000" w:rsidRPr="00000000">
        <w:rPr>
          <w:b w:val="1"/>
          <w:rtl w:val="0"/>
        </w:rPr>
        <w:t xml:space="preserve">Role 6</w:t>
      </w:r>
    </w:p>
    <w:p w:rsidR="00000000" w:rsidDel="00000000" w:rsidP="00000000" w:rsidRDefault="00000000" w:rsidRPr="00000000" w14:paraId="000000EC">
      <w:pPr>
        <w:rPr>
          <w:rFonts w:ascii="Calibri" w:cs="Calibri" w:eastAsia="Calibri" w:hAnsi="Calibri"/>
          <w:i w:val="1"/>
          <w:color w:val="70ad47"/>
        </w:rPr>
      </w:pPr>
      <w:r w:rsidDel="00000000" w:rsidR="00000000" w:rsidRPr="00000000">
        <w:rPr>
          <w:rFonts w:ascii="Calibri" w:cs="Calibri" w:eastAsia="Calibri" w:hAnsi="Calibri"/>
          <w:i w:val="1"/>
          <w:color w:val="70ad47"/>
          <w:rtl w:val="0"/>
        </w:rPr>
        <w:t xml:space="preserve">List what they will do in the event of a disaster</w:t>
      </w:r>
    </w:p>
    <w:p w:rsidR="00000000" w:rsidDel="00000000" w:rsidP="00000000" w:rsidRDefault="00000000" w:rsidRPr="00000000" w14:paraId="000000ED">
      <w:pPr>
        <w:rPr>
          <w:rFonts w:ascii="Calibri" w:cs="Calibri" w:eastAsia="Calibri" w:hAnsi="Calibri"/>
        </w:rPr>
      </w:pPr>
      <w:r w:rsidDel="00000000" w:rsidR="00000000" w:rsidRPr="00000000">
        <w:rPr>
          <w:rtl w:val="0"/>
        </w:rPr>
      </w:r>
    </w:p>
    <w:p w:rsidR="00000000" w:rsidDel="00000000" w:rsidP="00000000" w:rsidRDefault="00000000" w:rsidRPr="00000000" w14:paraId="000000EE">
      <w:pPr>
        <w:rPr>
          <w:rFonts w:ascii="Calibri" w:cs="Calibri" w:eastAsia="Calibri" w:hAnsi="Calibri"/>
          <w:i w:val="1"/>
          <w:color w:val="70ad47"/>
        </w:rPr>
      </w:pPr>
      <w:r w:rsidDel="00000000" w:rsidR="00000000" w:rsidRPr="00000000">
        <w:rPr>
          <w:rFonts w:ascii="Calibri" w:cs="Calibri" w:eastAsia="Calibri" w:hAnsi="Calibri"/>
          <w:i w:val="1"/>
          <w:color w:val="70ad47"/>
          <w:rtl w:val="0"/>
        </w:rPr>
        <w:t xml:space="preserve">Update </w:t>
      </w:r>
      <w:r w:rsidDel="00000000" w:rsidR="00000000" w:rsidRPr="00000000">
        <w:rPr>
          <w:i w:val="1"/>
          <w:color w:val="70ad47"/>
          <w:rtl w:val="0"/>
        </w:rPr>
        <w:t xml:space="preserve">the activities of the role</w:t>
      </w:r>
      <w:r w:rsidDel="00000000" w:rsidR="00000000" w:rsidRPr="00000000">
        <w:rPr>
          <w:rFonts w:ascii="Calibri" w:cs="Calibri" w:eastAsia="Calibri" w:hAnsi="Calibri"/>
          <w:i w:val="1"/>
          <w:color w:val="70ad47"/>
          <w:rtl w:val="0"/>
        </w:rPr>
        <w:t xml:space="preserve"> to fit with your </w:t>
      </w:r>
      <w:r w:rsidDel="00000000" w:rsidR="00000000" w:rsidRPr="00000000">
        <w:rPr>
          <w:i w:val="1"/>
          <w:color w:val="70ad47"/>
          <w:rtl w:val="0"/>
        </w:rPr>
        <w:t xml:space="preserve">organisation</w:t>
      </w:r>
      <w:r w:rsidDel="00000000" w:rsidR="00000000" w:rsidRPr="00000000">
        <w:rPr>
          <w:rFonts w:ascii="Calibri" w:cs="Calibri" w:eastAsia="Calibri" w:hAnsi="Calibri"/>
          <w:i w:val="1"/>
          <w:color w:val="70ad47"/>
          <w:rtl w:val="0"/>
        </w:rPr>
        <w:t xml:space="preserve">’s BCP roles and associated responsibilities where required. Add any further </w:t>
      </w:r>
      <w:r w:rsidDel="00000000" w:rsidR="00000000" w:rsidRPr="00000000">
        <w:rPr>
          <w:i w:val="1"/>
          <w:color w:val="70ad47"/>
          <w:rtl w:val="0"/>
        </w:rPr>
        <w:t xml:space="preserve">roles</w:t>
      </w:r>
      <w:r w:rsidDel="00000000" w:rsidR="00000000" w:rsidRPr="00000000">
        <w:rPr>
          <w:rFonts w:ascii="Calibri" w:cs="Calibri" w:eastAsia="Calibri" w:hAnsi="Calibri"/>
          <w:i w:val="1"/>
          <w:color w:val="70ad47"/>
          <w:rtl w:val="0"/>
        </w:rPr>
        <w:t xml:space="preserve"> that should be part of your </w:t>
      </w:r>
      <w:r w:rsidDel="00000000" w:rsidR="00000000" w:rsidRPr="00000000">
        <w:rPr>
          <w:i w:val="1"/>
          <w:color w:val="70ad47"/>
          <w:rtl w:val="0"/>
        </w:rPr>
        <w:t xml:space="preserve">organisation</w:t>
      </w:r>
      <w:r w:rsidDel="00000000" w:rsidR="00000000" w:rsidRPr="00000000">
        <w:rPr>
          <w:rFonts w:ascii="Calibri" w:cs="Calibri" w:eastAsia="Calibri" w:hAnsi="Calibri"/>
          <w:i w:val="1"/>
          <w:color w:val="70ad47"/>
          <w:rtl w:val="0"/>
        </w:rPr>
        <w:t xml:space="preserve">’s BCMG such as HR, Welfare etc. </w:t>
      </w:r>
    </w:p>
    <w:p w:rsidR="00000000" w:rsidDel="00000000" w:rsidP="00000000" w:rsidRDefault="00000000" w:rsidRPr="00000000" w14:paraId="000000EF">
      <w:pPr>
        <w:rPr>
          <w:rFonts w:ascii="Calibri" w:cs="Calibri" w:eastAsia="Calibri" w:hAnsi="Calibri"/>
        </w:rPr>
      </w:pPr>
      <w:r w:rsidDel="00000000" w:rsidR="00000000" w:rsidRPr="00000000">
        <w:rPr>
          <w:rtl w:val="0"/>
        </w:rPr>
      </w:r>
    </w:p>
    <w:p w:rsidR="00000000" w:rsidDel="00000000" w:rsidP="00000000" w:rsidRDefault="00000000" w:rsidRPr="00000000" w14:paraId="000000F0">
      <w:pPr>
        <w:pStyle w:val="Heading2"/>
        <w:rPr/>
      </w:pPr>
      <w:bookmarkStart w:colFirst="0" w:colLast="0" w:name="_heading=h.3rdcrjn" w:id="11"/>
      <w:bookmarkEnd w:id="11"/>
      <w:r w:rsidDel="00000000" w:rsidR="00000000" w:rsidRPr="00000000">
        <w:rPr>
          <w:rtl w:val="0"/>
        </w:rPr>
        <w:t xml:space="preserve">Recovery Strategies</w:t>
      </w:r>
    </w:p>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If the disaster is a loss of key personnel, </w:t>
      </w:r>
      <w:r w:rsidDel="00000000" w:rsidR="00000000" w:rsidRPr="00000000">
        <w:rPr>
          <w:highlight w:val="yellow"/>
          <w:rtl w:val="0"/>
        </w:rPr>
        <w:t xml:space="preserve">[ORGANISATION NAME]</w:t>
      </w:r>
      <w:r w:rsidDel="00000000" w:rsidR="00000000" w:rsidRPr="00000000">
        <w:rPr>
          <w:rFonts w:ascii="Calibri" w:cs="Calibri" w:eastAsia="Calibri" w:hAnsi="Calibri"/>
          <w:rtl w:val="0"/>
        </w:rPr>
        <w:t xml:space="preserve"> will ensure that they are aware of which personnel have key skills and knowledge or a </w:t>
      </w:r>
      <w:r w:rsidDel="00000000" w:rsidR="00000000" w:rsidRPr="00000000">
        <w:rPr>
          <w:rtl w:val="0"/>
        </w:rPr>
        <w:t xml:space="preserve">particularly</w:t>
      </w:r>
      <w:r w:rsidDel="00000000" w:rsidR="00000000" w:rsidRPr="00000000">
        <w:rPr>
          <w:rFonts w:ascii="Calibri" w:cs="Calibri" w:eastAsia="Calibri" w:hAnsi="Calibri"/>
          <w:rtl w:val="0"/>
        </w:rPr>
        <w:t xml:space="preserve"> critical process, document the process, train others in the critical process to ensure there isn’t a single point of failure and preferably have a list of third parties that could support this process at short notice. </w:t>
      </w:r>
    </w:p>
    <w:p w:rsidR="00000000" w:rsidDel="00000000" w:rsidP="00000000" w:rsidRDefault="00000000" w:rsidRPr="00000000" w14:paraId="000000F2">
      <w:pPr>
        <w:rPr>
          <w:rFonts w:ascii="Calibri" w:cs="Calibri" w:eastAsia="Calibri" w:hAnsi="Calibri"/>
        </w:rPr>
      </w:pPr>
      <w:r w:rsidDel="00000000" w:rsidR="00000000" w:rsidRPr="00000000">
        <w:rPr>
          <w:rtl w:val="0"/>
        </w:rPr>
      </w:r>
    </w:p>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If the disaster is a full or partial loss of a building, </w:t>
      </w:r>
      <w:r w:rsidDel="00000000" w:rsidR="00000000" w:rsidRPr="00000000">
        <w:rPr>
          <w:highlight w:val="yellow"/>
          <w:rtl w:val="0"/>
        </w:rPr>
        <w:t xml:space="preserve">[ORGANISATION NAME]</w:t>
      </w:r>
      <w:r w:rsidDel="00000000" w:rsidR="00000000" w:rsidRPr="00000000">
        <w:rPr>
          <w:rFonts w:ascii="Calibri" w:cs="Calibri" w:eastAsia="Calibri" w:hAnsi="Calibri"/>
          <w:rtl w:val="0"/>
        </w:rPr>
        <w:t xml:space="preserve"> will ensure that they have documented various options that may suit the situation such as: </w:t>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Use an alternative location within the </w:t>
      </w:r>
      <w:r w:rsidDel="00000000" w:rsidR="00000000" w:rsidRPr="00000000">
        <w:rPr>
          <w:rtl w:val="0"/>
        </w:rPr>
        <w:t xml:space="preserve">organisation</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such as the hall, library etc. </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Provide services remotely from home</w:t>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Use an alternative location outside of the </w:t>
      </w:r>
      <w:r w:rsidDel="00000000" w:rsidR="00000000" w:rsidRPr="00000000">
        <w:rPr>
          <w:rtl w:val="0"/>
        </w:rPr>
        <w:t xml:space="preserve">organisation</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if appropriate</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For </w:t>
      </w:r>
      <w:r w:rsidDel="00000000" w:rsidR="00000000" w:rsidRPr="00000000">
        <w:rPr>
          <w:rtl w:val="0"/>
        </w:rPr>
        <w:t xml:space="preserve">longer-term</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issues, create temporary classrooms </w:t>
      </w:r>
    </w:p>
    <w:p w:rsidR="00000000" w:rsidDel="00000000" w:rsidP="00000000" w:rsidRDefault="00000000" w:rsidRPr="00000000" w14:paraId="000000F8">
      <w:pPr>
        <w:rPr>
          <w:rFonts w:ascii="Calibri" w:cs="Calibri" w:eastAsia="Calibri" w:hAnsi="Calibri"/>
        </w:rPr>
      </w:pPr>
      <w:r w:rsidDel="00000000" w:rsidR="00000000" w:rsidRPr="00000000">
        <w:rPr>
          <w:rtl w:val="0"/>
        </w:rPr>
      </w:r>
    </w:p>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If the disaster relates to a loss of suppliers, </w:t>
      </w:r>
      <w:r w:rsidDel="00000000" w:rsidR="00000000" w:rsidRPr="00000000">
        <w:rPr>
          <w:highlight w:val="yellow"/>
          <w:rtl w:val="0"/>
        </w:rPr>
        <w:t xml:space="preserve">[ORGANISATION NAME]</w:t>
      </w:r>
      <w:r w:rsidDel="00000000" w:rsidR="00000000" w:rsidRPr="00000000">
        <w:rPr>
          <w:rFonts w:ascii="Calibri" w:cs="Calibri" w:eastAsia="Calibri" w:hAnsi="Calibri"/>
          <w:rtl w:val="0"/>
        </w:rPr>
        <w:t xml:space="preserve"> will ensure that they have a list of suppliers, a description of their service and the relevant contact details available. Service Level Agreements should be in place to ensure that the availability of the service is back up and running within an acceptable amount of time depending on the criticality of that service and potentially having a </w:t>
      </w:r>
      <w:r w:rsidDel="00000000" w:rsidR="00000000" w:rsidRPr="00000000">
        <w:rPr>
          <w:rtl w:val="0"/>
        </w:rPr>
        <w:t xml:space="preserve">backup</w:t>
      </w:r>
      <w:r w:rsidDel="00000000" w:rsidR="00000000" w:rsidRPr="00000000">
        <w:rPr>
          <w:rFonts w:ascii="Calibri" w:cs="Calibri" w:eastAsia="Calibri" w:hAnsi="Calibri"/>
          <w:rtl w:val="0"/>
        </w:rPr>
        <w:t xml:space="preserve"> generator or USP in place or the ability to hire a power generator at short notice in case of a power failure. </w:t>
      </w:r>
    </w:p>
    <w:p w:rsidR="00000000" w:rsidDel="00000000" w:rsidP="00000000" w:rsidRDefault="00000000" w:rsidRPr="00000000" w14:paraId="000000FA">
      <w:pPr>
        <w:rPr>
          <w:rFonts w:ascii="Calibri" w:cs="Calibri" w:eastAsia="Calibri" w:hAnsi="Calibri"/>
        </w:rPr>
      </w:pPr>
      <w:r w:rsidDel="00000000" w:rsidR="00000000" w:rsidRPr="00000000">
        <w:rPr>
          <w:rtl w:val="0"/>
        </w:rPr>
      </w:r>
    </w:p>
    <w:p w:rsidR="00000000" w:rsidDel="00000000" w:rsidP="00000000" w:rsidRDefault="00000000" w:rsidRPr="00000000" w14:paraId="000000FB">
      <w:pPr>
        <w:rPr>
          <w:rFonts w:ascii="Calibri" w:cs="Calibri" w:eastAsia="Calibri" w:hAnsi="Calibri"/>
          <w:i w:val="1"/>
          <w:color w:val="70ad47"/>
        </w:rPr>
      </w:pPr>
      <w:r w:rsidDel="00000000" w:rsidR="00000000" w:rsidRPr="00000000">
        <w:rPr>
          <w:rFonts w:ascii="Calibri" w:cs="Calibri" w:eastAsia="Calibri" w:hAnsi="Calibri"/>
          <w:i w:val="1"/>
          <w:color w:val="70ad47"/>
          <w:rtl w:val="0"/>
        </w:rPr>
        <w:t xml:space="preserve">Modify the above to suit your </w:t>
      </w:r>
      <w:r w:rsidDel="00000000" w:rsidR="00000000" w:rsidRPr="00000000">
        <w:rPr>
          <w:i w:val="1"/>
          <w:color w:val="70ad47"/>
          <w:rtl w:val="0"/>
        </w:rPr>
        <w:t xml:space="preserve">organisation</w:t>
      </w:r>
      <w:r w:rsidDel="00000000" w:rsidR="00000000" w:rsidRPr="00000000">
        <w:rPr>
          <w:rFonts w:ascii="Calibri" w:cs="Calibri" w:eastAsia="Calibri" w:hAnsi="Calibri"/>
          <w:i w:val="1"/>
          <w:color w:val="70ad47"/>
          <w:rtl w:val="0"/>
        </w:rPr>
        <w:t xml:space="preserve">’s specific recovery strategies for the loss of key personnel, buildings or key</w:t>
      </w:r>
      <w:r w:rsidDel="00000000" w:rsidR="00000000" w:rsidRPr="00000000">
        <w:rPr>
          <w:i w:val="1"/>
          <w:color w:val="70ad47"/>
          <w:rtl w:val="0"/>
        </w:rPr>
        <w:t xml:space="preserve"> </w:t>
      </w:r>
      <w:r w:rsidDel="00000000" w:rsidR="00000000" w:rsidRPr="00000000">
        <w:rPr>
          <w:rFonts w:ascii="Calibri" w:cs="Calibri" w:eastAsia="Calibri" w:hAnsi="Calibri"/>
          <w:i w:val="1"/>
          <w:color w:val="70ad47"/>
          <w:rtl w:val="0"/>
        </w:rPr>
        <w:t xml:space="preserve">suppliers. </w:t>
      </w:r>
    </w:p>
    <w:p w:rsidR="00000000" w:rsidDel="00000000" w:rsidP="00000000" w:rsidRDefault="00000000" w:rsidRPr="00000000" w14:paraId="000000FC">
      <w:pPr>
        <w:rPr>
          <w:rFonts w:ascii="Calibri" w:cs="Calibri" w:eastAsia="Calibri" w:hAnsi="Calibri"/>
          <w:b w:val="1"/>
          <w:color w:val="16a9cc"/>
          <w:sz w:val="44"/>
          <w:szCs w:val="44"/>
        </w:rPr>
      </w:pPr>
      <w:r w:rsidDel="00000000" w:rsidR="00000000" w:rsidRPr="00000000">
        <w:rPr>
          <w:rtl w:val="0"/>
        </w:rPr>
      </w:r>
    </w:p>
    <w:p w:rsidR="00000000" w:rsidDel="00000000" w:rsidP="00000000" w:rsidRDefault="00000000" w:rsidRPr="00000000" w14:paraId="000000FD">
      <w:pPr>
        <w:pStyle w:val="Heading2"/>
        <w:rPr/>
      </w:pPr>
      <w:bookmarkStart w:colFirst="0" w:colLast="0" w:name="_heading=h.jcrtk05v5sfw" w:id="12"/>
      <w:bookmarkEnd w:id="12"/>
      <w:r w:rsidDel="00000000" w:rsidR="00000000" w:rsidRPr="00000000">
        <w:rPr>
          <w:rtl w:val="0"/>
        </w:rPr>
        <w:t xml:space="preserve">Recovering IT workplace systems</w:t>
      </w:r>
    </w:p>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The BCMG, in conjunction with other relevant personnel, have identified: - </w:t>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The systems critical to the daily function </w:t>
      </w:r>
      <w:r w:rsidDel="00000000" w:rsidR="00000000" w:rsidRPr="00000000">
        <w:rPr>
          <w:rtl w:val="0"/>
        </w:rPr>
        <w:t xml:space="preserve">of</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key processes</w:t>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The recovery process for these systems</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The Recovery Time Objective (RTO) is how soon it will be possible to get the system back up and running based on resources or SLAs in place with the system providers </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The Recovery Point Objective (RPO) which is the acceptable greatest amount of data that can be lost which is measured in time</w:t>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Where the data is backed up to and how often it is backed up.  </w:t>
      </w:r>
    </w:p>
    <w:p w:rsidR="00000000" w:rsidDel="00000000" w:rsidP="00000000" w:rsidRDefault="00000000" w:rsidRPr="00000000" w14:paraId="00000104">
      <w:pPr>
        <w:rPr>
          <w:rFonts w:ascii="Calibri" w:cs="Calibri" w:eastAsia="Calibri" w:hAnsi="Calibri"/>
        </w:rPr>
      </w:pPr>
      <w:r w:rsidDel="00000000" w:rsidR="00000000" w:rsidRPr="00000000">
        <w:rPr>
          <w:rtl w:val="0"/>
        </w:rPr>
      </w:r>
    </w:p>
    <w:p w:rsidR="00000000" w:rsidDel="00000000" w:rsidP="00000000" w:rsidRDefault="00000000" w:rsidRPr="00000000" w14:paraId="00000105">
      <w:pPr>
        <w:rPr>
          <w:rFonts w:ascii="Calibri" w:cs="Calibri" w:eastAsia="Calibri" w:hAnsi="Calibri"/>
          <w:i w:val="1"/>
          <w:color w:val="70ad47"/>
        </w:rPr>
      </w:pPr>
      <w:r w:rsidDel="00000000" w:rsidR="00000000" w:rsidRPr="00000000">
        <w:rPr>
          <w:rFonts w:ascii="Calibri" w:cs="Calibri" w:eastAsia="Calibri" w:hAnsi="Calibri"/>
          <w:i w:val="1"/>
          <w:color w:val="70ad47"/>
          <w:rtl w:val="0"/>
        </w:rPr>
        <w:t xml:space="preserve">Define the </w:t>
      </w:r>
      <w:r w:rsidDel="00000000" w:rsidR="00000000" w:rsidRPr="00000000">
        <w:rPr>
          <w:i w:val="1"/>
          <w:color w:val="70ad47"/>
          <w:rtl w:val="0"/>
        </w:rPr>
        <w:t xml:space="preserve">organisation</w:t>
      </w:r>
      <w:r w:rsidDel="00000000" w:rsidR="00000000" w:rsidRPr="00000000">
        <w:rPr>
          <w:rFonts w:ascii="Calibri" w:cs="Calibri" w:eastAsia="Calibri" w:hAnsi="Calibri"/>
          <w:i w:val="1"/>
          <w:color w:val="70ad47"/>
          <w:rtl w:val="0"/>
        </w:rPr>
        <w:t xml:space="preserve">’s critical assets that could impact the </w:t>
      </w:r>
      <w:r w:rsidDel="00000000" w:rsidR="00000000" w:rsidRPr="00000000">
        <w:rPr>
          <w:i w:val="1"/>
          <w:color w:val="70ad47"/>
          <w:rtl w:val="0"/>
        </w:rPr>
        <w:t xml:space="preserve">organisation</w:t>
      </w:r>
      <w:r w:rsidDel="00000000" w:rsidR="00000000" w:rsidRPr="00000000">
        <w:rPr>
          <w:rFonts w:ascii="Calibri" w:cs="Calibri" w:eastAsia="Calibri" w:hAnsi="Calibri"/>
          <w:i w:val="1"/>
          <w:color w:val="70ad47"/>
          <w:rtl w:val="0"/>
        </w:rPr>
        <w:t xml:space="preserve">’s key processes and document the criticality of each asset, the supplier who provides this service (if applicable), the recovery process, RPO, RTO and </w:t>
      </w:r>
      <w:r w:rsidDel="00000000" w:rsidR="00000000" w:rsidRPr="00000000">
        <w:rPr>
          <w:i w:val="1"/>
          <w:color w:val="70ad47"/>
          <w:rtl w:val="0"/>
        </w:rPr>
        <w:t xml:space="preserve">backup</w:t>
      </w:r>
      <w:r w:rsidDel="00000000" w:rsidR="00000000" w:rsidRPr="00000000">
        <w:rPr>
          <w:rFonts w:ascii="Calibri" w:cs="Calibri" w:eastAsia="Calibri" w:hAnsi="Calibri"/>
          <w:i w:val="1"/>
          <w:color w:val="70ad47"/>
          <w:rtl w:val="0"/>
        </w:rPr>
        <w:t xml:space="preserve"> information in the below table. </w:t>
      </w:r>
    </w:p>
    <w:p w:rsidR="00000000" w:rsidDel="00000000" w:rsidP="00000000" w:rsidRDefault="00000000" w:rsidRPr="00000000" w14:paraId="00000106">
      <w:pPr>
        <w:rPr>
          <w:rFonts w:ascii="Calibri" w:cs="Calibri" w:eastAsia="Calibri" w:hAnsi="Calibri"/>
          <w:i w:val="1"/>
          <w:color w:val="70ad47"/>
        </w:rPr>
      </w:pPr>
      <w:r w:rsidDel="00000000" w:rsidR="00000000" w:rsidRPr="00000000">
        <w:rPr>
          <w:rtl w:val="0"/>
        </w:rPr>
      </w:r>
    </w:p>
    <w:p w:rsidR="00000000" w:rsidDel="00000000" w:rsidP="00000000" w:rsidRDefault="00000000" w:rsidRPr="00000000" w14:paraId="00000107">
      <w:pPr>
        <w:rPr>
          <w:rFonts w:ascii="Calibri" w:cs="Calibri" w:eastAsia="Calibri" w:hAnsi="Calibri"/>
          <w:i w:val="1"/>
          <w:color w:val="70ad47"/>
        </w:rPr>
      </w:pPr>
      <w:r w:rsidDel="00000000" w:rsidR="00000000" w:rsidRPr="00000000">
        <w:rPr>
          <w:rFonts w:ascii="Calibri" w:cs="Calibri" w:eastAsia="Calibri" w:hAnsi="Calibri"/>
          <w:i w:val="1"/>
          <w:color w:val="70ad47"/>
          <w:rtl w:val="0"/>
        </w:rPr>
        <w:t xml:space="preserve">Define your criticality priority (example below)</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1"/>
          <w:smallCaps w:val="0"/>
          <w:strike w:val="0"/>
          <w:color w:val="70ad47"/>
          <w:sz w:val="24"/>
          <w:szCs w:val="24"/>
          <w:u w:val="none"/>
          <w:shd w:fill="auto" w:val="clear"/>
          <w:vertAlign w:val="baseline"/>
        </w:rPr>
      </w:pPr>
      <w:r w:rsidDel="00000000" w:rsidR="00000000" w:rsidRPr="00000000">
        <w:rPr>
          <w:rFonts w:ascii="Calibri" w:cs="Calibri" w:eastAsia="Calibri" w:hAnsi="Calibri"/>
          <w:b w:val="0"/>
          <w:i w:val="1"/>
          <w:smallCaps w:val="0"/>
          <w:strike w:val="0"/>
          <w:color w:val="70ad47"/>
          <w:sz w:val="24"/>
          <w:szCs w:val="24"/>
          <w:u w:val="none"/>
          <w:shd w:fill="auto" w:val="clear"/>
          <w:vertAlign w:val="baseline"/>
          <w:rtl w:val="0"/>
        </w:rPr>
        <w:t xml:space="preserve">Priority 1: The </w:t>
      </w:r>
      <w:r w:rsidDel="00000000" w:rsidR="00000000" w:rsidRPr="00000000">
        <w:rPr>
          <w:i w:val="1"/>
          <w:color w:val="70ad47"/>
          <w:rtl w:val="0"/>
        </w:rPr>
        <w:t xml:space="preserve">organisation</w:t>
      </w:r>
      <w:r w:rsidDel="00000000" w:rsidR="00000000" w:rsidRPr="00000000">
        <w:rPr>
          <w:rFonts w:ascii="Calibri" w:cs="Calibri" w:eastAsia="Calibri" w:hAnsi="Calibri"/>
          <w:b w:val="0"/>
          <w:i w:val="1"/>
          <w:smallCaps w:val="0"/>
          <w:strike w:val="0"/>
          <w:color w:val="70ad47"/>
          <w:sz w:val="24"/>
          <w:szCs w:val="24"/>
          <w:u w:val="none"/>
          <w:shd w:fill="auto" w:val="clear"/>
          <w:vertAlign w:val="baseline"/>
          <w:rtl w:val="0"/>
        </w:rPr>
        <w:t xml:space="preserve"> cannot provide critical key processes if this asset is unavailable for more than 2 hours</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1"/>
          <w:smallCaps w:val="0"/>
          <w:strike w:val="0"/>
          <w:color w:val="70ad47"/>
          <w:sz w:val="24"/>
          <w:szCs w:val="24"/>
          <w:u w:val="none"/>
          <w:shd w:fill="auto" w:val="clear"/>
          <w:vertAlign w:val="baseline"/>
        </w:rPr>
      </w:pPr>
      <w:r w:rsidDel="00000000" w:rsidR="00000000" w:rsidRPr="00000000">
        <w:rPr>
          <w:rFonts w:ascii="Calibri" w:cs="Calibri" w:eastAsia="Calibri" w:hAnsi="Calibri"/>
          <w:b w:val="0"/>
          <w:i w:val="1"/>
          <w:smallCaps w:val="0"/>
          <w:strike w:val="0"/>
          <w:color w:val="70ad47"/>
          <w:sz w:val="24"/>
          <w:szCs w:val="24"/>
          <w:u w:val="none"/>
          <w:shd w:fill="auto" w:val="clear"/>
          <w:vertAlign w:val="baseline"/>
          <w:rtl w:val="0"/>
        </w:rPr>
        <w:t xml:space="preserve">Priority 2: The </w:t>
      </w:r>
      <w:r w:rsidDel="00000000" w:rsidR="00000000" w:rsidRPr="00000000">
        <w:rPr>
          <w:i w:val="1"/>
          <w:color w:val="70ad47"/>
          <w:rtl w:val="0"/>
        </w:rPr>
        <w:t xml:space="preserve">organisation</w:t>
      </w:r>
      <w:r w:rsidDel="00000000" w:rsidR="00000000" w:rsidRPr="00000000">
        <w:rPr>
          <w:rFonts w:ascii="Calibri" w:cs="Calibri" w:eastAsia="Calibri" w:hAnsi="Calibri"/>
          <w:b w:val="0"/>
          <w:i w:val="1"/>
          <w:smallCaps w:val="0"/>
          <w:strike w:val="0"/>
          <w:color w:val="70ad47"/>
          <w:sz w:val="24"/>
          <w:szCs w:val="24"/>
          <w:u w:val="none"/>
          <w:shd w:fill="auto" w:val="clear"/>
          <w:vertAlign w:val="baseline"/>
          <w:rtl w:val="0"/>
        </w:rPr>
        <w:t xml:space="preserve"> cannot provide critical key processes if this asset is unavailable for more than 4 hrs</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1"/>
          <w:smallCaps w:val="0"/>
          <w:strike w:val="0"/>
          <w:color w:val="70ad47"/>
          <w:sz w:val="24"/>
          <w:szCs w:val="24"/>
          <w:u w:val="none"/>
          <w:shd w:fill="auto" w:val="clear"/>
          <w:vertAlign w:val="baseline"/>
        </w:rPr>
        <w:sectPr>
          <w:headerReference r:id="rId7" w:type="default"/>
          <w:footerReference r:id="rId8" w:type="default"/>
          <w:pgSz w:h="16838" w:w="11906" w:orient="portrait"/>
          <w:pgMar w:bottom="1440" w:top="1440" w:left="1440" w:right="1440" w:header="708" w:footer="708"/>
          <w:pgNumType w:start="1"/>
        </w:sectPr>
      </w:pPr>
      <w:r w:rsidDel="00000000" w:rsidR="00000000" w:rsidRPr="00000000">
        <w:rPr>
          <w:rFonts w:ascii="Calibri" w:cs="Calibri" w:eastAsia="Calibri" w:hAnsi="Calibri"/>
          <w:b w:val="0"/>
          <w:i w:val="1"/>
          <w:smallCaps w:val="0"/>
          <w:strike w:val="0"/>
          <w:color w:val="70ad47"/>
          <w:sz w:val="24"/>
          <w:szCs w:val="24"/>
          <w:u w:val="none"/>
          <w:shd w:fill="auto" w:val="clear"/>
          <w:vertAlign w:val="baseline"/>
          <w:rtl w:val="0"/>
        </w:rPr>
        <w:t xml:space="preserve">Priority 3: This </w:t>
      </w:r>
      <w:r w:rsidDel="00000000" w:rsidR="00000000" w:rsidRPr="00000000">
        <w:rPr>
          <w:i w:val="1"/>
          <w:color w:val="70ad47"/>
          <w:rtl w:val="0"/>
        </w:rPr>
        <w:t xml:space="preserve">organisation</w:t>
      </w:r>
      <w:r w:rsidDel="00000000" w:rsidR="00000000" w:rsidRPr="00000000">
        <w:rPr>
          <w:rFonts w:ascii="Calibri" w:cs="Calibri" w:eastAsia="Calibri" w:hAnsi="Calibri"/>
          <w:b w:val="0"/>
          <w:i w:val="1"/>
          <w:smallCaps w:val="0"/>
          <w:strike w:val="0"/>
          <w:color w:val="70ad47"/>
          <w:sz w:val="24"/>
          <w:szCs w:val="24"/>
          <w:u w:val="none"/>
          <w:shd w:fill="auto" w:val="clear"/>
          <w:vertAlign w:val="baseline"/>
          <w:rtl w:val="0"/>
        </w:rPr>
        <w:t xml:space="preserve"> cannot provide critical key processes if this asset is unavailable for more than 24 hrs. </w:t>
      </w:r>
    </w:p>
    <w:p w:rsidR="00000000" w:rsidDel="00000000" w:rsidP="00000000" w:rsidRDefault="00000000" w:rsidRPr="00000000" w14:paraId="0000010B">
      <w:pPr>
        <w:rPr>
          <w:rFonts w:ascii="Calibri" w:cs="Calibri" w:eastAsia="Calibri" w:hAnsi="Calibri"/>
        </w:rPr>
      </w:pPr>
      <w:r w:rsidDel="00000000" w:rsidR="00000000" w:rsidRPr="00000000">
        <w:rPr>
          <w:rtl w:val="0"/>
        </w:rPr>
      </w:r>
    </w:p>
    <w:tbl>
      <w:tblPr>
        <w:tblStyle w:val="Table4"/>
        <w:tblW w:w="13948.000000000002" w:type="dxa"/>
        <w:jc w:val="left"/>
        <w:tblInd w:w="0.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394"/>
        <w:gridCol w:w="1006"/>
        <w:gridCol w:w="1327"/>
        <w:gridCol w:w="1505"/>
        <w:gridCol w:w="2127"/>
        <w:gridCol w:w="1417"/>
        <w:gridCol w:w="567"/>
        <w:gridCol w:w="974"/>
        <w:gridCol w:w="1316"/>
        <w:gridCol w:w="1315"/>
        <w:tblGridChange w:id="0">
          <w:tblGrid>
            <w:gridCol w:w="2394"/>
            <w:gridCol w:w="1006"/>
            <w:gridCol w:w="1327"/>
            <w:gridCol w:w="1505"/>
            <w:gridCol w:w="2127"/>
            <w:gridCol w:w="1417"/>
            <w:gridCol w:w="567"/>
            <w:gridCol w:w="974"/>
            <w:gridCol w:w="1316"/>
            <w:gridCol w:w="1315"/>
          </w:tblGrid>
        </w:tblGridChange>
      </w:tblGrid>
      <w:tr>
        <w:trPr>
          <w:cantSplit w:val="0"/>
          <w:tblHeader w:val="0"/>
        </w:trPr>
        <w:tc>
          <w:tcPr/>
          <w:p w:rsidR="00000000" w:rsidDel="00000000" w:rsidP="00000000" w:rsidRDefault="00000000" w:rsidRPr="00000000" w14:paraId="0000010C">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System</w:t>
            </w:r>
          </w:p>
        </w:tc>
        <w:tc>
          <w:tcPr/>
          <w:p w:rsidR="00000000" w:rsidDel="00000000" w:rsidP="00000000" w:rsidRDefault="00000000" w:rsidRPr="00000000" w14:paraId="0000010D">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Criticality</w:t>
            </w:r>
          </w:p>
        </w:tc>
        <w:tc>
          <w:tcPr/>
          <w:p w:rsidR="00000000" w:rsidDel="00000000" w:rsidP="00000000" w:rsidRDefault="00000000" w:rsidRPr="00000000" w14:paraId="0000010E">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Supplier Name </w:t>
            </w:r>
          </w:p>
        </w:tc>
        <w:tc>
          <w:tcPr/>
          <w:p w:rsidR="00000000" w:rsidDel="00000000" w:rsidP="00000000" w:rsidRDefault="00000000" w:rsidRPr="00000000" w14:paraId="0000010F">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Supplier Contact Details</w:t>
            </w:r>
          </w:p>
        </w:tc>
        <w:tc>
          <w:tcPr/>
          <w:p w:rsidR="00000000" w:rsidDel="00000000" w:rsidP="00000000" w:rsidRDefault="00000000" w:rsidRPr="00000000" w14:paraId="00000110">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Recovery Solution</w:t>
            </w:r>
          </w:p>
        </w:tc>
        <w:tc>
          <w:tcPr/>
          <w:p w:rsidR="00000000" w:rsidDel="00000000" w:rsidP="00000000" w:rsidRDefault="00000000" w:rsidRPr="00000000" w14:paraId="00000111">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Key Processes</w:t>
            </w:r>
          </w:p>
        </w:tc>
        <w:tc>
          <w:tcPr/>
          <w:p w:rsidR="00000000" w:rsidDel="00000000" w:rsidP="00000000" w:rsidRDefault="00000000" w:rsidRPr="00000000" w14:paraId="00000112">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RTO</w:t>
            </w:r>
          </w:p>
        </w:tc>
        <w:tc>
          <w:tcPr/>
          <w:p w:rsidR="00000000" w:rsidDel="00000000" w:rsidP="00000000" w:rsidRDefault="00000000" w:rsidRPr="00000000" w14:paraId="00000113">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RPO</w:t>
            </w:r>
          </w:p>
        </w:tc>
        <w:tc>
          <w:tcPr/>
          <w:p w:rsidR="00000000" w:rsidDel="00000000" w:rsidP="00000000" w:rsidRDefault="00000000" w:rsidRPr="00000000" w14:paraId="00000114">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Backed up </w:t>
            </w:r>
          </w:p>
        </w:tc>
        <w:tc>
          <w:tcPr/>
          <w:p w:rsidR="00000000" w:rsidDel="00000000" w:rsidP="00000000" w:rsidRDefault="00000000" w:rsidRPr="00000000" w14:paraId="00000115">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How often backed up</w:t>
            </w:r>
          </w:p>
        </w:tc>
      </w:tr>
      <w:tr>
        <w:trPr>
          <w:cantSplit w:val="0"/>
          <w:tblHeader w:val="0"/>
        </w:trPr>
        <w:tc>
          <w:tcPr/>
          <w:p w:rsidR="00000000" w:rsidDel="00000000" w:rsidP="00000000" w:rsidRDefault="00000000" w:rsidRPr="00000000" w14:paraId="00000116">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Internet Access</w:t>
            </w:r>
          </w:p>
        </w:tc>
        <w:tc>
          <w:tcPr/>
          <w:p w:rsidR="00000000" w:rsidDel="00000000" w:rsidP="00000000" w:rsidRDefault="00000000" w:rsidRPr="00000000" w14:paraId="000001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p w:rsidR="00000000" w:rsidDel="00000000" w:rsidP="00000000" w:rsidRDefault="00000000" w:rsidRPr="00000000" w14:paraId="0000011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BT</w:t>
            </w:r>
          </w:p>
        </w:tc>
        <w:tc>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1A">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1C">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1D">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1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w:t>
            </w:r>
          </w:p>
        </w:tc>
        <w:tc>
          <w:tcPr/>
          <w:p w:rsidR="00000000" w:rsidDel="00000000" w:rsidP="00000000" w:rsidRDefault="00000000" w:rsidRPr="00000000" w14:paraId="0000011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w:t>
            </w:r>
          </w:p>
        </w:tc>
      </w:tr>
      <w:tr>
        <w:trPr>
          <w:cantSplit w:val="0"/>
          <w:tblHeader w:val="0"/>
        </w:trPr>
        <w:tc>
          <w:tcPr/>
          <w:p w:rsidR="00000000" w:rsidDel="00000000" w:rsidP="00000000" w:rsidRDefault="00000000" w:rsidRPr="00000000" w14:paraId="00000120">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Management Information System</w:t>
            </w:r>
          </w:p>
        </w:tc>
        <w:tc>
          <w:tcPr/>
          <w:p w:rsidR="00000000" w:rsidDel="00000000" w:rsidP="00000000" w:rsidRDefault="00000000" w:rsidRPr="00000000" w14:paraId="000001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p w:rsidR="00000000" w:rsidDel="00000000" w:rsidP="00000000" w:rsidRDefault="00000000" w:rsidRPr="00000000" w14:paraId="00000122">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23">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24">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25">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26">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27">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28">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29">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A">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Teachers online lesson plans</w:t>
            </w:r>
          </w:p>
        </w:tc>
        <w:tc>
          <w:tcPr/>
          <w:p w:rsidR="00000000" w:rsidDel="00000000" w:rsidP="00000000" w:rsidRDefault="00000000" w:rsidRPr="00000000" w14:paraId="0000012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p w:rsidR="00000000" w:rsidDel="00000000" w:rsidP="00000000" w:rsidRDefault="00000000" w:rsidRPr="00000000" w14:paraId="0000012C">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2D">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2E">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2F">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30">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31">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32">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3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4">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Email</w:t>
            </w:r>
          </w:p>
        </w:tc>
        <w:tc>
          <w:tcPr/>
          <w:p w:rsidR="00000000" w:rsidDel="00000000" w:rsidP="00000000" w:rsidRDefault="00000000" w:rsidRPr="00000000" w14:paraId="0000013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p w:rsidR="00000000" w:rsidDel="00000000" w:rsidP="00000000" w:rsidRDefault="00000000" w:rsidRPr="00000000" w14:paraId="00000136">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37">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38">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39">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3A">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3B">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3C">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3D">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E">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Finance System (example)</w:t>
            </w:r>
          </w:p>
        </w:tc>
        <w:tc>
          <w:tcPr/>
          <w:p w:rsidR="00000000" w:rsidDel="00000000" w:rsidP="00000000" w:rsidRDefault="00000000" w:rsidRPr="00000000" w14:paraId="0000013F">
            <w:pPr>
              <w:rPr>
                <w:rFonts w:ascii="Calibri" w:cs="Calibri" w:eastAsia="Calibri" w:hAnsi="Calibri"/>
                <w:sz w:val="20"/>
                <w:szCs w:val="20"/>
                <w:shd w:fill="fff2cc" w:val="clear"/>
              </w:rPr>
            </w:pPr>
            <w:r w:rsidDel="00000000" w:rsidR="00000000" w:rsidRPr="00000000">
              <w:rPr>
                <w:rFonts w:ascii="Calibri" w:cs="Calibri" w:eastAsia="Calibri" w:hAnsi="Calibri"/>
                <w:i w:val="1"/>
                <w:sz w:val="20"/>
                <w:szCs w:val="20"/>
                <w:shd w:fill="fff2cc" w:val="clear"/>
                <w:rtl w:val="0"/>
              </w:rPr>
              <w:t xml:space="preserve">2</w:t>
            </w:r>
            <w:r w:rsidDel="00000000" w:rsidR="00000000" w:rsidRPr="00000000">
              <w:rPr>
                <w:rtl w:val="0"/>
              </w:rPr>
            </w:r>
          </w:p>
        </w:tc>
        <w:tc>
          <w:tcPr/>
          <w:p w:rsidR="00000000" w:rsidDel="00000000" w:rsidP="00000000" w:rsidRDefault="00000000" w:rsidRPr="00000000" w14:paraId="00000140">
            <w:pPr>
              <w:rPr>
                <w:rFonts w:ascii="Calibri" w:cs="Calibri" w:eastAsia="Calibri" w:hAnsi="Calibri"/>
                <w:i w:val="1"/>
                <w:sz w:val="20"/>
                <w:szCs w:val="20"/>
                <w:shd w:fill="fff2cc" w:val="clear"/>
              </w:rPr>
            </w:pPr>
            <w:r w:rsidDel="00000000" w:rsidR="00000000" w:rsidRPr="00000000">
              <w:rPr>
                <w:rFonts w:ascii="Calibri" w:cs="Calibri" w:eastAsia="Calibri" w:hAnsi="Calibri"/>
                <w:i w:val="1"/>
                <w:sz w:val="20"/>
                <w:szCs w:val="20"/>
                <w:shd w:fill="fff2cc" w:val="clear"/>
                <w:rtl w:val="0"/>
              </w:rPr>
              <w:t xml:space="preserve">Acme Ltd.</w:t>
            </w:r>
          </w:p>
        </w:tc>
        <w:tc>
          <w:tcPr/>
          <w:p w:rsidR="00000000" w:rsidDel="00000000" w:rsidP="00000000" w:rsidRDefault="00000000" w:rsidRPr="00000000" w14:paraId="00000141">
            <w:pPr>
              <w:rPr>
                <w:rFonts w:ascii="Calibri" w:cs="Calibri" w:eastAsia="Calibri" w:hAnsi="Calibri"/>
                <w:sz w:val="20"/>
                <w:szCs w:val="20"/>
                <w:shd w:fill="fff2cc" w:val="clear"/>
              </w:rPr>
            </w:pPr>
            <w:r w:rsidDel="00000000" w:rsidR="00000000" w:rsidRPr="00000000">
              <w:rPr>
                <w:rFonts w:ascii="Calibri" w:cs="Calibri" w:eastAsia="Calibri" w:hAnsi="Calibri"/>
                <w:sz w:val="20"/>
                <w:szCs w:val="20"/>
                <w:shd w:fill="fff2cc" w:val="clear"/>
                <w:rtl w:val="0"/>
              </w:rPr>
              <w:t xml:space="preserve">John Turner</w:t>
            </w:r>
          </w:p>
          <w:p w:rsidR="00000000" w:rsidDel="00000000" w:rsidP="00000000" w:rsidRDefault="00000000" w:rsidRPr="00000000" w14:paraId="00000142">
            <w:pPr>
              <w:rPr>
                <w:rFonts w:ascii="Calibri" w:cs="Calibri" w:eastAsia="Calibri" w:hAnsi="Calibri"/>
                <w:sz w:val="20"/>
                <w:szCs w:val="20"/>
                <w:shd w:fill="fff2cc" w:val="clear"/>
              </w:rPr>
            </w:pPr>
            <w:r w:rsidDel="00000000" w:rsidR="00000000" w:rsidRPr="00000000">
              <w:rPr>
                <w:rFonts w:ascii="Calibri" w:cs="Calibri" w:eastAsia="Calibri" w:hAnsi="Calibri"/>
                <w:sz w:val="20"/>
                <w:szCs w:val="20"/>
                <w:shd w:fill="fff2cc" w:val="clear"/>
                <w:rtl w:val="0"/>
              </w:rPr>
              <w:t xml:space="preserve">07842 XXXXXX</w:t>
            </w:r>
          </w:p>
        </w:tc>
        <w:tc>
          <w:tcPr/>
          <w:p w:rsidR="00000000" w:rsidDel="00000000" w:rsidP="00000000" w:rsidRDefault="00000000" w:rsidRPr="00000000" w14:paraId="00000143">
            <w:pPr>
              <w:rPr>
                <w:rFonts w:ascii="Calibri" w:cs="Calibri" w:eastAsia="Calibri" w:hAnsi="Calibri"/>
                <w:i w:val="1"/>
                <w:sz w:val="20"/>
                <w:szCs w:val="20"/>
                <w:shd w:fill="fff2cc" w:val="clear"/>
              </w:rPr>
            </w:pPr>
            <w:r w:rsidDel="00000000" w:rsidR="00000000" w:rsidRPr="00000000">
              <w:rPr>
                <w:rFonts w:ascii="Calibri" w:cs="Calibri" w:eastAsia="Calibri" w:hAnsi="Calibri"/>
                <w:i w:val="1"/>
                <w:sz w:val="20"/>
                <w:szCs w:val="20"/>
                <w:shd w:fill="fff2cc" w:val="clear"/>
                <w:rtl w:val="0"/>
              </w:rPr>
              <w:t xml:space="preserve">SLA in place with third party for availability who have their own BCP in place. </w:t>
            </w:r>
          </w:p>
        </w:tc>
        <w:tc>
          <w:tcPr/>
          <w:p w:rsidR="00000000" w:rsidDel="00000000" w:rsidP="00000000" w:rsidRDefault="00000000" w:rsidRPr="00000000" w14:paraId="00000144">
            <w:pPr>
              <w:rPr>
                <w:rFonts w:ascii="Calibri" w:cs="Calibri" w:eastAsia="Calibri" w:hAnsi="Calibri"/>
                <w:i w:val="1"/>
                <w:sz w:val="20"/>
                <w:szCs w:val="20"/>
                <w:shd w:fill="fff2cc" w:val="clear"/>
              </w:rPr>
            </w:pPr>
            <w:r w:rsidDel="00000000" w:rsidR="00000000" w:rsidRPr="00000000">
              <w:rPr>
                <w:rFonts w:ascii="Calibri" w:cs="Calibri" w:eastAsia="Calibri" w:hAnsi="Calibri"/>
                <w:i w:val="1"/>
                <w:sz w:val="20"/>
                <w:szCs w:val="20"/>
                <w:shd w:fill="fff2cc" w:val="clear"/>
                <w:rtl w:val="0"/>
              </w:rPr>
              <w:t xml:space="preserve">Payroll</w:t>
            </w:r>
          </w:p>
          <w:p w:rsidR="00000000" w:rsidDel="00000000" w:rsidP="00000000" w:rsidRDefault="00000000" w:rsidRPr="00000000" w14:paraId="00000145">
            <w:pPr>
              <w:rPr>
                <w:rFonts w:ascii="Calibri" w:cs="Calibri" w:eastAsia="Calibri" w:hAnsi="Calibri"/>
                <w:sz w:val="20"/>
                <w:szCs w:val="20"/>
                <w:shd w:fill="fff2cc" w:val="clear"/>
              </w:rPr>
            </w:pPr>
            <w:r w:rsidDel="00000000" w:rsidR="00000000" w:rsidRPr="00000000">
              <w:rPr>
                <w:rFonts w:ascii="Calibri" w:cs="Calibri" w:eastAsia="Calibri" w:hAnsi="Calibri"/>
                <w:i w:val="1"/>
                <w:sz w:val="20"/>
                <w:szCs w:val="20"/>
                <w:shd w:fill="fff2cc" w:val="clear"/>
                <w:rtl w:val="0"/>
              </w:rPr>
              <w:t xml:space="preserve">Supplier payments</w:t>
            </w:r>
            <w:r w:rsidDel="00000000" w:rsidR="00000000" w:rsidRPr="00000000">
              <w:rPr>
                <w:rtl w:val="0"/>
              </w:rPr>
            </w:r>
          </w:p>
        </w:tc>
        <w:tc>
          <w:tcPr/>
          <w:p w:rsidR="00000000" w:rsidDel="00000000" w:rsidP="00000000" w:rsidRDefault="00000000" w:rsidRPr="00000000" w14:paraId="00000146">
            <w:pPr>
              <w:rPr>
                <w:rFonts w:ascii="Calibri" w:cs="Calibri" w:eastAsia="Calibri" w:hAnsi="Calibri"/>
                <w:sz w:val="20"/>
                <w:szCs w:val="20"/>
                <w:shd w:fill="fff2cc" w:val="clear"/>
              </w:rPr>
            </w:pPr>
            <w:r w:rsidDel="00000000" w:rsidR="00000000" w:rsidRPr="00000000">
              <w:rPr>
                <w:rFonts w:ascii="Calibri" w:cs="Calibri" w:eastAsia="Calibri" w:hAnsi="Calibri"/>
                <w:i w:val="1"/>
                <w:sz w:val="20"/>
                <w:szCs w:val="20"/>
                <w:shd w:fill="fff2cc" w:val="clear"/>
                <w:rtl w:val="0"/>
              </w:rPr>
              <w:t xml:space="preserve">4 hrs</w:t>
            </w:r>
            <w:r w:rsidDel="00000000" w:rsidR="00000000" w:rsidRPr="00000000">
              <w:rPr>
                <w:rtl w:val="0"/>
              </w:rPr>
            </w:r>
          </w:p>
        </w:tc>
        <w:tc>
          <w:tcPr/>
          <w:p w:rsidR="00000000" w:rsidDel="00000000" w:rsidP="00000000" w:rsidRDefault="00000000" w:rsidRPr="00000000" w14:paraId="00000147">
            <w:pPr>
              <w:rPr>
                <w:rFonts w:ascii="Calibri" w:cs="Calibri" w:eastAsia="Calibri" w:hAnsi="Calibri"/>
                <w:sz w:val="20"/>
                <w:szCs w:val="20"/>
                <w:shd w:fill="fff2cc" w:val="clear"/>
              </w:rPr>
            </w:pPr>
            <w:r w:rsidDel="00000000" w:rsidR="00000000" w:rsidRPr="00000000">
              <w:rPr>
                <w:rFonts w:ascii="Calibri" w:cs="Calibri" w:eastAsia="Calibri" w:hAnsi="Calibri"/>
                <w:i w:val="1"/>
                <w:sz w:val="20"/>
                <w:szCs w:val="20"/>
                <w:shd w:fill="fff2cc" w:val="clear"/>
                <w:rtl w:val="0"/>
              </w:rPr>
              <w:t xml:space="preserve">24 hrs</w:t>
            </w:r>
            <w:r w:rsidDel="00000000" w:rsidR="00000000" w:rsidRPr="00000000">
              <w:rPr>
                <w:rtl w:val="0"/>
              </w:rPr>
            </w:r>
          </w:p>
        </w:tc>
        <w:tc>
          <w:tcPr/>
          <w:p w:rsidR="00000000" w:rsidDel="00000000" w:rsidP="00000000" w:rsidRDefault="00000000" w:rsidRPr="00000000" w14:paraId="00000148">
            <w:pPr>
              <w:rPr>
                <w:rFonts w:ascii="Calibri" w:cs="Calibri" w:eastAsia="Calibri" w:hAnsi="Calibri"/>
                <w:sz w:val="20"/>
                <w:szCs w:val="20"/>
                <w:shd w:fill="fff2cc" w:val="clear"/>
              </w:rPr>
            </w:pPr>
            <w:r w:rsidDel="00000000" w:rsidR="00000000" w:rsidRPr="00000000">
              <w:rPr>
                <w:rFonts w:ascii="Calibri" w:cs="Calibri" w:eastAsia="Calibri" w:hAnsi="Calibri"/>
                <w:i w:val="1"/>
                <w:sz w:val="20"/>
                <w:szCs w:val="20"/>
                <w:shd w:fill="fff2cc" w:val="clear"/>
                <w:rtl w:val="0"/>
              </w:rPr>
              <w:t xml:space="preserve">AWS Cloud</w:t>
            </w:r>
            <w:r w:rsidDel="00000000" w:rsidR="00000000" w:rsidRPr="00000000">
              <w:rPr>
                <w:rtl w:val="0"/>
              </w:rPr>
            </w:r>
          </w:p>
        </w:tc>
        <w:tc>
          <w:tcPr/>
          <w:p w:rsidR="00000000" w:rsidDel="00000000" w:rsidP="00000000" w:rsidRDefault="00000000" w:rsidRPr="00000000" w14:paraId="00000149">
            <w:pPr>
              <w:rPr>
                <w:rFonts w:ascii="Calibri" w:cs="Calibri" w:eastAsia="Calibri" w:hAnsi="Calibri"/>
                <w:sz w:val="20"/>
                <w:szCs w:val="20"/>
                <w:shd w:fill="fff2cc" w:val="clear"/>
              </w:rPr>
            </w:pPr>
            <w:r w:rsidDel="00000000" w:rsidR="00000000" w:rsidRPr="00000000">
              <w:rPr>
                <w:rFonts w:ascii="Calibri" w:cs="Calibri" w:eastAsia="Calibri" w:hAnsi="Calibri"/>
                <w:i w:val="1"/>
                <w:sz w:val="20"/>
                <w:szCs w:val="20"/>
                <w:shd w:fill="fff2cc" w:val="clear"/>
                <w:rtl w:val="0"/>
              </w:rPr>
              <w:t xml:space="preserve">24 hrs</w:t>
            </w:r>
            <w:r w:rsidDel="00000000" w:rsidR="00000000" w:rsidRPr="00000000">
              <w:rPr>
                <w:rtl w:val="0"/>
              </w:rPr>
            </w:r>
          </w:p>
        </w:tc>
      </w:tr>
      <w:tr>
        <w:trPr>
          <w:cantSplit w:val="0"/>
          <w:tblHeader w:val="0"/>
        </w:trPr>
        <w:tc>
          <w:tcPr/>
          <w:p w:rsidR="00000000" w:rsidDel="00000000" w:rsidP="00000000" w:rsidRDefault="00000000" w:rsidRPr="00000000" w14:paraId="0000014A">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System 5</w:t>
            </w:r>
          </w:p>
        </w:tc>
        <w:tc>
          <w:tcPr/>
          <w:p w:rsidR="00000000" w:rsidDel="00000000" w:rsidP="00000000" w:rsidRDefault="00000000" w:rsidRPr="00000000" w14:paraId="0000014B">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4C">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4D">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4E">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4F">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0">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1">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2">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4">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System 6</w:t>
            </w:r>
          </w:p>
        </w:tc>
        <w:tc>
          <w:tcPr/>
          <w:p w:rsidR="00000000" w:rsidDel="00000000" w:rsidP="00000000" w:rsidRDefault="00000000" w:rsidRPr="00000000" w14:paraId="00000155">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6">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7">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8">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9">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A">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B">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C">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D">
            <w:pP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5E">
      <w:pPr>
        <w:rPr>
          <w:rFonts w:ascii="Calibri" w:cs="Calibri" w:eastAsia="Calibri" w:hAnsi="Calibri"/>
          <w:i w:val="1"/>
          <w:color w:val="70ad47"/>
        </w:rPr>
      </w:pPr>
      <w:r w:rsidDel="00000000" w:rsidR="00000000" w:rsidRPr="00000000">
        <w:rPr>
          <w:rtl w:val="0"/>
        </w:rPr>
      </w:r>
    </w:p>
    <w:sectPr>
      <w:type w:val="nextPage"/>
      <w:pgSz w:h="11906" w:w="16838" w:orient="landscape"/>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Confidential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147663" cy="561236"/>
          <wp:effectExtent b="0" l="0" r="0" t="0"/>
          <wp:docPr descr="Text&#10;&#10;Description automatically generated with medium confidence" id="8" name="image1.jpg"/>
          <a:graphic>
            <a:graphicData uri="http://schemas.openxmlformats.org/drawingml/2006/picture">
              <pic:pic>
                <pic:nvPicPr>
                  <pic:cNvPr descr="Text&#10;&#10;Description automatically generated with medium confidence" id="0" name="image1.jpg"/>
                  <pic:cNvPicPr preferRelativeResize="0"/>
                </pic:nvPicPr>
                <pic:blipFill>
                  <a:blip r:embed="rId1"/>
                  <a:srcRect b="0" l="0" r="0" t="0"/>
                  <a:stretch>
                    <a:fillRect/>
                  </a:stretch>
                </pic:blipFill>
                <pic:spPr>
                  <a:xfrm>
                    <a:off x="0" y="0"/>
                    <a:ext cx="2147663" cy="561236"/>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color w:val="000000"/>
        <w:sz w:val="22"/>
        <w:szCs w:val="22"/>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color w:val="000000"/>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70" w:hanging="360"/>
      </w:pPr>
      <w:rPr>
        <w:rFonts w:ascii="Noto Sans Symbols" w:cs="Noto Sans Symbols" w:eastAsia="Noto Sans Symbols" w:hAnsi="Noto Sans Symbols"/>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595959"/>
        <w:sz w:val="24"/>
        <w:szCs w:val="24"/>
        <w:lang w:val="en-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rPr>
      <w:b w:val="1"/>
      <w:color w:val="52a6cc"/>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72"/>
      <w:szCs w:val="72"/>
    </w:rPr>
  </w:style>
  <w:style w:type="paragraph" w:styleId="Normal" w:default="1">
    <w:name w:val="Normal"/>
    <w:qFormat w:val="1"/>
    <w:rsid w:val="00106BD1"/>
    <w:pPr>
      <w:spacing w:after="120" w:line="240" w:lineRule="auto"/>
    </w:pPr>
    <w:rPr>
      <w:rFonts w:ascii="Calibri" w:cs="Calibri" w:eastAsia="Calibri" w:hAnsi="Calibri"/>
      <w:color w:val="595959"/>
      <w:sz w:val="24"/>
      <w:szCs w:val="24"/>
      <w:lang w:eastAsia="en-GB"/>
    </w:rPr>
  </w:style>
  <w:style w:type="paragraph" w:styleId="Heading1">
    <w:name w:val="heading 1"/>
    <w:basedOn w:val="Normal"/>
    <w:next w:val="Normal"/>
    <w:link w:val="Heading1Char"/>
    <w:uiPriority w:val="9"/>
    <w:qFormat w:val="1"/>
    <w:rsid w:val="00106BD1"/>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106BD1"/>
    <w:pPr>
      <w:outlineLvl w:val="1"/>
    </w:pPr>
    <w:rPr>
      <w:rFonts w:eastAsia="Times New Roman"/>
      <w:b w:val="1"/>
      <w:color w:val="52a6cc"/>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106BD1"/>
    <w:pPr>
      <w:tabs>
        <w:tab w:val="center" w:pos="4513"/>
        <w:tab w:val="right" w:pos="9026"/>
      </w:tabs>
      <w:spacing w:after="0"/>
    </w:pPr>
    <w:rPr>
      <w:rFonts w:asciiTheme="minorHAnsi" w:cstheme="minorBidi" w:eastAsiaTheme="minorHAnsi" w:hAnsiTheme="minorHAnsi"/>
      <w:color w:val="auto"/>
      <w:sz w:val="22"/>
      <w:szCs w:val="22"/>
      <w:lang w:eastAsia="en-US"/>
    </w:rPr>
  </w:style>
  <w:style w:type="character" w:styleId="HeaderChar" w:customStyle="1">
    <w:name w:val="Header Char"/>
    <w:basedOn w:val="DefaultParagraphFont"/>
    <w:link w:val="Header"/>
    <w:uiPriority w:val="99"/>
    <w:rsid w:val="00106BD1"/>
  </w:style>
  <w:style w:type="paragraph" w:styleId="Footer">
    <w:name w:val="footer"/>
    <w:basedOn w:val="Normal"/>
    <w:link w:val="FooterChar"/>
    <w:uiPriority w:val="99"/>
    <w:unhideWhenUsed w:val="1"/>
    <w:rsid w:val="00106BD1"/>
    <w:pPr>
      <w:tabs>
        <w:tab w:val="center" w:pos="4513"/>
        <w:tab w:val="right" w:pos="9026"/>
      </w:tabs>
      <w:spacing w:after="0"/>
    </w:pPr>
    <w:rPr>
      <w:rFonts w:asciiTheme="minorHAnsi" w:cstheme="minorBidi" w:eastAsiaTheme="minorHAnsi" w:hAnsiTheme="minorHAnsi"/>
      <w:color w:val="auto"/>
      <w:sz w:val="22"/>
      <w:szCs w:val="22"/>
      <w:lang w:eastAsia="en-US"/>
    </w:rPr>
  </w:style>
  <w:style w:type="character" w:styleId="FooterChar" w:customStyle="1">
    <w:name w:val="Footer Char"/>
    <w:basedOn w:val="DefaultParagraphFont"/>
    <w:link w:val="Footer"/>
    <w:uiPriority w:val="99"/>
    <w:rsid w:val="00106BD1"/>
  </w:style>
  <w:style w:type="character" w:styleId="Heading2Char" w:customStyle="1">
    <w:name w:val="Heading 2 Char"/>
    <w:basedOn w:val="DefaultParagraphFont"/>
    <w:link w:val="Heading2"/>
    <w:uiPriority w:val="9"/>
    <w:rsid w:val="00106BD1"/>
    <w:rPr>
      <w:rFonts w:ascii="Calibri" w:cs="Calibri" w:eastAsia="Times New Roman" w:hAnsi="Calibri"/>
      <w:b w:val="1"/>
      <w:color w:val="52a6cc"/>
      <w:sz w:val="36"/>
      <w:szCs w:val="36"/>
      <w:lang w:eastAsia="en-GB"/>
    </w:rPr>
  </w:style>
  <w:style w:type="character" w:styleId="Hyperlink">
    <w:name w:val="Hyperlink"/>
    <w:basedOn w:val="DefaultParagraphFont"/>
    <w:uiPriority w:val="99"/>
    <w:unhideWhenUsed w:val="1"/>
    <w:rsid w:val="00106BD1"/>
    <w:rPr>
      <w:color w:val="0563c1" w:themeColor="hyperlink"/>
      <w:u w:val="single"/>
    </w:rPr>
  </w:style>
  <w:style w:type="paragraph" w:styleId="Title">
    <w:name w:val="Title"/>
    <w:basedOn w:val="Normal"/>
    <w:next w:val="Normal"/>
    <w:link w:val="TitleChar"/>
    <w:uiPriority w:val="10"/>
    <w:qFormat w:val="1"/>
    <w:rsid w:val="00106BD1"/>
    <w:pPr>
      <w:keepNext w:val="1"/>
      <w:keepLines w:val="1"/>
      <w:spacing w:before="480"/>
    </w:pPr>
    <w:rPr>
      <w:b w:val="1"/>
      <w:sz w:val="72"/>
      <w:szCs w:val="72"/>
    </w:rPr>
  </w:style>
  <w:style w:type="character" w:styleId="TitleChar" w:customStyle="1">
    <w:name w:val="Title Char"/>
    <w:basedOn w:val="DefaultParagraphFont"/>
    <w:link w:val="Title"/>
    <w:uiPriority w:val="10"/>
    <w:rsid w:val="00106BD1"/>
    <w:rPr>
      <w:rFonts w:ascii="Calibri" w:cs="Calibri" w:eastAsia="Calibri" w:hAnsi="Calibri"/>
      <w:b w:val="1"/>
      <w:color w:val="595959"/>
      <w:sz w:val="72"/>
      <w:szCs w:val="72"/>
      <w:lang w:eastAsia="en-GB"/>
    </w:rPr>
  </w:style>
  <w:style w:type="character" w:styleId="Heading1Char" w:customStyle="1">
    <w:name w:val="Heading 1 Char"/>
    <w:basedOn w:val="DefaultParagraphFont"/>
    <w:link w:val="Heading1"/>
    <w:uiPriority w:val="9"/>
    <w:rsid w:val="00106BD1"/>
    <w:rPr>
      <w:rFonts w:asciiTheme="majorHAnsi" w:cstheme="majorBidi" w:eastAsiaTheme="majorEastAsia" w:hAnsiTheme="majorHAnsi"/>
      <w:color w:val="2f5496" w:themeColor="accent1" w:themeShade="0000BF"/>
      <w:sz w:val="32"/>
      <w:szCs w:val="32"/>
      <w:lang w:eastAsia="en-GB"/>
    </w:rPr>
  </w:style>
  <w:style w:type="paragraph" w:styleId="ListParagraph">
    <w:name w:val="List Paragraph"/>
    <w:basedOn w:val="Normal"/>
    <w:uiPriority w:val="34"/>
    <w:qFormat w:val="1"/>
    <w:rsid w:val="00F130C5"/>
    <w:pPr>
      <w:ind w:left="720"/>
      <w:contextualSpacing w:val="1"/>
    </w:pPr>
  </w:style>
  <w:style w:type="table" w:styleId="TableGrid">
    <w:name w:val="Table Grid"/>
    <w:basedOn w:val="TableNormal"/>
    <w:uiPriority w:val="39"/>
    <w:rsid w:val="004F29F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Table3-Accent5">
    <w:name w:val="List Table 3 Accent 5"/>
    <w:basedOn w:val="TableNormal"/>
    <w:uiPriority w:val="48"/>
    <w:rsid w:val="004F29F9"/>
    <w:pPr>
      <w:spacing w:after="0" w:line="240" w:lineRule="auto"/>
    </w:p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GridTable4-Accent5">
    <w:name w:val="Grid Table 4 Accent 5"/>
    <w:basedOn w:val="TableNormal"/>
    <w:uiPriority w:val="49"/>
    <w:rsid w:val="004F29F9"/>
    <w:pPr>
      <w:spacing w:after="0" w:line="240" w:lineRule="auto"/>
    </w:p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insideV w:space="0" w:sz="0" w:val="nil"/>
        </w:tcBorders>
        <w:shd w:color="auto" w:fill="5b9bd5" w:themeFill="accent5" w:val="clear"/>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character" w:styleId="CommentReference">
    <w:name w:val="annotation reference"/>
    <w:basedOn w:val="DefaultParagraphFont"/>
    <w:uiPriority w:val="99"/>
    <w:semiHidden w:val="1"/>
    <w:unhideWhenUsed w:val="1"/>
    <w:rsid w:val="00CC2A72"/>
    <w:rPr>
      <w:sz w:val="16"/>
      <w:szCs w:val="16"/>
    </w:rPr>
  </w:style>
  <w:style w:type="paragraph" w:styleId="CommentText">
    <w:name w:val="annotation text"/>
    <w:basedOn w:val="Normal"/>
    <w:link w:val="CommentTextChar"/>
    <w:uiPriority w:val="99"/>
    <w:unhideWhenUsed w:val="1"/>
    <w:rsid w:val="00CC2A72"/>
    <w:rPr>
      <w:sz w:val="20"/>
      <w:szCs w:val="20"/>
    </w:rPr>
  </w:style>
  <w:style w:type="character" w:styleId="CommentTextChar" w:customStyle="1">
    <w:name w:val="Comment Text Char"/>
    <w:basedOn w:val="DefaultParagraphFont"/>
    <w:link w:val="CommentText"/>
    <w:uiPriority w:val="99"/>
    <w:rsid w:val="00CC2A72"/>
    <w:rPr>
      <w:rFonts w:ascii="Calibri" w:cs="Calibri" w:eastAsia="Calibri" w:hAnsi="Calibri"/>
      <w:color w:val="595959"/>
      <w:sz w:val="20"/>
      <w:szCs w:val="20"/>
      <w:lang w:eastAsia="en-GB"/>
    </w:rPr>
  </w:style>
  <w:style w:type="paragraph" w:styleId="CommentSubject">
    <w:name w:val="annotation subject"/>
    <w:basedOn w:val="CommentText"/>
    <w:next w:val="CommentText"/>
    <w:link w:val="CommentSubjectChar"/>
    <w:uiPriority w:val="99"/>
    <w:semiHidden w:val="1"/>
    <w:unhideWhenUsed w:val="1"/>
    <w:rsid w:val="00CC2A72"/>
    <w:rPr>
      <w:b w:val="1"/>
      <w:bCs w:val="1"/>
    </w:rPr>
  </w:style>
  <w:style w:type="character" w:styleId="CommentSubjectChar" w:customStyle="1">
    <w:name w:val="Comment Subject Char"/>
    <w:basedOn w:val="CommentTextChar"/>
    <w:link w:val="CommentSubject"/>
    <w:uiPriority w:val="99"/>
    <w:semiHidden w:val="1"/>
    <w:rsid w:val="00CC2A72"/>
    <w:rPr>
      <w:rFonts w:ascii="Calibri" w:cs="Calibri" w:eastAsia="Calibri" w:hAnsi="Calibri"/>
      <w:b w:val="1"/>
      <w:bCs w:val="1"/>
      <w:color w:val="595959"/>
      <w:sz w:val="20"/>
      <w:szCs w:val="20"/>
      <w:lang w:eastAsia="en-GB"/>
    </w:rPr>
  </w:style>
  <w:style w:type="table" w:styleId="ListTable4-Accent5">
    <w:name w:val="List Table 4 Accent 5"/>
    <w:basedOn w:val="TableNormal"/>
    <w:uiPriority w:val="49"/>
    <w:rsid w:val="00EA1DD1"/>
    <w:pPr>
      <w:spacing w:after="0" w:line="240" w:lineRule="auto"/>
    </w:p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tcBorders>
        <w:shd w:color="auto" w:fill="5b9bd5" w:themeFill="accent5" w:val="clear"/>
      </w:tcPr>
    </w:tblStylePr>
    <w:tblStylePr w:type="lastRow">
      <w:rPr>
        <w:b w:val="1"/>
        <w:bCs w:val="1"/>
      </w:rPr>
      <w:tblPr/>
      <w:tcPr>
        <w:tcBorders>
          <w:top w:color="9cc2e5"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paragraph" w:styleId="TOCHeading">
    <w:name w:val="TOC Heading"/>
    <w:basedOn w:val="Heading1"/>
    <w:next w:val="Normal"/>
    <w:uiPriority w:val="39"/>
    <w:unhideWhenUsed w:val="1"/>
    <w:qFormat w:val="1"/>
    <w:rsid w:val="0098497B"/>
    <w:pPr>
      <w:spacing w:line="259" w:lineRule="auto"/>
      <w:outlineLvl w:val="9"/>
    </w:pPr>
    <w:rPr>
      <w:lang w:eastAsia="en-US" w:val="en-US"/>
    </w:rPr>
  </w:style>
  <w:style w:type="paragraph" w:styleId="TOC2">
    <w:name w:val="toc 2"/>
    <w:basedOn w:val="Normal"/>
    <w:next w:val="Normal"/>
    <w:autoRedefine w:val="1"/>
    <w:uiPriority w:val="39"/>
    <w:unhideWhenUsed w:val="1"/>
    <w:rsid w:val="0098497B"/>
    <w:pPr>
      <w:spacing w:after="100"/>
      <w:ind w:left="24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rPr>
    </w:tblStylePr>
    <w:tblStylePr w:type="firstRow">
      <w:rPr>
        <w:b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rPr>
    </w:tblStylePr>
    <w:tblStylePr w:type="lastRow">
      <w:rPr>
        <w:b w:val="1"/>
      </w:rPr>
      <w:tcPr>
        <w:tcBorders>
          <w:top w:color="5b9bd5"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rPr>
    </w:tblStylePr>
    <w:tblStylePr w:type="firstRow">
      <w:rPr>
        <w:b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rPr>
    </w:tblStylePr>
    <w:tblStylePr w:type="lastRow">
      <w:rPr>
        <w:b w:val="1"/>
      </w:rPr>
      <w:tcPr>
        <w:tcBorders>
          <w:top w:color="5b9bd5"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rPr>
    </w:tblStylePr>
    <w:tblStylePr w:type="firstRow">
      <w:rPr>
        <w:b w:val="1"/>
        <w:color w:val="ffffff"/>
      </w:rPr>
      <w:tcPr>
        <w:tcBorders>
          <w:top w:color="5b9bd5" w:space="0" w:sz="4" w:val="single"/>
          <w:left w:color="5b9bd5" w:space="0" w:sz="4" w:val="single"/>
          <w:bottom w:color="5b9bd5" w:space="0" w:sz="4" w:val="single"/>
          <w:right w:color="5b9bd5" w:space="0" w:sz="4" w:val="single"/>
          <w:insideH w:color="000000" w:space="0" w:sz="0" w:val="nil"/>
        </w:tcBorders>
        <w:shd w:fill="5b9bd5" w:val="clear"/>
      </w:tcPr>
    </w:tblStylePr>
    <w:tblStylePr w:type="lastCol">
      <w:rPr>
        <w:b w:val="1"/>
      </w:rPr>
    </w:tblStylePr>
    <w:tblStylePr w:type="lastRow">
      <w:rPr>
        <w:b w:val="1"/>
      </w:rPr>
      <w:tcPr>
        <w:tcBorders>
          <w:top w:color="9cc3e5"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ysMdWAXs5AMDnbtEpHFzZX6j1w==">AMUW2mUoqWhxfpYxEn5TDSWGWmHIUc6eVWlp8WRzolgUGN4UOKWUu7brfSOpt8oXAOAdYOONsdfrFGZO7Tm1hCRn5bkxKEx/pLBDgK3BBSbwNfF1sRTDQDwo6E/Koz8hNtrg535/ORm7SoGVDhwyMwS7zKWqej7LGyMULBl+kNHV1o7/8sfqAKubIlPRJcxxcrV1MAIT1zAAH/q+kzbuOhlDALV4tXXanIs2QarLbF8F1J7xWmzVCAeEfTCUqHrxvyHR3AlSQwm84Sa3LY3taTCBDk0V02VOgHOIbSvYQLM8+qWJixfEZK2YHpefEDRy2cAsxWjPZ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2021-07-27T13:41:00Z</dcterms:created>
  <dc:creator>Deborah McLachrie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0x010100A2454969E1419C4B94F7E907CBED652C</vt:lpwstr>
  </property>
</Properties>
</file>