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D0DE8D" w14:textId="77777777" w:rsidR="00F123BC" w:rsidRDefault="005B3AD3">
      <w:r>
        <w:rPr>
          <w:rFonts w:ascii="Tahoma" w:eastAsia="Tahoma" w:hAnsi="Tahoma" w:cs="Tahoma"/>
          <w:color w:val="0591B4"/>
          <w:sz w:val="48"/>
          <w:szCs w:val="48"/>
        </w:rPr>
        <w:t>School Visit Report</w:t>
      </w:r>
    </w:p>
    <w:p w14:paraId="6DF6A3AF" w14:textId="77777777" w:rsidR="00F123BC" w:rsidRDefault="00F123BC"/>
    <w:p w14:paraId="29F24FF6" w14:textId="5E6EBC28" w:rsidR="00F123BC" w:rsidRDefault="005B3AD3">
      <w:r>
        <w:rPr>
          <w:rFonts w:ascii="Tahoma" w:eastAsia="Tahoma" w:hAnsi="Tahoma" w:cs="Tahoma"/>
          <w:color w:val="0591B4"/>
          <w:sz w:val="32"/>
          <w:szCs w:val="32"/>
        </w:rPr>
        <w:t xml:space="preserve">Visit Date: </w:t>
      </w:r>
      <w:r w:rsidR="00436B09">
        <w:rPr>
          <w:rFonts w:ascii="Tahoma" w:eastAsia="Tahoma" w:hAnsi="Tahoma" w:cs="Tahoma"/>
          <w:color w:val="0591B4"/>
          <w:sz w:val="32"/>
          <w:szCs w:val="32"/>
        </w:rPr>
        <w:t>26</w:t>
      </w:r>
      <w:bookmarkStart w:id="0" w:name="_GoBack"/>
      <w:bookmarkEnd w:id="0"/>
      <w:r>
        <w:rPr>
          <w:rFonts w:ascii="Tahoma" w:eastAsia="Tahoma" w:hAnsi="Tahoma" w:cs="Tahoma"/>
          <w:color w:val="0591B4"/>
          <w:sz w:val="32"/>
          <w:szCs w:val="32"/>
        </w:rPr>
        <w:t xml:space="preserve">th </w:t>
      </w:r>
      <w:r w:rsidR="00A3718D">
        <w:rPr>
          <w:rFonts w:ascii="Tahoma" w:eastAsia="Tahoma" w:hAnsi="Tahoma" w:cs="Tahoma"/>
          <w:color w:val="0591B4"/>
          <w:sz w:val="32"/>
          <w:szCs w:val="32"/>
        </w:rPr>
        <w:t>September</w:t>
      </w:r>
      <w:r>
        <w:rPr>
          <w:rFonts w:ascii="Tahoma" w:eastAsia="Tahoma" w:hAnsi="Tahoma" w:cs="Tahoma"/>
          <w:color w:val="0591B4"/>
          <w:sz w:val="32"/>
          <w:szCs w:val="32"/>
        </w:rPr>
        <w:t xml:space="preserve"> 2019</w:t>
      </w:r>
    </w:p>
    <w:p w14:paraId="4FF24CAF" w14:textId="77777777" w:rsidR="00F123BC" w:rsidRDefault="005B3AD3">
      <w:r>
        <w:rPr>
          <w:rFonts w:ascii="Tahoma" w:eastAsia="Tahoma" w:hAnsi="Tahoma" w:cs="Tahoma"/>
          <w:color w:val="0591B4"/>
          <w:sz w:val="32"/>
          <w:szCs w:val="32"/>
        </w:rPr>
        <w:t>DPE Staff: Matthew Staples</w:t>
      </w:r>
    </w:p>
    <w:p w14:paraId="1D74B7E2" w14:textId="77777777" w:rsidR="00F123BC" w:rsidRDefault="00F123BC"/>
    <w:p w14:paraId="21BF1891" w14:textId="77777777" w:rsidR="00F123BC" w:rsidRDefault="00F123BC"/>
    <w:p w14:paraId="3B1E46BF" w14:textId="77777777" w:rsidR="00F123BC" w:rsidRDefault="005B3AD3">
      <w:pPr>
        <w:shd w:val="clear" w:color="auto" w:fill="9CC5DB"/>
      </w:pPr>
      <w:r>
        <w:rPr>
          <w:color w:val="9CC5DB"/>
          <w:sz w:val="2"/>
          <w:szCs w:val="2"/>
        </w:rPr>
        <w:t>_</w:t>
      </w:r>
    </w:p>
    <w:p w14:paraId="16FF8C43" w14:textId="77777777" w:rsidR="00A3718D" w:rsidRPr="00A3718D" w:rsidRDefault="00A3718D" w:rsidP="00A3718D">
      <w:pPr>
        <w:rPr>
          <w:rFonts w:ascii="Times New Roman" w:eastAsia="Times New Roman" w:hAnsi="Times New Roman" w:cs="Times New Roman"/>
          <w:color w:val="000000"/>
          <w:sz w:val="24"/>
          <w:szCs w:val="24"/>
          <w:lang w:val="en-GB"/>
        </w:rPr>
      </w:pPr>
      <w:r w:rsidRPr="00A3718D">
        <w:rPr>
          <w:rFonts w:ascii="Tahoma" w:eastAsia="Times New Roman" w:hAnsi="Tahoma" w:cs="Tahoma"/>
          <w:color w:val="0591B4"/>
          <w:sz w:val="48"/>
          <w:szCs w:val="48"/>
          <w:lang w:val="en-GB"/>
        </w:rPr>
        <w:t>Academy of Cuxton Schools</w:t>
      </w:r>
    </w:p>
    <w:p w14:paraId="64B49638" w14:textId="77777777" w:rsidR="00A3718D" w:rsidRPr="00A3718D" w:rsidRDefault="00A3718D" w:rsidP="00A3718D">
      <w:pPr>
        <w:rPr>
          <w:rFonts w:ascii="Times New Roman" w:eastAsia="Times New Roman" w:hAnsi="Times New Roman" w:cs="Times New Roman"/>
          <w:sz w:val="24"/>
          <w:szCs w:val="24"/>
          <w:lang w:val="en-GB"/>
        </w:rPr>
      </w:pPr>
      <w:r w:rsidRPr="00A3718D">
        <w:rPr>
          <w:rFonts w:ascii="Tahoma" w:eastAsia="Times New Roman" w:hAnsi="Tahoma" w:cs="Tahoma"/>
          <w:sz w:val="22"/>
          <w:szCs w:val="22"/>
          <w:lang w:val="en-GB"/>
        </w:rPr>
        <w:t>Head Teacher: Miss Monique Harlin</w:t>
      </w:r>
    </w:p>
    <w:p w14:paraId="7EF3BECD" w14:textId="31ABB5E0" w:rsidR="00A3718D" w:rsidRPr="00A3718D" w:rsidRDefault="00A3718D" w:rsidP="00A3718D">
      <w:pPr>
        <w:rPr>
          <w:rFonts w:ascii="Times New Roman" w:eastAsia="Times New Roman" w:hAnsi="Times New Roman" w:cs="Times New Roman"/>
          <w:sz w:val="24"/>
          <w:szCs w:val="24"/>
          <w:lang w:val="en-GB"/>
        </w:rPr>
      </w:pPr>
    </w:p>
    <w:p w14:paraId="67EBC438" w14:textId="77777777" w:rsidR="00A3718D" w:rsidRPr="00A3718D" w:rsidRDefault="00A3718D" w:rsidP="00A3718D">
      <w:pPr>
        <w:rPr>
          <w:rFonts w:ascii="Times New Roman" w:eastAsia="Times New Roman" w:hAnsi="Times New Roman" w:cs="Times New Roman"/>
          <w:sz w:val="24"/>
          <w:szCs w:val="24"/>
          <w:lang w:val="en-GB"/>
        </w:rPr>
      </w:pPr>
      <w:r w:rsidRPr="00A3718D">
        <w:rPr>
          <w:rFonts w:ascii="Tahoma" w:eastAsia="Times New Roman" w:hAnsi="Tahoma" w:cs="Tahoma"/>
          <w:sz w:val="22"/>
          <w:szCs w:val="22"/>
          <w:lang w:val="en-GB"/>
        </w:rPr>
        <w:t>Joined the Primary First Trust in 2014 and consisting of a Nursery and Primary School run as two separate schools by a single management team.</w:t>
      </w:r>
    </w:p>
    <w:p w14:paraId="48F91B0D" w14:textId="77777777" w:rsidR="00F123BC" w:rsidRPr="00776A40" w:rsidRDefault="00F123BC">
      <w:pPr>
        <w:rPr>
          <w:rFonts w:ascii="Tahoma" w:eastAsia="Tahoma" w:hAnsi="Tahoma" w:cs="Tahoma"/>
          <w:sz w:val="22"/>
          <w:szCs w:val="22"/>
        </w:rPr>
      </w:pPr>
    </w:p>
    <w:p w14:paraId="7533C57C" w14:textId="6D8CCD43" w:rsidR="00F123BC" w:rsidRPr="00776A40" w:rsidRDefault="00A3718D">
      <w:pPr>
        <w:rPr>
          <w:rFonts w:ascii="Tahoma" w:eastAsia="Tahoma" w:hAnsi="Tahoma" w:cs="Tahoma"/>
          <w:sz w:val="22"/>
          <w:szCs w:val="22"/>
        </w:rPr>
      </w:pPr>
      <w:r w:rsidRPr="00776A40">
        <w:rPr>
          <w:rFonts w:ascii="Tahoma" w:eastAsia="Tahoma" w:hAnsi="Tahoma" w:cs="Tahoma"/>
          <w:sz w:val="22"/>
          <w:szCs w:val="22"/>
        </w:rPr>
        <w:t>This is the second year of GDPR and of the school’s relationship with DPE. Training has been received from Primary First Trust but some thought needs to be given to how to effectively deliver and document training to all staff managing data.</w:t>
      </w:r>
    </w:p>
    <w:p w14:paraId="13C2B53A" w14:textId="514E2B12" w:rsidR="00A3718D" w:rsidRPr="00776A40" w:rsidRDefault="00A3718D">
      <w:pPr>
        <w:rPr>
          <w:rFonts w:ascii="Tahoma" w:eastAsia="Tahoma" w:hAnsi="Tahoma" w:cs="Tahoma"/>
          <w:sz w:val="22"/>
          <w:szCs w:val="22"/>
        </w:rPr>
      </w:pPr>
    </w:p>
    <w:p w14:paraId="3ED72310" w14:textId="3632C7B1" w:rsidR="00A3718D" w:rsidRDefault="00A3718D">
      <w:pPr>
        <w:rPr>
          <w:rFonts w:ascii="Tahoma" w:eastAsia="Tahoma" w:hAnsi="Tahoma" w:cs="Tahoma"/>
          <w:sz w:val="22"/>
          <w:szCs w:val="22"/>
        </w:rPr>
      </w:pPr>
      <w:r w:rsidRPr="00776A40">
        <w:rPr>
          <w:rFonts w:ascii="Tahoma" w:eastAsia="Tahoma" w:hAnsi="Tahoma" w:cs="Tahoma"/>
          <w:sz w:val="22"/>
          <w:szCs w:val="22"/>
        </w:rPr>
        <w:t xml:space="preserve">We discussed the Record of Processing </w:t>
      </w:r>
      <w:r w:rsidR="00776A40" w:rsidRPr="00776A40">
        <w:rPr>
          <w:rFonts w:ascii="Tahoma" w:eastAsia="Tahoma" w:hAnsi="Tahoma" w:cs="Tahoma"/>
          <w:sz w:val="22"/>
          <w:szCs w:val="22"/>
        </w:rPr>
        <w:t>and looked at the DPE tool. A strategic approach across the Trust is required and will bring benefits of sharing common processes to complete the logging efficiently.</w:t>
      </w:r>
    </w:p>
    <w:p w14:paraId="55239735" w14:textId="516CB826" w:rsidR="00700F4F" w:rsidRDefault="00700F4F">
      <w:pPr>
        <w:rPr>
          <w:rFonts w:ascii="Tahoma" w:eastAsia="Tahoma" w:hAnsi="Tahoma" w:cs="Tahoma"/>
          <w:sz w:val="22"/>
          <w:szCs w:val="22"/>
        </w:rPr>
      </w:pPr>
    </w:p>
    <w:p w14:paraId="52E17939" w14:textId="4D39EF61" w:rsidR="00700F4F" w:rsidRDefault="00700F4F">
      <w:pPr>
        <w:rPr>
          <w:rFonts w:ascii="Tahoma" w:eastAsia="Tahoma" w:hAnsi="Tahoma" w:cs="Tahoma"/>
          <w:sz w:val="22"/>
          <w:szCs w:val="22"/>
        </w:rPr>
      </w:pPr>
      <w:r>
        <w:rPr>
          <w:rFonts w:ascii="Tahoma" w:eastAsia="Tahoma" w:hAnsi="Tahoma" w:cs="Tahoma"/>
          <w:sz w:val="22"/>
          <w:szCs w:val="22"/>
        </w:rPr>
        <w:t>We also discussed self auditing their current state of play with the Best Practise Checklist tool on the knowledge base especially around use of CCTV.</w:t>
      </w:r>
    </w:p>
    <w:p w14:paraId="2BB82CD7" w14:textId="539CF5AB" w:rsidR="00700F4F" w:rsidRDefault="00700F4F">
      <w:pPr>
        <w:rPr>
          <w:rFonts w:ascii="Tahoma" w:eastAsia="Tahoma" w:hAnsi="Tahoma" w:cs="Tahoma"/>
          <w:sz w:val="22"/>
          <w:szCs w:val="22"/>
        </w:rPr>
      </w:pPr>
    </w:p>
    <w:p w14:paraId="4789787D" w14:textId="63831112" w:rsidR="00700F4F" w:rsidRPr="00776A40" w:rsidRDefault="00700F4F">
      <w:pPr>
        <w:rPr>
          <w:rFonts w:ascii="Tahoma" w:eastAsia="Tahoma" w:hAnsi="Tahoma" w:cs="Tahoma"/>
          <w:sz w:val="22"/>
          <w:szCs w:val="22"/>
        </w:rPr>
      </w:pPr>
      <w:r>
        <w:rPr>
          <w:rFonts w:ascii="Tahoma" w:eastAsia="Tahoma" w:hAnsi="Tahoma" w:cs="Tahoma"/>
          <w:sz w:val="22"/>
          <w:szCs w:val="22"/>
        </w:rPr>
        <w:t xml:space="preserve">The walkaround reflected generally very good awareness of access to data. All unused computers were locked, staff have good awareness of not using CC for emails and use BCC, there is also a password renewal policy for network accounts. </w:t>
      </w:r>
    </w:p>
    <w:p w14:paraId="70B595B2" w14:textId="77777777" w:rsidR="00A3718D" w:rsidRDefault="00A3718D">
      <w:pPr>
        <w:rPr>
          <w:rFonts w:ascii="Tahoma" w:eastAsia="Tahoma" w:hAnsi="Tahoma" w:cs="Tahoma"/>
          <w:color w:val="595959"/>
          <w:sz w:val="22"/>
          <w:szCs w:val="22"/>
        </w:rPr>
      </w:pPr>
    </w:p>
    <w:p w14:paraId="36D9F6E8" w14:textId="77777777" w:rsidR="00A3718D" w:rsidRDefault="00A3718D">
      <w:pPr>
        <w:rPr>
          <w:rFonts w:ascii="Tahoma" w:eastAsia="Tahoma" w:hAnsi="Tahoma" w:cs="Tahoma"/>
          <w:color w:val="595959"/>
          <w:sz w:val="22"/>
          <w:szCs w:val="22"/>
        </w:rPr>
      </w:pPr>
    </w:p>
    <w:p w14:paraId="6DAAE85E" w14:textId="77777777" w:rsidR="00A3718D" w:rsidRDefault="005B3AD3">
      <w:pPr>
        <w:rPr>
          <w:rFonts w:ascii="Tahoma" w:eastAsia="Tahoma" w:hAnsi="Tahoma" w:cs="Tahoma"/>
          <w:color w:val="0591B4"/>
          <w:sz w:val="36"/>
          <w:szCs w:val="36"/>
        </w:rPr>
      </w:pPr>
      <w:r>
        <w:rPr>
          <w:rFonts w:ascii="Tahoma" w:eastAsia="Tahoma" w:hAnsi="Tahoma" w:cs="Tahoma"/>
          <w:color w:val="0591B4"/>
          <w:sz w:val="36"/>
          <w:szCs w:val="36"/>
        </w:rPr>
        <w:t>A</w:t>
      </w:r>
      <w:r w:rsidR="00A3718D">
        <w:rPr>
          <w:rFonts w:ascii="Tahoma" w:eastAsia="Tahoma" w:hAnsi="Tahoma" w:cs="Tahoma"/>
          <w:color w:val="0591B4"/>
          <w:sz w:val="36"/>
          <w:szCs w:val="36"/>
        </w:rPr>
        <w:t>ction Points</w:t>
      </w:r>
    </w:p>
    <w:p w14:paraId="78577202" w14:textId="178D68EF" w:rsidR="00700F4F" w:rsidRDefault="00700F4F" w:rsidP="00A3718D">
      <w:pPr>
        <w:pStyle w:val="ListParagraph"/>
        <w:numPr>
          <w:ilvl w:val="0"/>
          <w:numId w:val="3"/>
        </w:numPr>
        <w:rPr>
          <w:rFonts w:ascii="Tahoma" w:eastAsia="Tahoma" w:hAnsi="Tahoma" w:cs="Tahoma"/>
          <w:sz w:val="22"/>
          <w:szCs w:val="22"/>
        </w:rPr>
      </w:pPr>
      <w:r>
        <w:rPr>
          <w:rFonts w:ascii="Tahoma" w:eastAsia="Tahoma" w:hAnsi="Tahoma" w:cs="Tahoma"/>
          <w:sz w:val="22"/>
          <w:szCs w:val="22"/>
        </w:rPr>
        <w:t>With move to Office365 ensure Staff Acceptible Use Policy or IT Policy reflects new working practice and expectation of staff to help reduce risk of accessing data remotely.</w:t>
      </w:r>
    </w:p>
    <w:p w14:paraId="49FA434E" w14:textId="28344568" w:rsidR="00A3718D" w:rsidRDefault="00A3718D" w:rsidP="00A3718D">
      <w:pPr>
        <w:pStyle w:val="ListParagraph"/>
        <w:numPr>
          <w:ilvl w:val="0"/>
          <w:numId w:val="3"/>
        </w:numPr>
        <w:rPr>
          <w:rFonts w:ascii="Tahoma" w:eastAsia="Tahoma" w:hAnsi="Tahoma" w:cs="Tahoma"/>
          <w:sz w:val="22"/>
          <w:szCs w:val="22"/>
        </w:rPr>
      </w:pPr>
      <w:r>
        <w:rPr>
          <w:rFonts w:ascii="Tahoma" w:eastAsia="Tahoma" w:hAnsi="Tahoma" w:cs="Tahoma"/>
          <w:sz w:val="22"/>
          <w:szCs w:val="22"/>
        </w:rPr>
        <w:t>A training strategy moving forwards is essential to ensure all staff have documented GDPR training to meet bi-annual compliance requirement. The challenge is to find a solution to cover all staff and maintain focus of challenges of GDPR between these milestones. Consider drip feed info to staff throughout year on key issues or identified behaviour.</w:t>
      </w:r>
    </w:p>
    <w:p w14:paraId="61A5BBC8" w14:textId="238152CE" w:rsidR="00A3718D" w:rsidRDefault="00A3718D" w:rsidP="00A3718D">
      <w:pPr>
        <w:pStyle w:val="ListParagraph"/>
        <w:numPr>
          <w:ilvl w:val="0"/>
          <w:numId w:val="3"/>
        </w:numPr>
        <w:rPr>
          <w:rFonts w:ascii="Tahoma" w:eastAsia="Tahoma" w:hAnsi="Tahoma" w:cs="Tahoma"/>
          <w:sz w:val="22"/>
          <w:szCs w:val="22"/>
        </w:rPr>
      </w:pPr>
      <w:r>
        <w:rPr>
          <w:rFonts w:ascii="Tahoma" w:eastAsia="Tahoma" w:hAnsi="Tahoma" w:cs="Tahoma"/>
          <w:sz w:val="22"/>
          <w:szCs w:val="22"/>
        </w:rPr>
        <w:t>Is the parents’ NI data collected to help identify PP students required from all families?</w:t>
      </w:r>
    </w:p>
    <w:p w14:paraId="719BC90E" w14:textId="23BB91CA" w:rsidR="00A3718D" w:rsidRPr="00A3718D" w:rsidRDefault="00776A40" w:rsidP="00A3718D">
      <w:pPr>
        <w:pStyle w:val="ListParagraph"/>
        <w:numPr>
          <w:ilvl w:val="0"/>
          <w:numId w:val="3"/>
        </w:numPr>
        <w:rPr>
          <w:rFonts w:ascii="Tahoma" w:eastAsia="Tahoma" w:hAnsi="Tahoma" w:cs="Tahoma"/>
          <w:sz w:val="22"/>
          <w:szCs w:val="22"/>
        </w:rPr>
      </w:pPr>
      <w:r>
        <w:rPr>
          <w:rFonts w:ascii="Tahoma" w:eastAsia="Tahoma" w:hAnsi="Tahoma" w:cs="Tahoma"/>
          <w:sz w:val="22"/>
          <w:szCs w:val="22"/>
        </w:rPr>
        <w:t>Catalogue all external data processors – hosted services, learning platforms etc where data is shared to. Ensure all are GDPR compliant</w:t>
      </w:r>
    </w:p>
    <w:p w14:paraId="007D0A5D" w14:textId="4AD295E0" w:rsidR="00A3718D" w:rsidRPr="00A3718D" w:rsidRDefault="00776A40" w:rsidP="00A3718D">
      <w:pPr>
        <w:pStyle w:val="ListParagraph"/>
        <w:numPr>
          <w:ilvl w:val="0"/>
          <w:numId w:val="3"/>
        </w:numPr>
        <w:rPr>
          <w:rFonts w:ascii="Tahoma" w:eastAsia="Tahoma" w:hAnsi="Tahoma" w:cs="Tahoma"/>
          <w:sz w:val="22"/>
          <w:szCs w:val="22"/>
        </w:rPr>
      </w:pPr>
      <w:r>
        <w:rPr>
          <w:rFonts w:ascii="Tahoma" w:eastAsia="Tahoma" w:hAnsi="Tahoma" w:cs="Tahoma"/>
          <w:sz w:val="22"/>
          <w:szCs w:val="22"/>
        </w:rPr>
        <w:t>Ensure no sensitive data is left unsecured and any broken locks are repaired</w:t>
      </w:r>
    </w:p>
    <w:p w14:paraId="58033107" w14:textId="7A6A110B" w:rsidR="00A3718D" w:rsidRDefault="00776A40" w:rsidP="00A3718D">
      <w:pPr>
        <w:pStyle w:val="ListParagraph"/>
        <w:numPr>
          <w:ilvl w:val="0"/>
          <w:numId w:val="3"/>
        </w:numPr>
        <w:rPr>
          <w:rFonts w:ascii="Tahoma" w:eastAsia="Tahoma" w:hAnsi="Tahoma" w:cs="Tahoma"/>
          <w:sz w:val="22"/>
          <w:szCs w:val="22"/>
        </w:rPr>
      </w:pPr>
      <w:r>
        <w:rPr>
          <w:rFonts w:ascii="Tahoma" w:eastAsia="Tahoma" w:hAnsi="Tahoma" w:cs="Tahoma"/>
          <w:sz w:val="22"/>
          <w:szCs w:val="22"/>
        </w:rPr>
        <w:t>Be consistent in naming. Avoid full names on walls across school.</w:t>
      </w:r>
    </w:p>
    <w:p w14:paraId="00F9819D" w14:textId="20DD6D6A" w:rsidR="00776A40" w:rsidRPr="00776A40" w:rsidRDefault="00776A40" w:rsidP="00776A40">
      <w:pPr>
        <w:pStyle w:val="ListParagraph"/>
        <w:numPr>
          <w:ilvl w:val="0"/>
          <w:numId w:val="3"/>
        </w:numPr>
        <w:rPr>
          <w:rFonts w:ascii="Tahoma" w:eastAsia="Tahoma" w:hAnsi="Tahoma" w:cs="Tahoma"/>
          <w:sz w:val="22"/>
          <w:szCs w:val="22"/>
        </w:rPr>
      </w:pPr>
      <w:r>
        <w:rPr>
          <w:rFonts w:ascii="Tahoma" w:eastAsia="Tahoma" w:hAnsi="Tahoma" w:cs="Tahoma"/>
          <w:sz w:val="22"/>
          <w:szCs w:val="22"/>
        </w:rPr>
        <w:lastRenderedPageBreak/>
        <w:t>Ensure consent sought for staff photos including all safeguarding team and that consent covers all uses (as per student consent form)</w:t>
      </w:r>
    </w:p>
    <w:p w14:paraId="0D7CCFEF" w14:textId="6A86D379" w:rsidR="00A3718D" w:rsidRPr="00A3718D" w:rsidRDefault="00776A40" w:rsidP="00A3718D">
      <w:pPr>
        <w:pStyle w:val="ListParagraph"/>
        <w:numPr>
          <w:ilvl w:val="0"/>
          <w:numId w:val="3"/>
        </w:numPr>
        <w:rPr>
          <w:rFonts w:ascii="Tahoma" w:eastAsia="Tahoma" w:hAnsi="Tahoma" w:cs="Tahoma"/>
          <w:sz w:val="22"/>
          <w:szCs w:val="22"/>
        </w:rPr>
      </w:pPr>
      <w:r>
        <w:rPr>
          <w:rFonts w:ascii="Tahoma" w:eastAsia="Tahoma" w:hAnsi="Tahoma" w:cs="Tahoma"/>
          <w:sz w:val="22"/>
          <w:szCs w:val="22"/>
        </w:rPr>
        <w:t xml:space="preserve">Work through the DPE Best Practise Checklist on the Knowledge Base to refresh on any areas of compliance and documentation not yet completed. Specifically check the section on CCTV </w:t>
      </w:r>
      <w:hyperlink r:id="rId7" w:history="1">
        <w:r w:rsidRPr="00E52C59">
          <w:rPr>
            <w:rStyle w:val="Hyperlink"/>
            <w:rFonts w:ascii="Tahoma" w:eastAsia="Tahoma" w:hAnsi="Tahoma" w:cs="Tahoma"/>
            <w:sz w:val="22"/>
            <w:szCs w:val="22"/>
          </w:rPr>
          <w:t>https://kb.dataprotection.education/index.php/best-practice-library/best-practice/cctv</w:t>
        </w:r>
      </w:hyperlink>
      <w:r>
        <w:rPr>
          <w:rFonts w:ascii="Tahoma" w:eastAsia="Tahoma" w:hAnsi="Tahoma" w:cs="Tahoma"/>
          <w:sz w:val="22"/>
          <w:szCs w:val="22"/>
        </w:rPr>
        <w:t xml:space="preserve"> </w:t>
      </w:r>
    </w:p>
    <w:p w14:paraId="12CD8609" w14:textId="2903B866" w:rsidR="00A3718D" w:rsidRPr="00A3718D" w:rsidRDefault="00A3718D" w:rsidP="00A3718D">
      <w:pPr>
        <w:pStyle w:val="ListParagraph"/>
        <w:numPr>
          <w:ilvl w:val="0"/>
          <w:numId w:val="3"/>
        </w:numPr>
        <w:rPr>
          <w:rFonts w:ascii="Tahoma" w:eastAsia="Tahoma" w:hAnsi="Tahoma" w:cs="Tahoma"/>
          <w:sz w:val="22"/>
          <w:szCs w:val="22"/>
        </w:rPr>
      </w:pPr>
      <w:r>
        <w:rPr>
          <w:rFonts w:ascii="Tahoma" w:eastAsia="Tahoma" w:hAnsi="Tahoma" w:cs="Tahoma"/>
          <w:sz w:val="22"/>
          <w:szCs w:val="22"/>
        </w:rPr>
        <w:t>The Record of Processing</w:t>
      </w:r>
      <w:r w:rsidR="00776A40">
        <w:rPr>
          <w:rFonts w:ascii="Tahoma" w:eastAsia="Tahoma" w:hAnsi="Tahoma" w:cs="Tahoma"/>
          <w:sz w:val="22"/>
          <w:szCs w:val="22"/>
        </w:rPr>
        <w:t xml:space="preserve"> needs to be completed across the PFT.</w:t>
      </w:r>
    </w:p>
    <w:p w14:paraId="3B9563D9" w14:textId="77777777" w:rsidR="00A3718D" w:rsidRDefault="00A3718D">
      <w:pPr>
        <w:rPr>
          <w:rFonts w:ascii="Tahoma" w:eastAsia="Tahoma" w:hAnsi="Tahoma" w:cs="Tahoma"/>
          <w:color w:val="0591B4"/>
          <w:sz w:val="36"/>
          <w:szCs w:val="36"/>
        </w:rPr>
      </w:pPr>
    </w:p>
    <w:p w14:paraId="1CFBB1A9" w14:textId="63CCDC7E" w:rsidR="00F123BC" w:rsidRDefault="00A3718D">
      <w:pPr>
        <w:rPr>
          <w:rFonts w:ascii="Tahoma" w:eastAsia="Tahoma" w:hAnsi="Tahoma" w:cs="Tahoma"/>
          <w:sz w:val="22"/>
          <w:szCs w:val="22"/>
        </w:rPr>
      </w:pPr>
      <w:r>
        <w:rPr>
          <w:rFonts w:ascii="Tahoma" w:eastAsia="Tahoma" w:hAnsi="Tahoma" w:cs="Tahoma"/>
          <w:color w:val="0591B4"/>
          <w:sz w:val="36"/>
          <w:szCs w:val="36"/>
        </w:rPr>
        <w:t>Audit Walk</w:t>
      </w:r>
    </w:p>
    <w:p w14:paraId="3E94AD14" w14:textId="73AC7D54" w:rsidR="00F123BC" w:rsidRDefault="00F123BC" w:rsidP="00776A40"/>
    <w:p w14:paraId="3B50F96D" w14:textId="44DCB0FB" w:rsidR="00776A40" w:rsidRPr="005C16E8" w:rsidRDefault="00776A40" w:rsidP="00776A40">
      <w:pPr>
        <w:rPr>
          <w:rFonts w:ascii="Tahoma" w:hAnsi="Tahoma" w:cs="Tahoma"/>
          <w:sz w:val="32"/>
          <w:szCs w:val="32"/>
          <w:highlight w:val="yellow"/>
        </w:rPr>
      </w:pPr>
      <w:r w:rsidRPr="005C16E8">
        <w:rPr>
          <w:rFonts w:ascii="Tahoma" w:hAnsi="Tahoma" w:cs="Tahoma"/>
          <w:sz w:val="32"/>
          <w:szCs w:val="32"/>
          <w:highlight w:val="yellow"/>
        </w:rPr>
        <w:t>School Office</w:t>
      </w:r>
    </w:p>
    <w:p w14:paraId="617E5FD4" w14:textId="4335507F" w:rsidR="00776A40" w:rsidRPr="005C16E8" w:rsidRDefault="00700F4F" w:rsidP="00776A40">
      <w:pPr>
        <w:rPr>
          <w:rFonts w:ascii="Tahoma" w:hAnsi="Tahoma" w:cs="Tahoma"/>
          <w:sz w:val="22"/>
          <w:szCs w:val="22"/>
        </w:rPr>
      </w:pPr>
      <w:r w:rsidRPr="005C16E8">
        <w:rPr>
          <w:rFonts w:ascii="Tahoma" w:hAnsi="Tahoma" w:cs="Tahoma"/>
          <w:sz w:val="22"/>
          <w:szCs w:val="22"/>
          <w:highlight w:val="yellow"/>
        </w:rPr>
        <w:t>Wifi code in desk drawer – no need for this to be available</w:t>
      </w:r>
    </w:p>
    <w:p w14:paraId="6F5DDEA4" w14:textId="7F3336DB" w:rsidR="00700F4F" w:rsidRPr="00700F4F" w:rsidRDefault="00700F4F" w:rsidP="00776A40">
      <w:pPr>
        <w:rPr>
          <w:rFonts w:ascii="Tahoma" w:hAnsi="Tahoma" w:cs="Tahoma"/>
        </w:rPr>
      </w:pPr>
    </w:p>
    <w:p w14:paraId="6ACC645F" w14:textId="59146C22" w:rsidR="00700F4F" w:rsidRPr="00700F4F" w:rsidRDefault="00700F4F" w:rsidP="00776A40">
      <w:pPr>
        <w:rPr>
          <w:rFonts w:ascii="Tahoma" w:hAnsi="Tahoma" w:cs="Tahoma"/>
          <w:sz w:val="28"/>
          <w:szCs w:val="28"/>
        </w:rPr>
      </w:pPr>
      <w:r w:rsidRPr="00700F4F">
        <w:rPr>
          <w:rFonts w:ascii="Tahoma" w:hAnsi="Tahoma" w:cs="Tahoma"/>
          <w:sz w:val="28"/>
          <w:szCs w:val="28"/>
        </w:rPr>
        <w:t>Medical Room</w:t>
      </w:r>
    </w:p>
    <w:p w14:paraId="7F852D96" w14:textId="594FD7B3" w:rsidR="00700F4F" w:rsidRPr="005C16E8" w:rsidRDefault="00700F4F" w:rsidP="00776A40">
      <w:pPr>
        <w:rPr>
          <w:rFonts w:ascii="Tahoma" w:hAnsi="Tahoma" w:cs="Tahoma"/>
          <w:sz w:val="22"/>
          <w:szCs w:val="22"/>
        </w:rPr>
      </w:pPr>
      <w:r w:rsidRPr="005C16E8">
        <w:rPr>
          <w:rFonts w:ascii="Tahoma" w:hAnsi="Tahoma" w:cs="Tahoma"/>
          <w:sz w:val="22"/>
          <w:szCs w:val="22"/>
        </w:rPr>
        <w:t>Cover sheet in use for student medical data</w:t>
      </w:r>
    </w:p>
    <w:p w14:paraId="6712CC36" w14:textId="573119D1" w:rsidR="00700F4F" w:rsidRPr="00700F4F" w:rsidRDefault="00700F4F" w:rsidP="00776A40">
      <w:pPr>
        <w:rPr>
          <w:rFonts w:ascii="Tahoma" w:hAnsi="Tahoma" w:cs="Tahoma"/>
          <w:sz w:val="28"/>
          <w:szCs w:val="28"/>
        </w:rPr>
      </w:pPr>
    </w:p>
    <w:p w14:paraId="11B85DD7" w14:textId="00E2CD9D" w:rsidR="00700F4F" w:rsidRPr="00700F4F" w:rsidRDefault="00700F4F" w:rsidP="00776A40">
      <w:pPr>
        <w:rPr>
          <w:rFonts w:ascii="Tahoma" w:hAnsi="Tahoma" w:cs="Tahoma"/>
          <w:sz w:val="28"/>
          <w:szCs w:val="28"/>
        </w:rPr>
      </w:pPr>
      <w:r w:rsidRPr="00700F4F">
        <w:rPr>
          <w:rFonts w:ascii="Tahoma" w:hAnsi="Tahoma" w:cs="Tahoma"/>
          <w:sz w:val="28"/>
          <w:szCs w:val="28"/>
        </w:rPr>
        <w:t>Corridors</w:t>
      </w:r>
    </w:p>
    <w:p w14:paraId="17F6BAC8" w14:textId="3FD585B7" w:rsidR="00700F4F" w:rsidRPr="005C16E8" w:rsidRDefault="00700F4F" w:rsidP="00776A40">
      <w:pPr>
        <w:rPr>
          <w:rFonts w:ascii="Tahoma" w:hAnsi="Tahoma" w:cs="Tahoma"/>
          <w:sz w:val="22"/>
          <w:szCs w:val="22"/>
        </w:rPr>
      </w:pPr>
      <w:r w:rsidRPr="005C16E8">
        <w:rPr>
          <w:rFonts w:ascii="Tahoma" w:hAnsi="Tahoma" w:cs="Tahoma"/>
          <w:sz w:val="22"/>
          <w:szCs w:val="22"/>
        </w:rPr>
        <w:t>No personal data on walls</w:t>
      </w:r>
    </w:p>
    <w:p w14:paraId="7D77925F" w14:textId="6F373EFE" w:rsidR="00700F4F" w:rsidRPr="00700F4F" w:rsidRDefault="00700F4F" w:rsidP="00776A40">
      <w:pPr>
        <w:rPr>
          <w:rFonts w:ascii="Tahoma" w:hAnsi="Tahoma" w:cs="Tahoma"/>
        </w:rPr>
      </w:pPr>
    </w:p>
    <w:p w14:paraId="35789979" w14:textId="71D2B721" w:rsidR="00700F4F" w:rsidRPr="00700F4F" w:rsidRDefault="00700F4F" w:rsidP="00776A40">
      <w:pPr>
        <w:rPr>
          <w:rFonts w:ascii="Tahoma" w:hAnsi="Tahoma" w:cs="Tahoma"/>
          <w:sz w:val="28"/>
          <w:szCs w:val="28"/>
        </w:rPr>
      </w:pPr>
      <w:r w:rsidRPr="00700F4F">
        <w:rPr>
          <w:rFonts w:ascii="Tahoma" w:hAnsi="Tahoma" w:cs="Tahoma"/>
          <w:sz w:val="28"/>
          <w:szCs w:val="28"/>
        </w:rPr>
        <w:t>Year 2 Coat pegs</w:t>
      </w:r>
    </w:p>
    <w:p w14:paraId="2363FAA3" w14:textId="3079E72C" w:rsidR="00700F4F" w:rsidRPr="005C16E8" w:rsidRDefault="00700F4F" w:rsidP="00776A40">
      <w:pPr>
        <w:rPr>
          <w:rFonts w:ascii="Tahoma" w:hAnsi="Tahoma" w:cs="Tahoma"/>
          <w:sz w:val="22"/>
          <w:szCs w:val="22"/>
        </w:rPr>
      </w:pPr>
      <w:r w:rsidRPr="005C16E8">
        <w:rPr>
          <w:rFonts w:ascii="Tahoma" w:hAnsi="Tahoma" w:cs="Tahoma"/>
          <w:sz w:val="22"/>
          <w:szCs w:val="22"/>
        </w:rPr>
        <w:t>Full Names in use – minimize data to first name (+initial)</w:t>
      </w:r>
    </w:p>
    <w:p w14:paraId="4FA65242" w14:textId="3AAE8E8F" w:rsidR="00700F4F" w:rsidRPr="00700F4F" w:rsidRDefault="00700F4F" w:rsidP="00776A40">
      <w:pPr>
        <w:rPr>
          <w:rFonts w:ascii="Tahoma" w:hAnsi="Tahoma" w:cs="Tahoma"/>
        </w:rPr>
      </w:pPr>
    </w:p>
    <w:p w14:paraId="559FE2F5" w14:textId="62732D6B" w:rsidR="00700F4F" w:rsidRPr="00700F4F" w:rsidRDefault="00700F4F" w:rsidP="00776A40">
      <w:pPr>
        <w:rPr>
          <w:rFonts w:ascii="Tahoma" w:hAnsi="Tahoma" w:cs="Tahoma"/>
          <w:sz w:val="28"/>
          <w:szCs w:val="28"/>
        </w:rPr>
      </w:pPr>
      <w:r w:rsidRPr="00700F4F">
        <w:rPr>
          <w:rFonts w:ascii="Tahoma" w:hAnsi="Tahoma" w:cs="Tahoma"/>
          <w:sz w:val="28"/>
          <w:szCs w:val="28"/>
        </w:rPr>
        <w:t>Beehive</w:t>
      </w:r>
    </w:p>
    <w:p w14:paraId="77A257F4" w14:textId="4F9FBFB5" w:rsidR="00700F4F" w:rsidRPr="005C16E8" w:rsidRDefault="00700F4F" w:rsidP="00776A40">
      <w:pPr>
        <w:rPr>
          <w:rFonts w:ascii="Tahoma" w:hAnsi="Tahoma" w:cs="Tahoma"/>
          <w:sz w:val="22"/>
          <w:szCs w:val="22"/>
        </w:rPr>
      </w:pPr>
      <w:r w:rsidRPr="005C16E8">
        <w:rPr>
          <w:rFonts w:ascii="Tahoma" w:hAnsi="Tahoma" w:cs="Tahoma"/>
          <w:sz w:val="22"/>
          <w:szCs w:val="22"/>
        </w:rPr>
        <w:t>No issues</w:t>
      </w:r>
    </w:p>
    <w:p w14:paraId="3E8A7206" w14:textId="60451FE7" w:rsidR="00700F4F" w:rsidRPr="00700F4F" w:rsidRDefault="00700F4F" w:rsidP="00776A40">
      <w:pPr>
        <w:rPr>
          <w:rFonts w:ascii="Tahoma" w:hAnsi="Tahoma" w:cs="Tahoma"/>
        </w:rPr>
      </w:pPr>
    </w:p>
    <w:p w14:paraId="56E5C4F2" w14:textId="5F055DAD" w:rsidR="00700F4F" w:rsidRPr="00700F4F" w:rsidRDefault="00700F4F" w:rsidP="00776A40">
      <w:pPr>
        <w:rPr>
          <w:rFonts w:ascii="Tahoma" w:hAnsi="Tahoma" w:cs="Tahoma"/>
          <w:sz w:val="28"/>
          <w:szCs w:val="28"/>
          <w:highlight w:val="yellow"/>
        </w:rPr>
      </w:pPr>
      <w:r w:rsidRPr="00700F4F">
        <w:rPr>
          <w:rFonts w:ascii="Tahoma" w:hAnsi="Tahoma" w:cs="Tahoma"/>
          <w:sz w:val="28"/>
          <w:szCs w:val="28"/>
          <w:highlight w:val="yellow"/>
        </w:rPr>
        <w:t>Safeguarding Team Photos</w:t>
      </w:r>
    </w:p>
    <w:p w14:paraId="6BE78E8F" w14:textId="39295E7D" w:rsidR="00700F4F" w:rsidRPr="005C16E8" w:rsidRDefault="00700F4F" w:rsidP="00776A40">
      <w:pPr>
        <w:rPr>
          <w:rFonts w:ascii="Tahoma" w:hAnsi="Tahoma" w:cs="Tahoma"/>
          <w:sz w:val="22"/>
          <w:szCs w:val="22"/>
        </w:rPr>
      </w:pPr>
      <w:r w:rsidRPr="005C16E8">
        <w:rPr>
          <w:rFonts w:ascii="Tahoma" w:hAnsi="Tahoma" w:cs="Tahoma"/>
          <w:sz w:val="22"/>
          <w:szCs w:val="22"/>
          <w:highlight w:val="yellow"/>
        </w:rPr>
        <w:t>Make sure staff consent in place for these</w:t>
      </w:r>
    </w:p>
    <w:p w14:paraId="031AB3C3" w14:textId="326EE4DB" w:rsidR="00700F4F" w:rsidRPr="00700F4F" w:rsidRDefault="00700F4F" w:rsidP="00776A40">
      <w:pPr>
        <w:rPr>
          <w:rFonts w:ascii="Tahoma" w:hAnsi="Tahoma" w:cs="Tahoma"/>
        </w:rPr>
      </w:pPr>
    </w:p>
    <w:p w14:paraId="634E750F" w14:textId="2389D5E8" w:rsidR="00700F4F" w:rsidRPr="00700F4F" w:rsidRDefault="00700F4F" w:rsidP="00776A40">
      <w:pPr>
        <w:rPr>
          <w:rFonts w:ascii="Tahoma" w:hAnsi="Tahoma" w:cs="Tahoma"/>
          <w:sz w:val="28"/>
          <w:szCs w:val="28"/>
        </w:rPr>
      </w:pPr>
      <w:r w:rsidRPr="00700F4F">
        <w:rPr>
          <w:rFonts w:ascii="Tahoma" w:hAnsi="Tahoma" w:cs="Tahoma"/>
          <w:sz w:val="28"/>
          <w:szCs w:val="28"/>
        </w:rPr>
        <w:t>Archive Room</w:t>
      </w:r>
    </w:p>
    <w:p w14:paraId="193D132F" w14:textId="32F27FE8" w:rsidR="00700F4F" w:rsidRPr="005C16E8" w:rsidRDefault="00700F4F" w:rsidP="00776A40">
      <w:pPr>
        <w:rPr>
          <w:rFonts w:ascii="Tahoma" w:hAnsi="Tahoma" w:cs="Tahoma"/>
          <w:sz w:val="22"/>
          <w:szCs w:val="22"/>
        </w:rPr>
      </w:pPr>
      <w:r w:rsidRPr="005C16E8">
        <w:rPr>
          <w:rFonts w:ascii="Tahoma" w:hAnsi="Tahoma" w:cs="Tahoma"/>
          <w:sz w:val="22"/>
          <w:szCs w:val="22"/>
        </w:rPr>
        <w:t>Well structured and labelled incl disposal dates</w:t>
      </w:r>
    </w:p>
    <w:p w14:paraId="1C21AACB" w14:textId="52A1FA79" w:rsidR="00700F4F" w:rsidRPr="00700F4F" w:rsidRDefault="00700F4F" w:rsidP="00776A40">
      <w:pPr>
        <w:rPr>
          <w:rFonts w:ascii="Tahoma" w:hAnsi="Tahoma" w:cs="Tahoma"/>
        </w:rPr>
      </w:pPr>
    </w:p>
    <w:p w14:paraId="2B12CDCC" w14:textId="65D25782" w:rsidR="00700F4F" w:rsidRPr="00700F4F" w:rsidRDefault="00700F4F" w:rsidP="00776A40">
      <w:pPr>
        <w:rPr>
          <w:rFonts w:ascii="Tahoma" w:hAnsi="Tahoma" w:cs="Tahoma"/>
          <w:sz w:val="28"/>
          <w:szCs w:val="28"/>
          <w:highlight w:val="yellow"/>
        </w:rPr>
      </w:pPr>
      <w:r w:rsidRPr="00700F4F">
        <w:rPr>
          <w:rFonts w:ascii="Tahoma" w:hAnsi="Tahoma" w:cs="Tahoma"/>
          <w:sz w:val="28"/>
          <w:szCs w:val="28"/>
          <w:highlight w:val="yellow"/>
        </w:rPr>
        <w:t>Canteen</w:t>
      </w:r>
    </w:p>
    <w:p w14:paraId="5173F5E9" w14:textId="0E7A2BAD" w:rsidR="00700F4F" w:rsidRPr="005C16E8" w:rsidRDefault="00700F4F" w:rsidP="00776A40">
      <w:pPr>
        <w:rPr>
          <w:rFonts w:ascii="Tahoma" w:hAnsi="Tahoma" w:cs="Tahoma"/>
          <w:sz w:val="22"/>
          <w:szCs w:val="22"/>
        </w:rPr>
      </w:pPr>
      <w:r w:rsidRPr="005C16E8">
        <w:rPr>
          <w:rFonts w:ascii="Tahoma" w:hAnsi="Tahoma" w:cs="Tahoma"/>
          <w:sz w:val="22"/>
          <w:szCs w:val="22"/>
          <w:highlight w:val="yellow"/>
        </w:rPr>
        <w:t>Medical data on walls but security film installed on windows and out of sight of service area – hide or remove outside of service</w:t>
      </w:r>
    </w:p>
    <w:p w14:paraId="7FEA48D6" w14:textId="59F93466" w:rsidR="00700F4F" w:rsidRPr="00700F4F" w:rsidRDefault="00700F4F" w:rsidP="00776A40">
      <w:pPr>
        <w:rPr>
          <w:rFonts w:ascii="Tahoma" w:hAnsi="Tahoma" w:cs="Tahoma"/>
        </w:rPr>
      </w:pPr>
    </w:p>
    <w:p w14:paraId="485C143B" w14:textId="0BB54AF7" w:rsidR="00700F4F" w:rsidRPr="00700F4F" w:rsidRDefault="00700F4F" w:rsidP="00776A40">
      <w:pPr>
        <w:rPr>
          <w:rFonts w:ascii="Tahoma" w:hAnsi="Tahoma" w:cs="Tahoma"/>
          <w:sz w:val="28"/>
          <w:szCs w:val="28"/>
          <w:highlight w:val="yellow"/>
        </w:rPr>
      </w:pPr>
      <w:r w:rsidRPr="00700F4F">
        <w:rPr>
          <w:rFonts w:ascii="Tahoma" w:hAnsi="Tahoma" w:cs="Tahoma"/>
          <w:sz w:val="28"/>
          <w:szCs w:val="28"/>
          <w:highlight w:val="yellow"/>
        </w:rPr>
        <w:t>Year 5 Classroom</w:t>
      </w:r>
    </w:p>
    <w:p w14:paraId="45098F2A" w14:textId="430B7F08" w:rsidR="00700F4F" w:rsidRPr="005C16E8" w:rsidRDefault="00700F4F" w:rsidP="00776A40">
      <w:pPr>
        <w:rPr>
          <w:rFonts w:ascii="Tahoma" w:hAnsi="Tahoma" w:cs="Tahoma"/>
          <w:sz w:val="22"/>
          <w:szCs w:val="22"/>
        </w:rPr>
      </w:pPr>
      <w:r w:rsidRPr="005C16E8">
        <w:rPr>
          <w:rFonts w:ascii="Tahoma" w:hAnsi="Tahoma" w:cs="Tahoma"/>
          <w:sz w:val="22"/>
          <w:szCs w:val="22"/>
          <w:highlight w:val="yellow"/>
        </w:rPr>
        <w:t>Full names on wall – remove</w:t>
      </w:r>
    </w:p>
    <w:p w14:paraId="08EFDB14" w14:textId="2B1527CE" w:rsidR="00700F4F" w:rsidRDefault="00700F4F" w:rsidP="00776A40"/>
    <w:p w14:paraId="65A4D1C4" w14:textId="6B0DD29F" w:rsidR="00700F4F" w:rsidRPr="00700F4F" w:rsidRDefault="00700F4F" w:rsidP="00776A40">
      <w:pPr>
        <w:rPr>
          <w:rFonts w:ascii="Tahoma" w:hAnsi="Tahoma" w:cs="Tahoma"/>
          <w:sz w:val="28"/>
          <w:szCs w:val="28"/>
        </w:rPr>
      </w:pPr>
      <w:r w:rsidRPr="00700F4F">
        <w:rPr>
          <w:rFonts w:ascii="Tahoma" w:hAnsi="Tahoma" w:cs="Tahoma"/>
          <w:sz w:val="28"/>
          <w:szCs w:val="28"/>
        </w:rPr>
        <w:t>Other classroom and offices visited</w:t>
      </w:r>
    </w:p>
    <w:p w14:paraId="0C56186C" w14:textId="5BF02E7C" w:rsidR="00700F4F" w:rsidRPr="005C16E8" w:rsidRDefault="00700F4F" w:rsidP="00776A40">
      <w:pPr>
        <w:rPr>
          <w:rFonts w:ascii="Tahoma" w:hAnsi="Tahoma" w:cs="Tahoma"/>
          <w:sz w:val="22"/>
          <w:szCs w:val="22"/>
        </w:rPr>
      </w:pPr>
      <w:r w:rsidRPr="005C16E8">
        <w:rPr>
          <w:rFonts w:ascii="Tahoma" w:hAnsi="Tahoma" w:cs="Tahoma"/>
          <w:sz w:val="22"/>
          <w:szCs w:val="22"/>
        </w:rPr>
        <w:t>No issues, no data accessible for held records. Good network storage structure, good awareness of data classification.</w:t>
      </w:r>
    </w:p>
    <w:sectPr w:rsidR="00700F4F" w:rsidRPr="005C16E8">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F5C3FE2" w14:textId="77777777" w:rsidR="00B53140" w:rsidRDefault="00B53140">
      <w:r>
        <w:separator/>
      </w:r>
    </w:p>
  </w:endnote>
  <w:endnote w:type="continuationSeparator" w:id="0">
    <w:p w14:paraId="561E5765" w14:textId="77777777" w:rsidR="00B53140" w:rsidRDefault="00B531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56639E3" w14:textId="77777777" w:rsidR="00B53140" w:rsidRDefault="00B53140">
      <w:r>
        <w:separator/>
      </w:r>
    </w:p>
  </w:footnote>
  <w:footnote w:type="continuationSeparator" w:id="0">
    <w:p w14:paraId="483219A2" w14:textId="77777777" w:rsidR="00B53140" w:rsidRDefault="00B531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CA4EA3" w14:textId="77777777" w:rsidR="00F123BC" w:rsidRDefault="005B3AD3">
    <w:r>
      <w:rPr>
        <w:noProof/>
      </w:rPr>
      <w:drawing>
        <wp:inline distT="0" distB="0" distL="114300" distR="114300" wp14:anchorId="60FABB9D" wp14:editId="0DFC6E4C">
          <wp:extent cx="3175000" cy="7366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175000" cy="736600"/>
                  </a:xfrm>
                  <a:prstGeom prst="rect">
                    <a:avLst/>
                  </a:prstGeom>
                  <a:ln/>
                </pic:spPr>
              </pic:pic>
            </a:graphicData>
          </a:graphic>
        </wp:inline>
      </w:drawing>
    </w:r>
  </w:p>
  <w:p w14:paraId="47377617" w14:textId="77777777" w:rsidR="00F123BC" w:rsidRDefault="00F123BC"/>
  <w:p w14:paraId="35BA3702" w14:textId="77777777" w:rsidR="00F123BC" w:rsidRDefault="005B3AD3">
    <w:pPr>
      <w:shd w:val="clear" w:color="auto" w:fill="0591B4"/>
    </w:pPr>
    <w:r>
      <w:rPr>
        <w:color w:val="0591B4"/>
        <w:sz w:val="4"/>
        <w:szCs w:val="4"/>
      </w:rPr>
      <w:t>_</w:t>
    </w:r>
  </w:p>
  <w:p w14:paraId="43DD1BB9" w14:textId="77777777" w:rsidR="00F123BC" w:rsidRDefault="00F123B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3F727E"/>
    <w:multiLevelType w:val="multilevel"/>
    <w:tmpl w:val="189694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468333C"/>
    <w:multiLevelType w:val="hybridMultilevel"/>
    <w:tmpl w:val="6BD8A9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CFB18E5"/>
    <w:multiLevelType w:val="hybridMultilevel"/>
    <w:tmpl w:val="9B48BF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16B2C92"/>
    <w:multiLevelType w:val="hybridMultilevel"/>
    <w:tmpl w:val="30FEFE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3BC"/>
    <w:rsid w:val="00436B09"/>
    <w:rsid w:val="005B3AD3"/>
    <w:rsid w:val="005C16E8"/>
    <w:rsid w:val="00700F4F"/>
    <w:rsid w:val="00776A40"/>
    <w:rsid w:val="00A3718D"/>
    <w:rsid w:val="00B53140"/>
    <w:rsid w:val="00DC7F2D"/>
    <w:rsid w:val="00F123B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3935B"/>
  <w15:docId w15:val="{67D78177-F8C7-408A-A0A8-5432D6FE3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A3718D"/>
    <w:pPr>
      <w:ind w:left="720"/>
      <w:contextualSpacing/>
    </w:pPr>
  </w:style>
  <w:style w:type="paragraph" w:styleId="NormalWeb">
    <w:name w:val="Normal (Web)"/>
    <w:basedOn w:val="Normal"/>
    <w:uiPriority w:val="99"/>
    <w:semiHidden/>
    <w:unhideWhenUsed/>
    <w:rsid w:val="00A3718D"/>
    <w:pPr>
      <w:spacing w:before="100" w:beforeAutospacing="1" w:after="100" w:afterAutospacing="1"/>
    </w:pPr>
    <w:rPr>
      <w:rFonts w:ascii="Times New Roman" w:eastAsia="Times New Roman" w:hAnsi="Times New Roman" w:cs="Times New Roman"/>
      <w:sz w:val="24"/>
      <w:szCs w:val="24"/>
      <w:lang w:val="en-GB"/>
    </w:rPr>
  </w:style>
  <w:style w:type="character" w:styleId="Hyperlink">
    <w:name w:val="Hyperlink"/>
    <w:basedOn w:val="DefaultParagraphFont"/>
    <w:uiPriority w:val="99"/>
    <w:unhideWhenUsed/>
    <w:rsid w:val="00776A40"/>
    <w:rPr>
      <w:color w:val="0000FF" w:themeColor="hyperlink"/>
      <w:u w:val="single"/>
    </w:rPr>
  </w:style>
  <w:style w:type="character" w:styleId="UnresolvedMention">
    <w:name w:val="Unresolved Mention"/>
    <w:basedOn w:val="DefaultParagraphFont"/>
    <w:uiPriority w:val="99"/>
    <w:semiHidden/>
    <w:unhideWhenUsed/>
    <w:rsid w:val="00776A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39873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kb.dataprotection.education/index.php/best-practice-library/best-practice/cct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501</Words>
  <Characters>2857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 Staples</cp:lastModifiedBy>
  <cp:revision>4</cp:revision>
  <dcterms:created xsi:type="dcterms:W3CDTF">2019-12-18T09:44:00Z</dcterms:created>
  <dcterms:modified xsi:type="dcterms:W3CDTF">2019-12-18T10:36:00Z</dcterms:modified>
</cp:coreProperties>
</file>