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4B544A10" w:rsidR="00F123BC" w:rsidRDefault="008769D5">
      <w:r>
        <w:rPr>
          <w:rFonts w:ascii="Tahoma" w:eastAsia="Tahoma" w:hAnsi="Tahoma" w:cs="Tahoma"/>
          <w:color w:val="0591B4"/>
          <w:sz w:val="32"/>
          <w:szCs w:val="32"/>
        </w:rPr>
        <w:t xml:space="preserve">Visit Date: </w:t>
      </w:r>
      <w:r w:rsidR="007F72AC">
        <w:rPr>
          <w:rFonts w:ascii="Tahoma" w:eastAsia="Tahoma" w:hAnsi="Tahoma" w:cs="Tahoma"/>
          <w:color w:val="0591B4"/>
          <w:sz w:val="32"/>
          <w:szCs w:val="32"/>
        </w:rPr>
        <w:t>4</w:t>
      </w:r>
      <w:r w:rsidR="007F72AC" w:rsidRPr="007F72AC">
        <w:rPr>
          <w:rFonts w:ascii="Tahoma" w:eastAsia="Tahoma" w:hAnsi="Tahoma" w:cs="Tahoma"/>
          <w:color w:val="0591B4"/>
          <w:sz w:val="32"/>
          <w:szCs w:val="32"/>
          <w:vertAlign w:val="superscript"/>
        </w:rPr>
        <w:t>th</w:t>
      </w:r>
      <w:r w:rsidR="007F72AC">
        <w:rPr>
          <w:rFonts w:ascii="Tahoma" w:eastAsia="Tahoma" w:hAnsi="Tahoma" w:cs="Tahoma"/>
          <w:color w:val="0591B4"/>
          <w:sz w:val="32"/>
          <w:szCs w:val="32"/>
        </w:rPr>
        <w:t xml:space="preserve"> </w:t>
      </w:r>
      <w:r w:rsidR="00377707">
        <w:rPr>
          <w:rFonts w:ascii="Tahoma" w:eastAsia="Tahoma" w:hAnsi="Tahoma" w:cs="Tahoma"/>
          <w:color w:val="0591B4"/>
          <w:sz w:val="32"/>
          <w:szCs w:val="32"/>
        </w:rPr>
        <w:t>October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65622258" w14:textId="77777777" w:rsidR="00C1525E" w:rsidRPr="00C1525E" w:rsidRDefault="00C1525E" w:rsidP="00C1525E">
      <w:pPr>
        <w:rPr>
          <w:rFonts w:ascii="Times New Roman" w:eastAsia="Times New Roman" w:hAnsi="Times New Roman" w:cs="Times New Roman"/>
          <w:color w:val="000000"/>
          <w:sz w:val="24"/>
          <w:szCs w:val="24"/>
          <w:lang w:val="en-GB"/>
        </w:rPr>
      </w:pPr>
      <w:r w:rsidRPr="00C1525E">
        <w:rPr>
          <w:rFonts w:ascii="Tahoma" w:eastAsia="Times New Roman" w:hAnsi="Tahoma" w:cs="Tahoma"/>
          <w:color w:val="0591B4"/>
          <w:sz w:val="48"/>
          <w:szCs w:val="48"/>
          <w:shd w:val="clear" w:color="auto" w:fill="FFFFFF"/>
          <w:lang w:val="en-GB"/>
        </w:rPr>
        <w:t xml:space="preserve">Federation of </w:t>
      </w:r>
      <w:proofErr w:type="spellStart"/>
      <w:r w:rsidRPr="00C1525E">
        <w:rPr>
          <w:rFonts w:ascii="Tahoma" w:eastAsia="Times New Roman" w:hAnsi="Tahoma" w:cs="Tahoma"/>
          <w:color w:val="0591B4"/>
          <w:sz w:val="48"/>
          <w:szCs w:val="48"/>
          <w:shd w:val="clear" w:color="auto" w:fill="FFFFFF"/>
          <w:lang w:val="en-GB"/>
        </w:rPr>
        <w:t>Barnehurst</w:t>
      </w:r>
      <w:proofErr w:type="spellEnd"/>
      <w:r w:rsidRPr="00C1525E">
        <w:rPr>
          <w:rFonts w:ascii="Tahoma" w:eastAsia="Times New Roman" w:hAnsi="Tahoma" w:cs="Tahoma"/>
          <w:color w:val="0591B4"/>
          <w:sz w:val="48"/>
          <w:szCs w:val="48"/>
          <w:shd w:val="clear" w:color="auto" w:fill="FFFFFF"/>
          <w:lang w:val="en-GB"/>
        </w:rPr>
        <w:t xml:space="preserve"> Schools</w:t>
      </w:r>
    </w:p>
    <w:p w14:paraId="00CC7904" w14:textId="77777777" w:rsidR="00C1525E" w:rsidRPr="00C1525E" w:rsidRDefault="00C1525E" w:rsidP="00C1525E">
      <w:pPr>
        <w:rPr>
          <w:rFonts w:ascii="Times New Roman" w:eastAsia="Times New Roman" w:hAnsi="Times New Roman" w:cs="Times New Roman"/>
          <w:sz w:val="24"/>
          <w:szCs w:val="24"/>
          <w:lang w:val="en-GB"/>
        </w:rPr>
      </w:pPr>
      <w:r w:rsidRPr="00C1525E">
        <w:rPr>
          <w:rFonts w:ascii="Tahoma" w:eastAsia="Times New Roman" w:hAnsi="Tahoma" w:cs="Tahoma"/>
          <w:sz w:val="22"/>
          <w:szCs w:val="22"/>
          <w:lang w:val="en-GB"/>
        </w:rPr>
        <w:t>Head Teacher: Mrs Cassie Malone</w:t>
      </w:r>
    </w:p>
    <w:p w14:paraId="0AD0FBCA" w14:textId="77777777" w:rsidR="007F72AC" w:rsidRPr="003F104D" w:rsidRDefault="00C1525E" w:rsidP="00C1525E">
      <w:pPr>
        <w:rPr>
          <w:rFonts w:ascii="Tahoma" w:eastAsia="Times New Roman" w:hAnsi="Tahoma" w:cs="Tahoma"/>
          <w:sz w:val="22"/>
          <w:szCs w:val="22"/>
          <w:lang w:val="en-GB"/>
        </w:rPr>
      </w:pPr>
      <w:r w:rsidRPr="00C1525E">
        <w:rPr>
          <w:rFonts w:ascii="Times New Roman" w:eastAsia="Times New Roman" w:hAnsi="Times New Roman" w:cs="Times New Roman"/>
          <w:sz w:val="24"/>
          <w:szCs w:val="24"/>
          <w:lang w:val="en-GB"/>
        </w:rPr>
        <w:br/>
      </w:r>
      <w:r w:rsidRPr="00C1525E">
        <w:rPr>
          <w:rFonts w:ascii="Tahoma" w:eastAsia="Times New Roman" w:hAnsi="Tahoma" w:cs="Tahoma"/>
          <w:sz w:val="22"/>
          <w:szCs w:val="22"/>
          <w:lang w:val="en-GB"/>
        </w:rPr>
        <w:t xml:space="preserve">The Federation of </w:t>
      </w:r>
      <w:proofErr w:type="spellStart"/>
      <w:r w:rsidRPr="00C1525E">
        <w:rPr>
          <w:rFonts w:ascii="Tahoma" w:eastAsia="Times New Roman" w:hAnsi="Tahoma" w:cs="Tahoma"/>
          <w:sz w:val="22"/>
          <w:szCs w:val="22"/>
          <w:lang w:val="en-GB"/>
        </w:rPr>
        <w:t>Barnehurst</w:t>
      </w:r>
      <w:proofErr w:type="spellEnd"/>
      <w:r w:rsidRPr="00C1525E">
        <w:rPr>
          <w:rFonts w:ascii="Tahoma" w:eastAsia="Times New Roman" w:hAnsi="Tahoma" w:cs="Tahoma"/>
          <w:sz w:val="22"/>
          <w:szCs w:val="22"/>
          <w:lang w:val="en-GB"/>
        </w:rPr>
        <w:t xml:space="preserve"> Schools include a Primary and Nursery school. They were the first schools to join the Primary First Trust in 2013 and are currently graded Outstanding by OFSTED. </w:t>
      </w:r>
    </w:p>
    <w:p w14:paraId="683D063D" w14:textId="77777777" w:rsidR="007F72AC" w:rsidRDefault="007F72AC" w:rsidP="00C1525E">
      <w:pPr>
        <w:rPr>
          <w:rFonts w:ascii="Tahoma" w:eastAsia="Times New Roman" w:hAnsi="Tahoma" w:cs="Tahoma"/>
          <w:color w:val="595959"/>
          <w:sz w:val="22"/>
          <w:szCs w:val="22"/>
          <w:lang w:val="en-GB"/>
        </w:rPr>
      </w:pPr>
    </w:p>
    <w:p w14:paraId="470BFC95" w14:textId="77777777" w:rsidR="007F72AC" w:rsidRPr="00776A40" w:rsidRDefault="007F72AC" w:rsidP="007F72AC">
      <w:pPr>
        <w:rPr>
          <w:rFonts w:ascii="Tahoma" w:eastAsia="Tahoma" w:hAnsi="Tahoma" w:cs="Tahoma"/>
          <w:sz w:val="22"/>
          <w:szCs w:val="22"/>
        </w:rPr>
      </w:pPr>
      <w:r w:rsidRPr="00776A40">
        <w:rPr>
          <w:rFonts w:ascii="Tahoma" w:eastAsia="Tahoma" w:hAnsi="Tahoma" w:cs="Tahoma"/>
          <w:sz w:val="22"/>
          <w:szCs w:val="22"/>
        </w:rPr>
        <w:t xml:space="preserve">This is the second year of GDPR and of the school’s relationship with DPE. Training has been received from Primary First </w:t>
      </w:r>
      <w:proofErr w:type="gramStart"/>
      <w:r w:rsidRPr="00776A40">
        <w:rPr>
          <w:rFonts w:ascii="Tahoma" w:eastAsia="Tahoma" w:hAnsi="Tahoma" w:cs="Tahoma"/>
          <w:sz w:val="22"/>
          <w:szCs w:val="22"/>
        </w:rPr>
        <w:t>Trust</w:t>
      </w:r>
      <w:proofErr w:type="gramEnd"/>
      <w:r w:rsidRPr="00776A40">
        <w:rPr>
          <w:rFonts w:ascii="Tahoma" w:eastAsia="Tahoma" w:hAnsi="Tahoma" w:cs="Tahoma"/>
          <w:sz w:val="22"/>
          <w:szCs w:val="22"/>
        </w:rPr>
        <w:t xml:space="preserve"> but some thought needs to be given to how to effectively deliver and document training to all staff managing data.</w:t>
      </w:r>
    </w:p>
    <w:p w14:paraId="31E5B938" w14:textId="77777777" w:rsidR="007F72AC" w:rsidRPr="00776A40" w:rsidRDefault="007F72AC" w:rsidP="007F72AC">
      <w:pPr>
        <w:rPr>
          <w:rFonts w:ascii="Tahoma" w:eastAsia="Tahoma" w:hAnsi="Tahoma" w:cs="Tahoma"/>
          <w:sz w:val="22"/>
          <w:szCs w:val="22"/>
        </w:rPr>
      </w:pPr>
      <w:bookmarkStart w:id="0" w:name="_GoBack"/>
      <w:bookmarkEnd w:id="0"/>
    </w:p>
    <w:p w14:paraId="22D87C22" w14:textId="6004FF6A" w:rsidR="00724A51" w:rsidRDefault="007F72AC" w:rsidP="00724A51">
      <w:pPr>
        <w:rPr>
          <w:rFonts w:ascii="Tahoma" w:eastAsia="Tahoma" w:hAnsi="Tahoma" w:cs="Tahoma"/>
          <w:sz w:val="22"/>
          <w:szCs w:val="22"/>
        </w:rPr>
      </w:pPr>
      <w:r w:rsidRPr="00776A40">
        <w:rPr>
          <w:rFonts w:ascii="Tahoma" w:eastAsia="Tahoma" w:hAnsi="Tahoma" w:cs="Tahoma"/>
          <w:sz w:val="22"/>
          <w:szCs w:val="22"/>
        </w:rPr>
        <w:t>We discussed the Record of Processing and looked at the DPE tool. A strategic approach across the Trust is required and will bring benefits of sharing common processes to complete the logging efficiently.</w:t>
      </w:r>
      <w:r>
        <w:rPr>
          <w:rFonts w:ascii="Tahoma" w:eastAsia="Tahoma" w:hAnsi="Tahoma" w:cs="Tahoma"/>
          <w:sz w:val="22"/>
          <w:szCs w:val="22"/>
        </w:rPr>
        <w:t xml:space="preserve"> </w:t>
      </w:r>
      <w:r w:rsidR="00724A51">
        <w:rPr>
          <w:rFonts w:ascii="Tahoma" w:eastAsia="Tahoma" w:hAnsi="Tahoma" w:cs="Tahoma"/>
          <w:sz w:val="22"/>
          <w:szCs w:val="22"/>
        </w:rPr>
        <w:t>We also discussed self</w:t>
      </w:r>
      <w:r>
        <w:rPr>
          <w:rFonts w:ascii="Tahoma" w:eastAsia="Tahoma" w:hAnsi="Tahoma" w:cs="Tahoma"/>
          <w:sz w:val="22"/>
          <w:szCs w:val="22"/>
        </w:rPr>
        <w:t>-</w:t>
      </w:r>
      <w:r w:rsidR="00724A51">
        <w:rPr>
          <w:rFonts w:ascii="Tahoma" w:eastAsia="Tahoma" w:hAnsi="Tahoma" w:cs="Tahoma"/>
          <w:sz w:val="22"/>
          <w:szCs w:val="22"/>
        </w:rPr>
        <w:t>auditing their current state of play with the Best Practi</w:t>
      </w:r>
      <w:r w:rsidR="00724A51">
        <w:rPr>
          <w:rFonts w:ascii="Tahoma" w:eastAsia="Tahoma" w:hAnsi="Tahoma" w:cs="Tahoma"/>
          <w:sz w:val="22"/>
          <w:szCs w:val="22"/>
        </w:rPr>
        <w:t>c</w:t>
      </w:r>
      <w:r w:rsidR="00724A51">
        <w:rPr>
          <w:rFonts w:ascii="Tahoma" w:eastAsia="Tahoma" w:hAnsi="Tahoma" w:cs="Tahoma"/>
          <w:sz w:val="22"/>
          <w:szCs w:val="22"/>
        </w:rPr>
        <w:t>e Checklist tool on the knowledge base especially around use of CCTV.</w:t>
      </w:r>
      <w:r w:rsidR="00724A51">
        <w:rPr>
          <w:rFonts w:ascii="Tahoma" w:eastAsia="Tahoma" w:hAnsi="Tahoma" w:cs="Tahoma"/>
          <w:sz w:val="22"/>
          <w:szCs w:val="22"/>
        </w:rPr>
        <w:t xml:space="preserve"> </w:t>
      </w:r>
    </w:p>
    <w:p w14:paraId="55239735" w14:textId="10D2C7FE" w:rsidR="00700F4F" w:rsidRDefault="00700F4F">
      <w:pPr>
        <w:rPr>
          <w:rFonts w:ascii="Tahoma" w:eastAsia="Tahoma" w:hAnsi="Tahoma" w:cs="Tahoma"/>
          <w:sz w:val="22"/>
          <w:szCs w:val="22"/>
        </w:rPr>
      </w:pPr>
    </w:p>
    <w:p w14:paraId="59C79266" w14:textId="77777777" w:rsidR="007F72AC" w:rsidRDefault="007F72AC" w:rsidP="007F72AC">
      <w:pPr>
        <w:rPr>
          <w:rFonts w:ascii="Tahoma" w:eastAsia="Tahoma" w:hAnsi="Tahoma" w:cs="Tahoma"/>
          <w:sz w:val="22"/>
          <w:szCs w:val="22"/>
        </w:rPr>
      </w:pPr>
      <w:proofErr w:type="spellStart"/>
      <w:r>
        <w:rPr>
          <w:rFonts w:ascii="Tahoma" w:eastAsia="Tahoma" w:hAnsi="Tahoma" w:cs="Tahoma"/>
          <w:sz w:val="22"/>
          <w:szCs w:val="22"/>
        </w:rPr>
        <w:t>Barnehurst</w:t>
      </w:r>
      <w:proofErr w:type="spellEnd"/>
      <w:r>
        <w:rPr>
          <w:rFonts w:ascii="Tahoma" w:eastAsia="Tahoma" w:hAnsi="Tahoma" w:cs="Tahoma"/>
          <w:sz w:val="22"/>
          <w:szCs w:val="22"/>
        </w:rPr>
        <w:t xml:space="preserve"> are in the process of moving to Office365 </w:t>
      </w:r>
      <w:proofErr w:type="gramStart"/>
      <w:r>
        <w:rPr>
          <w:rFonts w:ascii="Tahoma" w:eastAsia="Tahoma" w:hAnsi="Tahoma" w:cs="Tahoma"/>
          <w:sz w:val="22"/>
          <w:szCs w:val="22"/>
        </w:rPr>
        <w:t>and also</w:t>
      </w:r>
      <w:proofErr w:type="gramEnd"/>
      <w:r>
        <w:rPr>
          <w:rFonts w:ascii="Tahoma" w:eastAsia="Tahoma" w:hAnsi="Tahoma" w:cs="Tahoma"/>
          <w:sz w:val="22"/>
          <w:szCs w:val="22"/>
        </w:rPr>
        <w:t xml:space="preserve"> have Hosted Sims. Remote access to work files and student data presents new challenges and risks for data management. The school should ensure its Staff </w:t>
      </w:r>
      <w:proofErr w:type="spellStart"/>
      <w:r>
        <w:rPr>
          <w:rFonts w:ascii="Tahoma" w:eastAsia="Tahoma" w:hAnsi="Tahoma" w:cs="Tahoma"/>
          <w:sz w:val="22"/>
          <w:szCs w:val="22"/>
        </w:rPr>
        <w:t>Acceptible</w:t>
      </w:r>
      <w:proofErr w:type="spellEnd"/>
      <w:r>
        <w:rPr>
          <w:rFonts w:ascii="Tahoma" w:eastAsia="Tahoma" w:hAnsi="Tahoma" w:cs="Tahoma"/>
          <w:sz w:val="22"/>
          <w:szCs w:val="22"/>
        </w:rPr>
        <w:t xml:space="preserve"> Use Policy or IT Policy reflects working practice and expectation of staff to help reduce risk of accessing data remotely.</w:t>
      </w:r>
    </w:p>
    <w:p w14:paraId="5EC8D606" w14:textId="77777777" w:rsidR="007F72AC" w:rsidRDefault="007F72AC">
      <w:pPr>
        <w:rPr>
          <w:rFonts w:ascii="Tahoma" w:eastAsia="Tahoma" w:hAnsi="Tahoma" w:cs="Tahoma"/>
          <w:sz w:val="22"/>
          <w:szCs w:val="22"/>
        </w:rPr>
      </w:pPr>
    </w:p>
    <w:p w14:paraId="10ED9A4F" w14:textId="3AC76604" w:rsidR="00AD1E3D" w:rsidRDefault="00AD1E3D">
      <w:pPr>
        <w:rPr>
          <w:rFonts w:ascii="Tahoma" w:eastAsia="Tahoma" w:hAnsi="Tahoma" w:cs="Tahoma"/>
          <w:sz w:val="22"/>
          <w:szCs w:val="22"/>
        </w:rPr>
      </w:pPr>
      <w:r>
        <w:rPr>
          <w:rFonts w:ascii="Tahoma" w:eastAsia="Tahoma" w:hAnsi="Tahoma" w:cs="Tahoma"/>
          <w:sz w:val="22"/>
          <w:szCs w:val="22"/>
        </w:rPr>
        <w:t>The school also uses CPOMS for Safeguarding records with the benefits of conditional access, great security and ease of data transfer. This is backed up by some legacy paper records which are well secured.</w:t>
      </w:r>
    </w:p>
    <w:p w14:paraId="1571FF37" w14:textId="77777777" w:rsidR="007F72AC" w:rsidRDefault="007F72AC" w:rsidP="007F72AC">
      <w:pPr>
        <w:rPr>
          <w:rFonts w:ascii="Tahoma" w:eastAsia="Tahoma" w:hAnsi="Tahoma" w:cs="Tahoma"/>
          <w:sz w:val="22"/>
          <w:szCs w:val="22"/>
        </w:rPr>
      </w:pPr>
    </w:p>
    <w:p w14:paraId="5158A863" w14:textId="3B7084A7" w:rsidR="007F72AC" w:rsidRDefault="007F72AC" w:rsidP="007F72AC">
      <w:pPr>
        <w:rPr>
          <w:rFonts w:ascii="Tahoma" w:eastAsia="Tahoma" w:hAnsi="Tahoma" w:cs="Tahoma"/>
          <w:sz w:val="22"/>
          <w:szCs w:val="22"/>
        </w:rPr>
      </w:pPr>
      <w:r>
        <w:rPr>
          <w:rFonts w:ascii="Tahoma" w:eastAsia="Tahoma" w:hAnsi="Tahoma" w:cs="Tahoma"/>
          <w:sz w:val="22"/>
          <w:szCs w:val="22"/>
        </w:rPr>
        <w:t>General access control to offices and locked storage for staff, student and parent data was excellent with good key allocation and storage. All classrooms also had some storage for sensitive records.</w:t>
      </w:r>
    </w:p>
    <w:p w14:paraId="669DDFD2" w14:textId="51A05D5F" w:rsidR="007F72AC" w:rsidRDefault="007F72AC" w:rsidP="007F72AC">
      <w:pPr>
        <w:rPr>
          <w:rFonts w:ascii="Tahoma" w:eastAsia="Tahoma" w:hAnsi="Tahoma" w:cs="Tahoma"/>
          <w:sz w:val="22"/>
          <w:szCs w:val="22"/>
        </w:rPr>
      </w:pPr>
    </w:p>
    <w:p w14:paraId="102AD670" w14:textId="73934FBD" w:rsidR="007F72AC" w:rsidRDefault="007F72AC" w:rsidP="007F72AC">
      <w:pPr>
        <w:rPr>
          <w:rFonts w:ascii="Tahoma" w:eastAsia="Tahoma" w:hAnsi="Tahoma" w:cs="Tahoma"/>
          <w:sz w:val="22"/>
          <w:szCs w:val="22"/>
        </w:rPr>
      </w:pPr>
      <w:r>
        <w:rPr>
          <w:rFonts w:ascii="Tahoma" w:eastAsia="Tahoma" w:hAnsi="Tahoma" w:cs="Tahoma"/>
          <w:sz w:val="22"/>
          <w:szCs w:val="22"/>
        </w:rPr>
        <w:t>CCTV is in use and the monitoring screen is visible to visitors. This should be moved to a more private place. The school should work through the Best Practice checklist tool for CCTV and ensure suitable policy, process and logging is in place.</w:t>
      </w:r>
    </w:p>
    <w:p w14:paraId="18055B37" w14:textId="47F018F0" w:rsidR="007F72AC" w:rsidRDefault="007F72AC">
      <w:pPr>
        <w:rPr>
          <w:rFonts w:ascii="Tahoma" w:eastAsia="Tahoma" w:hAnsi="Tahoma" w:cs="Tahoma"/>
          <w:sz w:val="22"/>
          <w:szCs w:val="22"/>
        </w:rPr>
      </w:pPr>
    </w:p>
    <w:p w14:paraId="567B18E4" w14:textId="5AEB85B2" w:rsidR="003F104D" w:rsidRDefault="003F104D">
      <w:pPr>
        <w:rPr>
          <w:rFonts w:ascii="Tahoma" w:eastAsia="Tahoma" w:hAnsi="Tahoma" w:cs="Tahoma"/>
          <w:sz w:val="22"/>
          <w:szCs w:val="22"/>
        </w:rPr>
      </w:pPr>
      <w:r>
        <w:rPr>
          <w:rFonts w:ascii="Tahoma" w:eastAsia="Tahoma" w:hAnsi="Tahoma" w:cs="Tahoma"/>
          <w:sz w:val="22"/>
          <w:szCs w:val="22"/>
        </w:rPr>
        <w:t>Sensitive pupil data held in classrooms with system for folder and storage. Badges to identify students for lunch requirements no ID in kitchens.</w:t>
      </w: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lastRenderedPageBreak/>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w:t>
      </w:r>
      <w:proofErr w:type="spellStart"/>
      <w:r>
        <w:rPr>
          <w:rFonts w:ascii="Tahoma" w:eastAsia="Tahoma" w:hAnsi="Tahoma" w:cs="Tahoma"/>
          <w:sz w:val="22"/>
          <w:szCs w:val="22"/>
        </w:rPr>
        <w:t>behaviour</w:t>
      </w:r>
      <w:proofErr w:type="spellEnd"/>
      <w:r>
        <w:rPr>
          <w:rFonts w:ascii="Tahoma" w:eastAsia="Tahoma" w:hAnsi="Tahoma" w:cs="Tahoma"/>
          <w:sz w:val="22"/>
          <w:szCs w:val="22"/>
        </w:rPr>
        <w:t>.</w:t>
      </w:r>
    </w:p>
    <w:p w14:paraId="73966C9E" w14:textId="393E5FA9"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w:t>
      </w:r>
      <w:r w:rsidR="00724A51">
        <w:rPr>
          <w:rFonts w:ascii="Tahoma" w:eastAsia="Tahoma" w:hAnsi="Tahoma" w:cs="Tahoma"/>
          <w:sz w:val="22"/>
          <w:szCs w:val="22"/>
        </w:rPr>
        <w:t>and some training dates should be announced by DPE in 2020</w:t>
      </w:r>
      <w:r w:rsidR="00776A40">
        <w:rPr>
          <w:rFonts w:ascii="Tahoma" w:eastAsia="Tahoma" w:hAnsi="Tahoma" w:cs="Tahoma"/>
          <w:sz w:val="22"/>
          <w:szCs w:val="22"/>
        </w:rPr>
        <w:t>.</w:t>
      </w:r>
      <w:r w:rsidR="00724A51">
        <w:rPr>
          <w:rFonts w:ascii="Tahoma" w:eastAsia="Tahoma" w:hAnsi="Tahoma" w:cs="Tahoma"/>
          <w:sz w:val="22"/>
          <w:szCs w:val="22"/>
        </w:rPr>
        <w:t xml:space="preserve"> We can work with the school to address training and awareness and help </w:t>
      </w:r>
      <w:proofErr w:type="spellStart"/>
      <w:r w:rsidR="00724A51">
        <w:rPr>
          <w:rFonts w:ascii="Tahoma" w:eastAsia="Tahoma" w:hAnsi="Tahoma" w:cs="Tahoma"/>
          <w:sz w:val="22"/>
          <w:szCs w:val="22"/>
        </w:rPr>
        <w:t>customise</w:t>
      </w:r>
      <w:proofErr w:type="spellEnd"/>
      <w:r w:rsidR="00724A51">
        <w:rPr>
          <w:rFonts w:ascii="Tahoma" w:eastAsia="Tahoma" w:hAnsi="Tahoma" w:cs="Tahoma"/>
          <w:sz w:val="22"/>
          <w:szCs w:val="22"/>
        </w:rPr>
        <w:t xml:space="preserve"> the tool with the school’s systems and service providers.</w:t>
      </w:r>
    </w:p>
    <w:p w14:paraId="0DF89726" w14:textId="68F85F8F" w:rsidR="00EF6D68" w:rsidRPr="002D3ADD"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w:t>
      </w:r>
      <w:r w:rsidR="00EF6D68" w:rsidRPr="002D3ADD">
        <w:rPr>
          <w:rFonts w:ascii="Tahoma" w:eastAsia="Tahoma" w:hAnsi="Tahoma" w:cs="Tahoma"/>
          <w:sz w:val="22"/>
          <w:szCs w:val="22"/>
        </w:rPr>
        <w:t>c</w:t>
      </w:r>
      <w:r w:rsidR="00EF6D68" w:rsidRPr="002D3ADD">
        <w:rPr>
          <w:rFonts w:ascii="Tahoma" w:eastAsia="Tahoma" w:hAnsi="Tahoma" w:cs="Tahoma"/>
          <w:sz w:val="22"/>
          <w:szCs w:val="22"/>
        </w:rPr>
        <w:t xml:space="preserve">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7"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1B76D0EF" w14:textId="5110D459" w:rsidR="002D3ADD" w:rsidRPr="002D3ADD" w:rsidRDefault="002D3ADD" w:rsidP="007E0F4F">
      <w:pPr>
        <w:pStyle w:val="ListParagraph"/>
        <w:numPr>
          <w:ilvl w:val="0"/>
          <w:numId w:val="3"/>
        </w:numPr>
        <w:rPr>
          <w:rFonts w:ascii="Tahoma" w:eastAsia="Tahoma" w:hAnsi="Tahoma" w:cs="Tahoma"/>
          <w:sz w:val="22"/>
          <w:szCs w:val="22"/>
        </w:rPr>
      </w:pPr>
      <w:r w:rsidRPr="002D3ADD">
        <w:rPr>
          <w:rFonts w:ascii="Tahoma" w:hAnsi="Tahoma" w:cs="Tahoma"/>
          <w:sz w:val="22"/>
          <w:szCs w:val="22"/>
        </w:rPr>
        <w:t>Work through the CCTV ar</w:t>
      </w:r>
      <w:r w:rsidR="003529B5">
        <w:rPr>
          <w:rFonts w:ascii="Tahoma" w:hAnsi="Tahoma" w:cs="Tahoma"/>
          <w:sz w:val="22"/>
          <w:szCs w:val="22"/>
        </w:rPr>
        <w:t>e</w:t>
      </w:r>
      <w:r w:rsidRPr="002D3ADD">
        <w:rPr>
          <w:rFonts w:ascii="Tahoma" w:hAnsi="Tahoma" w:cs="Tahoma"/>
          <w:sz w:val="22"/>
          <w:szCs w:val="22"/>
        </w:rPr>
        <w:t>a of the Best Practice Checklist and ensure system documentation and CCTV Policy are up to date and reflect current solution and staff role respons</w:t>
      </w:r>
      <w:r w:rsidR="003529B5">
        <w:rPr>
          <w:rFonts w:ascii="Tahoma" w:hAnsi="Tahoma" w:cs="Tahoma"/>
          <w:sz w:val="22"/>
          <w:szCs w:val="22"/>
        </w:rPr>
        <w:t>i</w:t>
      </w:r>
      <w:r w:rsidRPr="002D3ADD">
        <w:rPr>
          <w:rFonts w:ascii="Tahoma" w:hAnsi="Tahoma" w:cs="Tahoma"/>
          <w:sz w:val="22"/>
          <w:szCs w:val="22"/>
        </w:rPr>
        <w:t>bilities</w:t>
      </w:r>
    </w:p>
    <w:p w14:paraId="7909E1B0" w14:textId="524DB3B5" w:rsidR="006E1BE5" w:rsidRPr="002D3ADD"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p>
    <w:p w14:paraId="23ECA89C" w14:textId="24BF4077" w:rsidR="002D3ADD" w:rsidRDefault="002D3ADD"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As Office365 become embedded in work practice make sure the school IT policy/AUP reflects new work tools and highlights risks and responsibilities of staff when accessing school data at home and on personal devices.</w:t>
      </w:r>
      <w:r w:rsidRPr="002D3ADD">
        <w:rPr>
          <w:rFonts w:ascii="Tahoma" w:eastAsia="Tahoma" w:hAnsi="Tahoma" w:cs="Tahoma"/>
          <w:sz w:val="22"/>
          <w:szCs w:val="22"/>
        </w:rPr>
        <w:t xml:space="preserve"> </w:t>
      </w:r>
    </w:p>
    <w:p w14:paraId="5818DD63" w14:textId="4A36C99A" w:rsidR="003F104D" w:rsidRDefault="003F104D"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Get security cage for school server</w:t>
      </w:r>
    </w:p>
    <w:p w14:paraId="32E0E4D9" w14:textId="6008AD60" w:rsidR="003F104D" w:rsidRPr="002D3ADD" w:rsidRDefault="003F104D"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Ensure IT security policy in place to block USB stick use.</w:t>
      </w:r>
    </w:p>
    <w:p w14:paraId="66CFE319" w14:textId="252CB696"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266F524A" w:rsidR="00BD2C9F" w:rsidRPr="002D3ADD"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3B9563D9" w14:textId="77777777" w:rsidR="00A3718D" w:rsidRDefault="00A3718D">
      <w:pPr>
        <w:rPr>
          <w:rFonts w:ascii="Tahoma" w:eastAsia="Tahoma" w:hAnsi="Tahoma" w:cs="Tahoma"/>
          <w:color w:val="0591B4"/>
          <w:sz w:val="36"/>
          <w:szCs w:val="36"/>
        </w:rPr>
      </w:pPr>
    </w:p>
    <w:p w14:paraId="1CFBB1A9" w14:textId="4E4A6C2A" w:rsidR="00F123BC" w:rsidRDefault="00A3718D">
      <w:pPr>
        <w:rPr>
          <w:rFonts w:ascii="Tahoma" w:eastAsia="Tahoma" w:hAnsi="Tahoma" w:cs="Tahoma"/>
          <w:sz w:val="22"/>
          <w:szCs w:val="22"/>
        </w:rPr>
      </w:pPr>
      <w:r>
        <w:rPr>
          <w:rFonts w:ascii="Tahoma" w:eastAsia="Tahoma" w:hAnsi="Tahoma" w:cs="Tahoma"/>
          <w:color w:val="0591B4"/>
          <w:sz w:val="36"/>
          <w:szCs w:val="36"/>
        </w:rPr>
        <w:t>Audit Walk</w:t>
      </w:r>
      <w:r w:rsidR="00C77E52">
        <w:rPr>
          <w:rFonts w:ascii="Tahoma" w:eastAsia="Tahoma" w:hAnsi="Tahoma" w:cs="Tahoma"/>
          <w:color w:val="0591B4"/>
          <w:sz w:val="36"/>
          <w:szCs w:val="36"/>
        </w:rPr>
        <w:t xml:space="preserve"> (further comments)</w:t>
      </w:r>
    </w:p>
    <w:p w14:paraId="3E94AD14" w14:textId="73AC7D54" w:rsidR="00F123BC" w:rsidRDefault="00F123BC" w:rsidP="00776A40"/>
    <w:p w14:paraId="6ACC645F" w14:textId="21A9D045" w:rsidR="00700F4F" w:rsidRPr="00700F4F" w:rsidRDefault="00D10C84" w:rsidP="00776A40">
      <w:pPr>
        <w:rPr>
          <w:rFonts w:ascii="Tahoma" w:hAnsi="Tahoma" w:cs="Tahoma"/>
          <w:sz w:val="28"/>
          <w:szCs w:val="28"/>
        </w:rPr>
      </w:pPr>
      <w:r>
        <w:rPr>
          <w:rFonts w:ascii="Tahoma" w:hAnsi="Tahoma" w:cs="Tahoma"/>
          <w:sz w:val="28"/>
          <w:szCs w:val="28"/>
        </w:rPr>
        <w:t>Classrooms</w:t>
      </w:r>
      <w:r w:rsidR="003529B5">
        <w:rPr>
          <w:rFonts w:ascii="Tahoma" w:hAnsi="Tahoma" w:cs="Tahoma"/>
          <w:sz w:val="28"/>
          <w:szCs w:val="28"/>
        </w:rPr>
        <w:t xml:space="preserve"> </w:t>
      </w:r>
    </w:p>
    <w:p w14:paraId="7F852D96" w14:textId="0DE09246" w:rsidR="00700F4F" w:rsidRDefault="00D10C84" w:rsidP="00776A40">
      <w:pPr>
        <w:rPr>
          <w:rFonts w:ascii="Tahoma" w:hAnsi="Tahoma" w:cs="Tahoma"/>
          <w:sz w:val="22"/>
          <w:szCs w:val="22"/>
        </w:rPr>
      </w:pPr>
      <w:r>
        <w:rPr>
          <w:rFonts w:ascii="Tahoma" w:hAnsi="Tahoma" w:cs="Tahoma"/>
          <w:sz w:val="22"/>
          <w:szCs w:val="22"/>
        </w:rPr>
        <w:t xml:space="preserve">1 from each year group </w:t>
      </w:r>
      <w:r w:rsidR="00AC433C">
        <w:rPr>
          <w:rFonts w:ascii="Tahoma" w:hAnsi="Tahoma" w:cs="Tahoma"/>
          <w:sz w:val="22"/>
          <w:szCs w:val="22"/>
        </w:rPr>
        <w:t xml:space="preserve">including pre-school </w:t>
      </w:r>
      <w:r w:rsidR="003F104D">
        <w:rPr>
          <w:rFonts w:ascii="Tahoma" w:hAnsi="Tahoma" w:cs="Tahoma"/>
          <w:sz w:val="22"/>
          <w:szCs w:val="22"/>
        </w:rPr>
        <w:t>largely OK</w:t>
      </w:r>
      <w:r>
        <w:rPr>
          <w:rFonts w:ascii="Tahoma" w:hAnsi="Tahoma" w:cs="Tahoma"/>
          <w:sz w:val="22"/>
          <w:szCs w:val="22"/>
        </w:rPr>
        <w:t>. Data, if in room, was not available and out of sight</w:t>
      </w:r>
    </w:p>
    <w:p w14:paraId="7B582CE4" w14:textId="00BF2024" w:rsidR="003F104D" w:rsidRDefault="003F104D" w:rsidP="00776A40">
      <w:pPr>
        <w:rPr>
          <w:rFonts w:ascii="Tahoma" w:hAnsi="Tahoma" w:cs="Tahoma"/>
          <w:sz w:val="22"/>
          <w:szCs w:val="22"/>
        </w:rPr>
      </w:pPr>
    </w:p>
    <w:p w14:paraId="6D4E1AB2" w14:textId="18867583" w:rsidR="003F104D" w:rsidRPr="003F104D" w:rsidRDefault="003F104D" w:rsidP="003F104D">
      <w:pPr>
        <w:rPr>
          <w:rFonts w:ascii="Tahoma" w:hAnsi="Tahoma" w:cs="Tahoma"/>
          <w:sz w:val="28"/>
          <w:szCs w:val="28"/>
          <w:highlight w:val="yellow"/>
        </w:rPr>
      </w:pPr>
      <w:r w:rsidRPr="003F104D">
        <w:rPr>
          <w:rFonts w:ascii="Tahoma" w:hAnsi="Tahoma" w:cs="Tahoma"/>
          <w:sz w:val="28"/>
          <w:szCs w:val="28"/>
          <w:highlight w:val="yellow"/>
        </w:rPr>
        <w:t xml:space="preserve">Classrooms </w:t>
      </w:r>
      <w:r w:rsidRPr="003F104D">
        <w:rPr>
          <w:rFonts w:ascii="Tahoma" w:hAnsi="Tahoma" w:cs="Tahoma"/>
          <w:sz w:val="28"/>
          <w:szCs w:val="28"/>
          <w:highlight w:val="yellow"/>
        </w:rPr>
        <w:t>Y1</w:t>
      </w:r>
    </w:p>
    <w:p w14:paraId="3F40BB8D" w14:textId="34F1FCC8" w:rsidR="003F104D" w:rsidRPr="003F104D" w:rsidRDefault="003F104D" w:rsidP="003F104D">
      <w:pPr>
        <w:rPr>
          <w:rFonts w:ascii="Tahoma" w:hAnsi="Tahoma" w:cs="Tahoma"/>
          <w:sz w:val="22"/>
          <w:szCs w:val="22"/>
          <w:highlight w:val="yellow"/>
        </w:rPr>
      </w:pPr>
      <w:r w:rsidRPr="003F104D">
        <w:rPr>
          <w:rFonts w:ascii="Tahoma" w:hAnsi="Tahoma" w:cs="Tahoma"/>
          <w:sz w:val="22"/>
          <w:szCs w:val="22"/>
          <w:highlight w:val="yellow"/>
        </w:rPr>
        <w:t>Full name and logo on workbooks. Consider removing logo and minimizing name to first only.</w:t>
      </w:r>
    </w:p>
    <w:p w14:paraId="427B6158" w14:textId="12523AE6" w:rsidR="003F104D" w:rsidRPr="003F104D" w:rsidRDefault="003F104D" w:rsidP="003F104D">
      <w:pPr>
        <w:rPr>
          <w:rFonts w:ascii="Tahoma" w:hAnsi="Tahoma" w:cs="Tahoma"/>
          <w:sz w:val="22"/>
          <w:szCs w:val="22"/>
          <w:highlight w:val="yellow"/>
        </w:rPr>
      </w:pPr>
    </w:p>
    <w:p w14:paraId="586A33C9" w14:textId="5442CC73" w:rsidR="003F104D" w:rsidRPr="003F104D" w:rsidRDefault="003F104D" w:rsidP="003F104D">
      <w:pPr>
        <w:rPr>
          <w:rFonts w:ascii="Tahoma" w:hAnsi="Tahoma" w:cs="Tahoma"/>
          <w:sz w:val="28"/>
          <w:szCs w:val="28"/>
          <w:highlight w:val="yellow"/>
        </w:rPr>
      </w:pPr>
      <w:r w:rsidRPr="003F104D">
        <w:rPr>
          <w:rFonts w:ascii="Tahoma" w:hAnsi="Tahoma" w:cs="Tahoma"/>
          <w:sz w:val="28"/>
          <w:szCs w:val="28"/>
          <w:highlight w:val="yellow"/>
        </w:rPr>
        <w:t xml:space="preserve">Classrooms </w:t>
      </w:r>
      <w:r w:rsidRPr="003F104D">
        <w:rPr>
          <w:rFonts w:ascii="Tahoma" w:hAnsi="Tahoma" w:cs="Tahoma"/>
          <w:sz w:val="28"/>
          <w:szCs w:val="28"/>
          <w:highlight w:val="yellow"/>
        </w:rPr>
        <w:t>Y3</w:t>
      </w:r>
    </w:p>
    <w:p w14:paraId="77AA396E" w14:textId="6791BC64" w:rsidR="003F104D" w:rsidRPr="005C16E8" w:rsidRDefault="003F104D" w:rsidP="003F104D">
      <w:pPr>
        <w:rPr>
          <w:rFonts w:ascii="Tahoma" w:hAnsi="Tahoma" w:cs="Tahoma"/>
          <w:sz w:val="22"/>
          <w:szCs w:val="22"/>
        </w:rPr>
      </w:pPr>
      <w:r w:rsidRPr="003F104D">
        <w:rPr>
          <w:rFonts w:ascii="Tahoma" w:hAnsi="Tahoma" w:cs="Tahoma"/>
          <w:sz w:val="22"/>
          <w:szCs w:val="22"/>
          <w:highlight w:val="yellow"/>
        </w:rPr>
        <w:t>Medical file left unattended. Ensure sensitive data is secured when not in use</w:t>
      </w:r>
    </w:p>
    <w:p w14:paraId="11B85DD7" w14:textId="00E2CD9D" w:rsidR="00700F4F" w:rsidRPr="002D3ADD" w:rsidRDefault="00700F4F" w:rsidP="00776A40">
      <w:pPr>
        <w:rPr>
          <w:rFonts w:ascii="Tahoma" w:hAnsi="Tahoma" w:cs="Tahoma"/>
          <w:sz w:val="28"/>
          <w:szCs w:val="28"/>
        </w:rPr>
      </w:pPr>
      <w:r w:rsidRPr="002D3ADD">
        <w:rPr>
          <w:rFonts w:ascii="Tahoma" w:hAnsi="Tahoma" w:cs="Tahoma"/>
          <w:sz w:val="28"/>
          <w:szCs w:val="28"/>
        </w:rPr>
        <w:lastRenderedPageBreak/>
        <w:t>Corridors</w:t>
      </w:r>
    </w:p>
    <w:p w14:paraId="17F6BAC8" w14:textId="17B4B9AD" w:rsidR="00700F4F" w:rsidRDefault="002D3ADD" w:rsidP="00776A40">
      <w:pPr>
        <w:rPr>
          <w:rFonts w:ascii="Tahoma" w:hAnsi="Tahoma" w:cs="Tahoma"/>
          <w:sz w:val="22"/>
          <w:szCs w:val="22"/>
        </w:rPr>
      </w:pPr>
      <w:r>
        <w:rPr>
          <w:rFonts w:ascii="Tahoma" w:hAnsi="Tahoma" w:cs="Tahoma"/>
          <w:sz w:val="22"/>
          <w:szCs w:val="22"/>
        </w:rPr>
        <w:t>No issues of data on walls</w:t>
      </w:r>
    </w:p>
    <w:p w14:paraId="0B43DEB1" w14:textId="45C2F2A9" w:rsidR="00BD2C9F" w:rsidRDefault="00BD2C9F" w:rsidP="00776A40">
      <w:pPr>
        <w:rPr>
          <w:rFonts w:ascii="Tahoma" w:hAnsi="Tahoma" w:cs="Tahoma"/>
          <w:sz w:val="22"/>
          <w:szCs w:val="22"/>
        </w:rPr>
      </w:pPr>
    </w:p>
    <w:p w14:paraId="634E750F" w14:textId="4285F0C9" w:rsidR="00700F4F" w:rsidRPr="00700F4F" w:rsidRDefault="002D3ADD" w:rsidP="00776A40">
      <w:pPr>
        <w:rPr>
          <w:rFonts w:ascii="Tahoma" w:hAnsi="Tahoma" w:cs="Tahoma"/>
          <w:sz w:val="28"/>
          <w:szCs w:val="28"/>
        </w:rPr>
      </w:pPr>
      <w:r>
        <w:rPr>
          <w:rFonts w:ascii="Tahoma" w:hAnsi="Tahoma" w:cs="Tahoma"/>
          <w:sz w:val="28"/>
          <w:szCs w:val="28"/>
        </w:rPr>
        <w:t>Office Spaces</w:t>
      </w:r>
    </w:p>
    <w:p w14:paraId="193D132F" w14:textId="5CF53114" w:rsidR="00700F4F" w:rsidRDefault="002D3ADD" w:rsidP="00776A40">
      <w:pPr>
        <w:rPr>
          <w:rFonts w:ascii="Tahoma" w:hAnsi="Tahoma" w:cs="Tahoma"/>
          <w:sz w:val="22"/>
          <w:szCs w:val="22"/>
        </w:rPr>
      </w:pPr>
      <w:r>
        <w:rPr>
          <w:rFonts w:ascii="Tahoma" w:hAnsi="Tahoma" w:cs="Tahoma"/>
          <w:sz w:val="22"/>
          <w:szCs w:val="22"/>
        </w:rPr>
        <w:t>Good access control. Keypad for certain offices with sensitive data.</w:t>
      </w:r>
      <w:r w:rsidR="003529B5">
        <w:rPr>
          <w:rFonts w:ascii="Tahoma" w:hAnsi="Tahoma" w:cs="Tahoma"/>
          <w:sz w:val="22"/>
          <w:szCs w:val="22"/>
        </w:rPr>
        <w:t xml:space="preserve"> All files had adequate and secure storage where required.</w:t>
      </w:r>
    </w:p>
    <w:p w14:paraId="4568A38F" w14:textId="5A576FE0" w:rsidR="003F104D" w:rsidRDefault="003F104D" w:rsidP="00776A40">
      <w:pPr>
        <w:rPr>
          <w:rFonts w:ascii="Tahoma" w:hAnsi="Tahoma" w:cs="Tahoma"/>
          <w:sz w:val="22"/>
          <w:szCs w:val="22"/>
        </w:rPr>
      </w:pPr>
    </w:p>
    <w:p w14:paraId="48E2A94D" w14:textId="15810798" w:rsidR="003F104D" w:rsidRPr="003F104D" w:rsidRDefault="003F104D" w:rsidP="003F104D">
      <w:pPr>
        <w:rPr>
          <w:rFonts w:ascii="Tahoma" w:hAnsi="Tahoma" w:cs="Tahoma"/>
          <w:sz w:val="28"/>
          <w:szCs w:val="28"/>
          <w:highlight w:val="yellow"/>
        </w:rPr>
      </w:pPr>
      <w:r w:rsidRPr="003F104D">
        <w:rPr>
          <w:rFonts w:ascii="Tahoma" w:hAnsi="Tahoma" w:cs="Tahoma"/>
          <w:sz w:val="28"/>
          <w:szCs w:val="28"/>
          <w:highlight w:val="yellow"/>
        </w:rPr>
        <w:t>School Office</w:t>
      </w:r>
    </w:p>
    <w:p w14:paraId="676BD6CA" w14:textId="57E0786B" w:rsidR="003F104D" w:rsidRDefault="003F104D" w:rsidP="003F104D">
      <w:pPr>
        <w:rPr>
          <w:rFonts w:ascii="Tahoma" w:hAnsi="Tahoma" w:cs="Tahoma"/>
          <w:sz w:val="22"/>
          <w:szCs w:val="22"/>
        </w:rPr>
      </w:pPr>
      <w:r w:rsidRPr="003F104D">
        <w:rPr>
          <w:rFonts w:ascii="Tahoma" w:hAnsi="Tahoma" w:cs="Tahoma"/>
          <w:sz w:val="22"/>
          <w:szCs w:val="22"/>
          <w:highlight w:val="yellow"/>
        </w:rPr>
        <w:t>Ensure computer screens not visible to reception. Invest in privacy screens and consider repositioning of screens. CCTV monitor visible to all, reposition and follow best practice checklist advice.</w:t>
      </w:r>
    </w:p>
    <w:p w14:paraId="1361E830" w14:textId="77777777" w:rsidR="005D1805" w:rsidRDefault="005D1805" w:rsidP="00776A40">
      <w:pPr>
        <w:rPr>
          <w:rFonts w:ascii="Tahoma" w:hAnsi="Tahoma" w:cs="Tahoma"/>
          <w:sz w:val="22"/>
          <w:szCs w:val="22"/>
        </w:rPr>
      </w:pPr>
    </w:p>
    <w:p w14:paraId="6F4FE021" w14:textId="14A5C614" w:rsidR="006E1BE5" w:rsidRPr="003F104D" w:rsidRDefault="006E1BE5" w:rsidP="006E1BE5">
      <w:pPr>
        <w:rPr>
          <w:rFonts w:ascii="Tahoma" w:hAnsi="Tahoma" w:cs="Tahoma"/>
          <w:sz w:val="28"/>
          <w:szCs w:val="28"/>
          <w:highlight w:val="yellow"/>
        </w:rPr>
      </w:pPr>
      <w:r w:rsidRPr="003F104D">
        <w:rPr>
          <w:rFonts w:ascii="Tahoma" w:hAnsi="Tahoma" w:cs="Tahoma"/>
          <w:sz w:val="28"/>
          <w:szCs w:val="28"/>
          <w:highlight w:val="yellow"/>
        </w:rPr>
        <w:t xml:space="preserve">Medical </w:t>
      </w:r>
      <w:r w:rsidR="00AC433C" w:rsidRPr="003F104D">
        <w:rPr>
          <w:rFonts w:ascii="Tahoma" w:hAnsi="Tahoma" w:cs="Tahoma"/>
          <w:sz w:val="28"/>
          <w:szCs w:val="28"/>
          <w:highlight w:val="yellow"/>
        </w:rPr>
        <w:t>Records</w:t>
      </w:r>
    </w:p>
    <w:p w14:paraId="66564B5F" w14:textId="15B41508" w:rsidR="006E1BE5" w:rsidRDefault="003F104D" w:rsidP="006E1BE5">
      <w:pPr>
        <w:rPr>
          <w:rFonts w:ascii="Tahoma" w:hAnsi="Tahoma" w:cs="Tahoma"/>
          <w:sz w:val="22"/>
          <w:szCs w:val="22"/>
        </w:rPr>
      </w:pPr>
      <w:r w:rsidRPr="003F104D">
        <w:rPr>
          <w:rFonts w:ascii="Tahoma" w:hAnsi="Tahoma" w:cs="Tahoma"/>
          <w:sz w:val="22"/>
          <w:szCs w:val="22"/>
          <w:highlight w:val="yellow"/>
        </w:rPr>
        <w:t xml:space="preserve">Long history of incident reports. Archive more regularly to </w:t>
      </w:r>
      <w:proofErr w:type="spellStart"/>
      <w:r w:rsidRPr="003F104D">
        <w:rPr>
          <w:rFonts w:ascii="Tahoma" w:hAnsi="Tahoma" w:cs="Tahoma"/>
          <w:sz w:val="22"/>
          <w:szCs w:val="22"/>
          <w:highlight w:val="yellow"/>
        </w:rPr>
        <w:t>minimise</w:t>
      </w:r>
      <w:proofErr w:type="spellEnd"/>
      <w:r w:rsidRPr="003F104D">
        <w:rPr>
          <w:rFonts w:ascii="Tahoma" w:hAnsi="Tahoma" w:cs="Tahoma"/>
          <w:sz w:val="22"/>
          <w:szCs w:val="22"/>
          <w:highlight w:val="yellow"/>
        </w:rPr>
        <w:t xml:space="preserve"> data there. Ensure medical data and incident book securely filed at end of day.</w:t>
      </w:r>
      <w:r>
        <w:rPr>
          <w:rFonts w:ascii="Tahoma" w:hAnsi="Tahoma" w:cs="Tahoma"/>
          <w:sz w:val="22"/>
          <w:szCs w:val="22"/>
        </w:rPr>
        <w:t xml:space="preserve"> </w:t>
      </w:r>
    </w:p>
    <w:p w14:paraId="0562351D" w14:textId="239C4020" w:rsidR="006E1BE5" w:rsidRDefault="006E1BE5" w:rsidP="006E1BE5">
      <w:pPr>
        <w:rPr>
          <w:rFonts w:ascii="Tahoma" w:hAnsi="Tahoma" w:cs="Tahoma"/>
          <w:sz w:val="22"/>
          <w:szCs w:val="22"/>
        </w:rPr>
      </w:pPr>
    </w:p>
    <w:p w14:paraId="3C54D402" w14:textId="0411F369" w:rsidR="006E1BE5" w:rsidRPr="003529B5" w:rsidRDefault="006E1BE5" w:rsidP="006E1BE5">
      <w:pPr>
        <w:rPr>
          <w:rFonts w:ascii="Tahoma" w:hAnsi="Tahoma" w:cs="Tahoma"/>
          <w:sz w:val="28"/>
          <w:szCs w:val="28"/>
          <w:highlight w:val="yellow"/>
        </w:rPr>
      </w:pPr>
      <w:r w:rsidRPr="003529B5">
        <w:rPr>
          <w:rFonts w:ascii="Tahoma" w:hAnsi="Tahoma" w:cs="Tahoma"/>
          <w:sz w:val="28"/>
          <w:szCs w:val="28"/>
          <w:highlight w:val="yellow"/>
        </w:rPr>
        <w:t>Staff Room</w:t>
      </w:r>
    </w:p>
    <w:p w14:paraId="5E42D899" w14:textId="3E93B749" w:rsidR="003529B5" w:rsidRDefault="003F104D" w:rsidP="003529B5">
      <w:pPr>
        <w:rPr>
          <w:rFonts w:ascii="Tahoma" w:eastAsia="Tahoma" w:hAnsi="Tahoma" w:cs="Tahoma"/>
          <w:sz w:val="22"/>
          <w:szCs w:val="22"/>
        </w:rPr>
      </w:pPr>
      <w:r>
        <w:rPr>
          <w:rFonts w:ascii="Tahoma" w:eastAsia="Tahoma" w:hAnsi="Tahoma" w:cs="Tahoma"/>
          <w:sz w:val="22"/>
          <w:szCs w:val="22"/>
        </w:rPr>
        <w:t>No issues</w:t>
      </w:r>
    </w:p>
    <w:p w14:paraId="1C21AACB" w14:textId="183208BB" w:rsidR="00700F4F" w:rsidRPr="00C77E52" w:rsidRDefault="00700F4F" w:rsidP="00776A40">
      <w:pPr>
        <w:rPr>
          <w:rFonts w:ascii="Tahoma" w:hAnsi="Tahoma" w:cs="Tahoma"/>
        </w:rPr>
      </w:pPr>
    </w:p>
    <w:p w14:paraId="6EC9E591" w14:textId="1DDAC65F" w:rsidR="00AC433C" w:rsidRPr="00C77E52" w:rsidRDefault="002D3ADD" w:rsidP="00AC433C">
      <w:pPr>
        <w:rPr>
          <w:rFonts w:ascii="Tahoma" w:hAnsi="Tahoma" w:cs="Tahoma"/>
          <w:sz w:val="28"/>
          <w:szCs w:val="28"/>
        </w:rPr>
      </w:pPr>
      <w:r w:rsidRPr="00C77E52">
        <w:rPr>
          <w:rFonts w:ascii="Tahoma" w:hAnsi="Tahoma" w:cs="Tahoma"/>
          <w:sz w:val="28"/>
          <w:szCs w:val="28"/>
        </w:rPr>
        <w:t>Head’s</w:t>
      </w:r>
      <w:r w:rsidR="00AC433C" w:rsidRPr="00C77E52">
        <w:rPr>
          <w:rFonts w:ascii="Tahoma" w:hAnsi="Tahoma" w:cs="Tahoma"/>
          <w:sz w:val="28"/>
          <w:szCs w:val="28"/>
        </w:rPr>
        <w:t xml:space="preserve"> Office</w:t>
      </w:r>
    </w:p>
    <w:p w14:paraId="5278EDD3" w14:textId="6A6982EE" w:rsidR="00AC433C" w:rsidRDefault="002D3ADD" w:rsidP="00AC433C">
      <w:pPr>
        <w:rPr>
          <w:rFonts w:ascii="Tahoma" w:hAnsi="Tahoma" w:cs="Tahoma"/>
          <w:sz w:val="22"/>
          <w:szCs w:val="22"/>
        </w:rPr>
      </w:pPr>
      <w:r>
        <w:rPr>
          <w:rFonts w:ascii="Tahoma" w:hAnsi="Tahoma" w:cs="Tahoma"/>
          <w:sz w:val="22"/>
          <w:szCs w:val="22"/>
        </w:rPr>
        <w:t>No issues</w:t>
      </w:r>
    </w:p>
    <w:p w14:paraId="6CD0C7E3" w14:textId="77777777" w:rsidR="003F104D" w:rsidRDefault="003F104D" w:rsidP="00AC433C">
      <w:pPr>
        <w:rPr>
          <w:rFonts w:ascii="Tahoma" w:hAnsi="Tahoma" w:cs="Tahoma"/>
          <w:sz w:val="22"/>
          <w:szCs w:val="22"/>
        </w:rPr>
      </w:pPr>
    </w:p>
    <w:p w14:paraId="4C01A3F7" w14:textId="43FFD541" w:rsidR="003F104D" w:rsidRPr="00C77E52" w:rsidRDefault="003F104D" w:rsidP="003F104D">
      <w:pPr>
        <w:rPr>
          <w:rFonts w:ascii="Tahoma" w:hAnsi="Tahoma" w:cs="Tahoma"/>
          <w:sz w:val="28"/>
          <w:szCs w:val="28"/>
        </w:rPr>
      </w:pPr>
      <w:r>
        <w:rPr>
          <w:rFonts w:ascii="Tahoma" w:hAnsi="Tahoma" w:cs="Tahoma"/>
          <w:sz w:val="28"/>
          <w:szCs w:val="28"/>
        </w:rPr>
        <w:t xml:space="preserve">Deputy </w:t>
      </w:r>
      <w:r w:rsidRPr="00C77E52">
        <w:rPr>
          <w:rFonts w:ascii="Tahoma" w:hAnsi="Tahoma" w:cs="Tahoma"/>
          <w:sz w:val="28"/>
          <w:szCs w:val="28"/>
        </w:rPr>
        <w:t>Head’s Office</w:t>
      </w:r>
    </w:p>
    <w:p w14:paraId="75FC14CB" w14:textId="20915118" w:rsidR="003F104D" w:rsidRDefault="003F104D" w:rsidP="003F104D">
      <w:pPr>
        <w:rPr>
          <w:rFonts w:ascii="Tahoma" w:hAnsi="Tahoma" w:cs="Tahoma"/>
          <w:sz w:val="22"/>
          <w:szCs w:val="22"/>
        </w:rPr>
      </w:pPr>
      <w:r>
        <w:rPr>
          <w:rFonts w:ascii="Tahoma" w:hAnsi="Tahoma" w:cs="Tahoma"/>
          <w:sz w:val="22"/>
          <w:szCs w:val="22"/>
        </w:rPr>
        <w:t>No issues</w:t>
      </w:r>
    </w:p>
    <w:p w14:paraId="01E0C27D" w14:textId="77777777" w:rsidR="003F104D" w:rsidRDefault="003F104D" w:rsidP="003F104D">
      <w:pPr>
        <w:rPr>
          <w:rFonts w:ascii="Tahoma" w:hAnsi="Tahoma" w:cs="Tahoma"/>
          <w:sz w:val="22"/>
          <w:szCs w:val="22"/>
        </w:rPr>
      </w:pPr>
    </w:p>
    <w:p w14:paraId="62B69652" w14:textId="16904188" w:rsidR="003F104D" w:rsidRPr="00C77E52" w:rsidRDefault="003F104D" w:rsidP="003F104D">
      <w:pPr>
        <w:rPr>
          <w:rFonts w:ascii="Tahoma" w:hAnsi="Tahoma" w:cs="Tahoma"/>
          <w:sz w:val="28"/>
          <w:szCs w:val="28"/>
        </w:rPr>
      </w:pPr>
      <w:r>
        <w:rPr>
          <w:rFonts w:ascii="Tahoma" w:hAnsi="Tahoma" w:cs="Tahoma"/>
          <w:sz w:val="28"/>
          <w:szCs w:val="28"/>
        </w:rPr>
        <w:t xml:space="preserve">Assistant </w:t>
      </w:r>
      <w:r w:rsidRPr="00C77E52">
        <w:rPr>
          <w:rFonts w:ascii="Tahoma" w:hAnsi="Tahoma" w:cs="Tahoma"/>
          <w:sz w:val="28"/>
          <w:szCs w:val="28"/>
        </w:rPr>
        <w:t>Head’s Office</w:t>
      </w:r>
    </w:p>
    <w:p w14:paraId="11B1BB42" w14:textId="77777777" w:rsidR="003F104D" w:rsidRDefault="003F104D" w:rsidP="003F104D">
      <w:pPr>
        <w:rPr>
          <w:rFonts w:ascii="Tahoma" w:hAnsi="Tahoma" w:cs="Tahoma"/>
          <w:sz w:val="22"/>
          <w:szCs w:val="22"/>
        </w:rPr>
      </w:pPr>
      <w:r>
        <w:rPr>
          <w:rFonts w:ascii="Tahoma" w:hAnsi="Tahoma" w:cs="Tahoma"/>
          <w:sz w:val="22"/>
          <w:szCs w:val="22"/>
        </w:rPr>
        <w:t>No issues</w:t>
      </w:r>
    </w:p>
    <w:p w14:paraId="6FC918B9" w14:textId="10C66666" w:rsidR="003F104D" w:rsidRDefault="003F104D" w:rsidP="00AC433C">
      <w:pPr>
        <w:rPr>
          <w:rFonts w:ascii="Tahoma" w:hAnsi="Tahoma" w:cs="Tahoma"/>
          <w:sz w:val="22"/>
          <w:szCs w:val="22"/>
        </w:rPr>
      </w:pPr>
    </w:p>
    <w:p w14:paraId="372ECBA8" w14:textId="7368E607" w:rsidR="003F104D" w:rsidRPr="003F104D" w:rsidRDefault="003F104D" w:rsidP="003F104D">
      <w:pPr>
        <w:rPr>
          <w:rFonts w:ascii="Tahoma" w:hAnsi="Tahoma" w:cs="Tahoma"/>
          <w:sz w:val="28"/>
          <w:szCs w:val="28"/>
          <w:highlight w:val="yellow"/>
        </w:rPr>
      </w:pPr>
      <w:r w:rsidRPr="003F104D">
        <w:rPr>
          <w:rFonts w:ascii="Tahoma" w:hAnsi="Tahoma" w:cs="Tahoma"/>
          <w:sz w:val="28"/>
          <w:szCs w:val="28"/>
          <w:highlight w:val="yellow"/>
        </w:rPr>
        <w:t>School Server &amp; IT</w:t>
      </w:r>
    </w:p>
    <w:p w14:paraId="1947D04A" w14:textId="2A485066" w:rsidR="003F104D" w:rsidRPr="003F104D" w:rsidRDefault="003F104D" w:rsidP="003F104D">
      <w:pPr>
        <w:rPr>
          <w:rFonts w:ascii="Tahoma" w:hAnsi="Tahoma" w:cs="Tahoma"/>
          <w:sz w:val="22"/>
          <w:szCs w:val="22"/>
          <w:highlight w:val="yellow"/>
        </w:rPr>
      </w:pPr>
      <w:r w:rsidRPr="003F104D">
        <w:rPr>
          <w:rFonts w:ascii="Tahoma" w:hAnsi="Tahoma" w:cs="Tahoma"/>
          <w:sz w:val="22"/>
          <w:szCs w:val="22"/>
          <w:highlight w:val="yellow"/>
        </w:rPr>
        <w:t>Purchase lockable cabinet to secure server and school data.</w:t>
      </w:r>
    </w:p>
    <w:p w14:paraId="334129FA" w14:textId="6B25D091" w:rsidR="003F104D" w:rsidRDefault="003F104D" w:rsidP="003F104D">
      <w:pPr>
        <w:rPr>
          <w:rFonts w:ascii="Tahoma" w:hAnsi="Tahoma" w:cs="Tahoma"/>
          <w:sz w:val="22"/>
          <w:szCs w:val="22"/>
        </w:rPr>
      </w:pPr>
      <w:r w:rsidRPr="003F104D">
        <w:rPr>
          <w:rFonts w:ascii="Tahoma" w:hAnsi="Tahoma" w:cs="Tahoma"/>
          <w:sz w:val="22"/>
          <w:szCs w:val="22"/>
          <w:highlight w:val="yellow"/>
        </w:rPr>
        <w:t>If not using USB Keys (discussed) then ensure IT policy in place to block their use.</w:t>
      </w:r>
    </w:p>
    <w:p w14:paraId="26530DD4" w14:textId="77777777" w:rsidR="003F104D" w:rsidRDefault="003F104D" w:rsidP="00AC433C">
      <w:pPr>
        <w:rPr>
          <w:rFonts w:ascii="Tahoma" w:hAnsi="Tahoma" w:cs="Tahoma"/>
          <w:sz w:val="22"/>
          <w:szCs w:val="22"/>
        </w:rPr>
      </w:pPr>
    </w:p>
    <w:p w14:paraId="231B7CFB" w14:textId="6E520191" w:rsidR="00E17FA1" w:rsidRPr="00C77E52" w:rsidRDefault="00E17FA1" w:rsidP="00E17FA1">
      <w:pPr>
        <w:rPr>
          <w:rFonts w:ascii="Tahoma" w:hAnsi="Tahoma" w:cs="Tahoma"/>
          <w:sz w:val="28"/>
          <w:szCs w:val="28"/>
        </w:rPr>
      </w:pPr>
      <w:r>
        <w:rPr>
          <w:rFonts w:ascii="Tahoma" w:hAnsi="Tahoma" w:cs="Tahoma"/>
          <w:sz w:val="28"/>
          <w:szCs w:val="28"/>
        </w:rPr>
        <w:t>SENCO</w:t>
      </w:r>
      <w:r w:rsidRPr="00C77E52">
        <w:rPr>
          <w:rFonts w:ascii="Tahoma" w:hAnsi="Tahoma" w:cs="Tahoma"/>
          <w:sz w:val="28"/>
          <w:szCs w:val="28"/>
        </w:rPr>
        <w:t xml:space="preserve"> Office</w:t>
      </w:r>
    </w:p>
    <w:p w14:paraId="7096638D" w14:textId="1874DAF4" w:rsidR="00E17FA1" w:rsidRDefault="00E17FA1" w:rsidP="00E17FA1">
      <w:pPr>
        <w:rPr>
          <w:rFonts w:ascii="Tahoma" w:hAnsi="Tahoma" w:cs="Tahoma"/>
          <w:sz w:val="22"/>
          <w:szCs w:val="22"/>
        </w:rPr>
      </w:pPr>
      <w:r>
        <w:rPr>
          <w:rFonts w:ascii="Tahoma" w:hAnsi="Tahoma" w:cs="Tahoma"/>
          <w:sz w:val="22"/>
          <w:szCs w:val="22"/>
        </w:rPr>
        <w:t xml:space="preserve">CPOMS used. Legacy filing secure. </w:t>
      </w:r>
    </w:p>
    <w:p w14:paraId="2F888322" w14:textId="77777777" w:rsidR="00E17FA1" w:rsidRPr="00700F4F" w:rsidRDefault="00E17FA1" w:rsidP="00776A40">
      <w:pPr>
        <w:rPr>
          <w:rFonts w:ascii="Tahoma" w:hAnsi="Tahoma" w:cs="Tahoma"/>
        </w:rPr>
      </w:pPr>
    </w:p>
    <w:p w14:paraId="423ADCB3" w14:textId="3606C509" w:rsidR="00D10C84" w:rsidRPr="00D10C84" w:rsidRDefault="00D10C84" w:rsidP="00776A40">
      <w:pPr>
        <w:rPr>
          <w:rFonts w:ascii="Tahoma" w:hAnsi="Tahoma" w:cs="Tahoma"/>
          <w:sz w:val="28"/>
          <w:szCs w:val="28"/>
        </w:rPr>
      </w:pPr>
      <w:r w:rsidRPr="00D10C84">
        <w:rPr>
          <w:rFonts w:ascii="Tahoma" w:hAnsi="Tahoma" w:cs="Tahoma"/>
          <w:sz w:val="28"/>
          <w:szCs w:val="28"/>
        </w:rPr>
        <w:t>Access control</w:t>
      </w:r>
    </w:p>
    <w:p w14:paraId="3CC1C888" w14:textId="2EDB0D2C" w:rsidR="00D10C84" w:rsidRDefault="00D10C84" w:rsidP="00776A40">
      <w:pPr>
        <w:rPr>
          <w:rFonts w:ascii="Tahoma" w:hAnsi="Tahoma" w:cs="Tahoma"/>
          <w:sz w:val="22"/>
          <w:szCs w:val="22"/>
        </w:rPr>
      </w:pPr>
      <w:r>
        <w:rPr>
          <w:rFonts w:ascii="Tahoma" w:hAnsi="Tahoma" w:cs="Tahoma"/>
          <w:sz w:val="22"/>
          <w:szCs w:val="22"/>
        </w:rPr>
        <w:t>All offices were well secured and keys well managed</w:t>
      </w:r>
    </w:p>
    <w:p w14:paraId="03872A28" w14:textId="3B838324" w:rsidR="00D10C84" w:rsidRDefault="00D10C84" w:rsidP="00776A40">
      <w:pPr>
        <w:rPr>
          <w:rFonts w:ascii="Tahoma" w:hAnsi="Tahoma" w:cs="Tahoma"/>
          <w:sz w:val="22"/>
          <w:szCs w:val="22"/>
        </w:rPr>
      </w:pPr>
    </w:p>
    <w:p w14:paraId="369B576C" w14:textId="10B08FED" w:rsidR="003529B5" w:rsidRPr="00D10C84" w:rsidRDefault="003529B5" w:rsidP="003529B5">
      <w:pPr>
        <w:rPr>
          <w:rFonts w:ascii="Tahoma" w:hAnsi="Tahoma" w:cs="Tahoma"/>
          <w:sz w:val="28"/>
          <w:szCs w:val="28"/>
        </w:rPr>
      </w:pPr>
      <w:r>
        <w:rPr>
          <w:rFonts w:ascii="Tahoma" w:hAnsi="Tahoma" w:cs="Tahoma"/>
          <w:sz w:val="28"/>
          <w:szCs w:val="28"/>
        </w:rPr>
        <w:t>Print Management</w:t>
      </w:r>
    </w:p>
    <w:p w14:paraId="007591A5" w14:textId="6C211240" w:rsidR="003529B5" w:rsidRDefault="003F104D" w:rsidP="003529B5">
      <w:pPr>
        <w:rPr>
          <w:rFonts w:ascii="Tahoma" w:hAnsi="Tahoma" w:cs="Tahoma"/>
          <w:sz w:val="22"/>
          <w:szCs w:val="22"/>
        </w:rPr>
      </w:pPr>
      <w:r>
        <w:rPr>
          <w:rFonts w:ascii="Tahoma" w:hAnsi="Tahoma" w:cs="Tahoma"/>
          <w:sz w:val="22"/>
          <w:szCs w:val="22"/>
        </w:rPr>
        <w:t>P</w:t>
      </w:r>
      <w:r w:rsidR="003529B5">
        <w:rPr>
          <w:rFonts w:ascii="Tahoma" w:hAnsi="Tahoma" w:cs="Tahoma"/>
          <w:sz w:val="22"/>
          <w:szCs w:val="22"/>
        </w:rPr>
        <w:t>ull print solution for staff printing</w:t>
      </w:r>
      <w:r>
        <w:rPr>
          <w:rFonts w:ascii="Tahoma" w:hAnsi="Tahoma" w:cs="Tahoma"/>
          <w:sz w:val="22"/>
          <w:szCs w:val="22"/>
        </w:rPr>
        <w:t xml:space="preserve"> via PIN codes.</w:t>
      </w:r>
    </w:p>
    <w:p w14:paraId="3F4AE0B5" w14:textId="77777777" w:rsidR="003529B5" w:rsidRDefault="003529B5" w:rsidP="00776A40">
      <w:pPr>
        <w:rPr>
          <w:rFonts w:ascii="Tahoma" w:hAnsi="Tahoma" w:cs="Tahoma"/>
          <w:sz w:val="22"/>
          <w:szCs w:val="22"/>
        </w:rPr>
      </w:pPr>
    </w:p>
    <w:sectPr w:rsidR="003529B5">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B3D50C" w14:textId="77777777" w:rsidR="00600E82" w:rsidRDefault="00600E82">
      <w:r>
        <w:separator/>
      </w:r>
    </w:p>
  </w:endnote>
  <w:endnote w:type="continuationSeparator" w:id="0">
    <w:p w14:paraId="76137A79" w14:textId="77777777" w:rsidR="00600E82" w:rsidRDefault="00600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CCE5CD" w14:textId="77777777" w:rsidR="00600E82" w:rsidRDefault="00600E82">
      <w:r>
        <w:separator/>
      </w:r>
    </w:p>
  </w:footnote>
  <w:footnote w:type="continuationSeparator" w:id="0">
    <w:p w14:paraId="3741F47A" w14:textId="77777777" w:rsidR="00600E82" w:rsidRDefault="00600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2D3ADD"/>
    <w:rsid w:val="003529B5"/>
    <w:rsid w:val="00377707"/>
    <w:rsid w:val="003F104D"/>
    <w:rsid w:val="004250C5"/>
    <w:rsid w:val="00583B4C"/>
    <w:rsid w:val="005A113A"/>
    <w:rsid w:val="005C16E8"/>
    <w:rsid w:val="005D1805"/>
    <w:rsid w:val="005F4C64"/>
    <w:rsid w:val="00600E82"/>
    <w:rsid w:val="00692DAA"/>
    <w:rsid w:val="006E1BE5"/>
    <w:rsid w:val="00700F4F"/>
    <w:rsid w:val="00724A51"/>
    <w:rsid w:val="00776A40"/>
    <w:rsid w:val="007F72AC"/>
    <w:rsid w:val="008715ED"/>
    <w:rsid w:val="008769D5"/>
    <w:rsid w:val="009B3EA9"/>
    <w:rsid w:val="00A23839"/>
    <w:rsid w:val="00A3718D"/>
    <w:rsid w:val="00AC433C"/>
    <w:rsid w:val="00AD1E3D"/>
    <w:rsid w:val="00B872A0"/>
    <w:rsid w:val="00BD2C9F"/>
    <w:rsid w:val="00BF5B9F"/>
    <w:rsid w:val="00C1525E"/>
    <w:rsid w:val="00C77E52"/>
    <w:rsid w:val="00CC5E94"/>
    <w:rsid w:val="00CE6F53"/>
    <w:rsid w:val="00D10C84"/>
    <w:rsid w:val="00DC7F2D"/>
    <w:rsid w:val="00DD3960"/>
    <w:rsid w:val="00E17FA1"/>
    <w:rsid w:val="00EF6D68"/>
    <w:rsid w:val="00F123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 w:id="1115294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kb.dataprotection.education/best-practice-library/best-practi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 Staples</cp:lastModifiedBy>
  <cp:revision>3</cp:revision>
  <dcterms:created xsi:type="dcterms:W3CDTF">2019-12-18T15:15:00Z</dcterms:created>
  <dcterms:modified xsi:type="dcterms:W3CDTF">2019-12-18T15:35:00Z</dcterms:modified>
</cp:coreProperties>
</file>