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285322E1" w:rsidR="00F123BC" w:rsidRDefault="008769D5">
      <w:r>
        <w:rPr>
          <w:rFonts w:ascii="Tahoma" w:eastAsia="Tahoma" w:hAnsi="Tahoma" w:cs="Tahoma"/>
          <w:color w:val="0591B4"/>
          <w:sz w:val="32"/>
          <w:szCs w:val="32"/>
        </w:rPr>
        <w:t xml:space="preserve">Visit Date: </w:t>
      </w:r>
      <w:r w:rsidR="002577C7">
        <w:rPr>
          <w:rFonts w:ascii="Tahoma" w:eastAsia="Tahoma" w:hAnsi="Tahoma" w:cs="Tahoma"/>
          <w:color w:val="0591B4"/>
          <w:sz w:val="32"/>
          <w:szCs w:val="32"/>
        </w:rPr>
        <w:t>17th</w:t>
      </w:r>
      <w:r w:rsidR="00377707">
        <w:rPr>
          <w:rFonts w:ascii="Tahoma" w:eastAsia="Tahoma" w:hAnsi="Tahoma" w:cs="Tahoma"/>
          <w:color w:val="0591B4"/>
          <w:sz w:val="32"/>
          <w:szCs w:val="32"/>
        </w:rPr>
        <w:t xml:space="preserve"> October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577386E4" w:rsidR="00CE6F53" w:rsidRPr="00CE6F53" w:rsidRDefault="002577C7"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St Joseph’s Catholic</w:t>
      </w:r>
      <w:r w:rsidR="00CE6F53" w:rsidRPr="00CE6F53">
        <w:rPr>
          <w:rFonts w:ascii="Tahoma" w:eastAsia="Times New Roman" w:hAnsi="Tahoma" w:cs="Tahoma"/>
          <w:color w:val="0591B4"/>
          <w:sz w:val="48"/>
          <w:szCs w:val="48"/>
          <w:lang w:val="en-GB"/>
        </w:rPr>
        <w:t xml:space="preserve"> Primary School</w:t>
      </w:r>
    </w:p>
    <w:p w14:paraId="661606AA" w14:textId="4C37EF89"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Pr>
          <w:rFonts w:ascii="Tahoma" w:eastAsia="Times New Roman" w:hAnsi="Tahoma" w:cs="Tahoma"/>
          <w:sz w:val="22"/>
          <w:szCs w:val="22"/>
          <w:lang w:val="en-GB"/>
        </w:rPr>
        <w:t>Liz Cotton</w:t>
      </w:r>
      <w:r w:rsidR="00E17FA1">
        <w:rPr>
          <w:rFonts w:ascii="Tahoma" w:eastAsia="Times New Roman" w:hAnsi="Tahoma" w:cs="Tahoma"/>
          <w:sz w:val="22"/>
          <w:szCs w:val="22"/>
          <w:lang w:val="en-GB"/>
        </w:rPr>
        <w:t xml:space="preserve"> (</w:t>
      </w:r>
      <w:bookmarkStart w:id="0" w:name="_GoBack"/>
      <w:r>
        <w:rPr>
          <w:color w:val="4A4A4A"/>
          <w:sz w:val="21"/>
          <w:szCs w:val="21"/>
          <w:shd w:val="clear" w:color="auto" w:fill="F9F9F9"/>
        </w:rPr>
        <w:fldChar w:fldCharType="begin"/>
      </w:r>
      <w:r>
        <w:rPr>
          <w:color w:val="4A4A4A"/>
          <w:sz w:val="21"/>
          <w:szCs w:val="21"/>
          <w:shd w:val="clear" w:color="auto" w:fill="F9F9F9"/>
        </w:rPr>
        <w:instrText xml:space="preserve"> HYPERLINK "mailto:</w:instrText>
      </w:r>
      <w:r>
        <w:rPr>
          <w:color w:val="4A4A4A"/>
          <w:sz w:val="21"/>
          <w:szCs w:val="21"/>
          <w:shd w:val="clear" w:color="auto" w:fill="F9F9F9"/>
        </w:rPr>
        <w:instrText>l.cotten@stjosephsbracknell.co.uk</w:instrText>
      </w:r>
      <w:r>
        <w:rPr>
          <w:color w:val="4A4A4A"/>
          <w:sz w:val="21"/>
          <w:szCs w:val="21"/>
          <w:shd w:val="clear" w:color="auto" w:fill="F9F9F9"/>
        </w:rPr>
        <w:instrText xml:space="preserve">" </w:instrText>
      </w:r>
      <w:r>
        <w:rPr>
          <w:color w:val="4A4A4A"/>
          <w:sz w:val="21"/>
          <w:szCs w:val="21"/>
          <w:shd w:val="clear" w:color="auto" w:fill="F9F9F9"/>
        </w:rPr>
        <w:fldChar w:fldCharType="separate"/>
      </w:r>
      <w:r w:rsidRPr="00FB102F">
        <w:rPr>
          <w:rStyle w:val="Hyperlink"/>
          <w:sz w:val="21"/>
          <w:szCs w:val="21"/>
          <w:shd w:val="clear" w:color="auto" w:fill="F9F9F9"/>
        </w:rPr>
        <w:t>l.cotten@stjosephsbracknell.co.uk</w:t>
      </w:r>
      <w:r>
        <w:rPr>
          <w:color w:val="4A4A4A"/>
          <w:sz w:val="21"/>
          <w:szCs w:val="21"/>
          <w:shd w:val="clear" w:color="auto" w:fill="F9F9F9"/>
        </w:rPr>
        <w:fldChar w:fldCharType="end"/>
      </w:r>
      <w:bookmarkEnd w:id="0"/>
      <w:r w:rsidR="00E17FA1">
        <w:rPr>
          <w:rFonts w:ascii="Tahoma" w:eastAsia="Times New Roman" w:hAnsi="Tahoma" w:cs="Tahoma"/>
          <w:sz w:val="22"/>
          <w:szCs w:val="22"/>
          <w:lang w:val="en-GB"/>
        </w:rPr>
        <w:t>)</w:t>
      </w:r>
    </w:p>
    <w:p w14:paraId="1EA1E23D" w14:textId="77777777" w:rsidR="002577C7"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2577C7">
        <w:rPr>
          <w:rFonts w:ascii="Tahoma" w:eastAsia="Times New Roman" w:hAnsi="Tahoma" w:cs="Tahoma"/>
          <w:sz w:val="22"/>
          <w:szCs w:val="22"/>
          <w:lang w:val="en-GB"/>
        </w:rPr>
        <w:t xml:space="preserve">St Joseph’s have joined DPE this school year via the </w:t>
      </w:r>
      <w:proofErr w:type="spellStart"/>
      <w:r w:rsidR="002577C7">
        <w:rPr>
          <w:rFonts w:ascii="Tahoma" w:eastAsia="Times New Roman" w:hAnsi="Tahoma" w:cs="Tahoma"/>
          <w:sz w:val="22"/>
          <w:szCs w:val="22"/>
          <w:lang w:val="en-GB"/>
        </w:rPr>
        <w:t>Harmans</w:t>
      </w:r>
      <w:proofErr w:type="spellEnd"/>
      <w:r w:rsidR="002577C7">
        <w:rPr>
          <w:rFonts w:ascii="Tahoma" w:eastAsia="Times New Roman" w:hAnsi="Tahoma" w:cs="Tahoma"/>
          <w:sz w:val="22"/>
          <w:szCs w:val="22"/>
          <w:lang w:val="en-GB"/>
        </w:rPr>
        <w:t xml:space="preserve"> Water group of schools. They are a Catholic primary offering Reception through to Year 6 with 210 students on roll.</w:t>
      </w:r>
    </w:p>
    <w:p w14:paraId="5E81775F" w14:textId="77777777" w:rsidR="00AD1E3D" w:rsidRDefault="00AD1E3D">
      <w:pPr>
        <w:rPr>
          <w:rFonts w:ascii="Tahoma" w:eastAsia="Times New Roman" w:hAnsi="Tahoma" w:cs="Tahoma"/>
          <w:sz w:val="22"/>
          <w:szCs w:val="22"/>
          <w:lang w:val="en-GB"/>
        </w:rPr>
      </w:pPr>
    </w:p>
    <w:p w14:paraId="15F56136" w14:textId="27CD6516" w:rsidR="00EF6D68" w:rsidRDefault="00377707">
      <w:pPr>
        <w:rPr>
          <w:rFonts w:ascii="Tahoma" w:eastAsia="Tahoma" w:hAnsi="Tahoma" w:cs="Tahoma"/>
          <w:sz w:val="22"/>
          <w:szCs w:val="22"/>
        </w:rPr>
      </w:pPr>
      <w:r>
        <w:rPr>
          <w:rFonts w:ascii="Tahoma" w:eastAsia="Times New Roman" w:hAnsi="Tahoma" w:cs="Tahoma"/>
          <w:sz w:val="22"/>
          <w:szCs w:val="22"/>
          <w:lang w:val="en-GB"/>
        </w:rPr>
        <w:t xml:space="preserve">As it was </w:t>
      </w:r>
      <w:r w:rsidR="00AD1E3D">
        <w:rPr>
          <w:rFonts w:ascii="Tahoma" w:eastAsia="Times New Roman" w:hAnsi="Tahoma" w:cs="Tahoma"/>
          <w:sz w:val="22"/>
          <w:szCs w:val="22"/>
          <w:lang w:val="en-GB"/>
        </w:rPr>
        <w:t>the</w:t>
      </w:r>
      <w:r>
        <w:rPr>
          <w:rFonts w:ascii="Tahoma" w:eastAsia="Times New Roman" w:hAnsi="Tahoma" w:cs="Tahoma"/>
          <w:sz w:val="22"/>
          <w:szCs w:val="22"/>
          <w:lang w:val="en-GB"/>
        </w:rPr>
        <w:t xml:space="preserve"> first </w:t>
      </w:r>
      <w:r w:rsidR="00AD1E3D">
        <w:rPr>
          <w:rFonts w:ascii="Tahoma" w:eastAsia="Times New Roman" w:hAnsi="Tahoma" w:cs="Tahoma"/>
          <w:sz w:val="22"/>
          <w:szCs w:val="22"/>
          <w:lang w:val="en-GB"/>
        </w:rPr>
        <w:t xml:space="preserve">DPE </w:t>
      </w:r>
      <w:r>
        <w:rPr>
          <w:rFonts w:ascii="Tahoma" w:eastAsia="Times New Roman" w:hAnsi="Tahoma" w:cs="Tahoma"/>
          <w:sz w:val="22"/>
          <w:szCs w:val="22"/>
          <w:lang w:val="en-GB"/>
        </w:rPr>
        <w:t>visit to the school we discussed the staff roles and responsibilities, office spaces, data storage, IT, medical processes, lettings and after school clubs</w:t>
      </w:r>
      <w:r w:rsidR="002577C7">
        <w:rPr>
          <w:rFonts w:ascii="Tahoma" w:eastAsia="Times New Roman" w:hAnsi="Tahoma" w:cs="Tahoma"/>
          <w:sz w:val="22"/>
          <w:szCs w:val="22"/>
          <w:lang w:val="en-GB"/>
        </w:rPr>
        <w:t xml:space="preserve"> and</w:t>
      </w:r>
      <w:r>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We also spent some time reviewing tools on the DPE Knowledge Base.</w:t>
      </w:r>
    </w:p>
    <w:p w14:paraId="4E65029D" w14:textId="77777777" w:rsidR="00EF6D68" w:rsidRDefault="00EF6D68">
      <w:pPr>
        <w:rPr>
          <w:rFonts w:ascii="Tahoma" w:eastAsia="Tahoma" w:hAnsi="Tahoma" w:cs="Tahoma"/>
          <w:sz w:val="22"/>
          <w:szCs w:val="22"/>
        </w:rPr>
      </w:pPr>
    </w:p>
    <w:p w14:paraId="7034E4C9" w14:textId="4E7903C8"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p>
    <w:p w14:paraId="3839E0F1" w14:textId="77777777" w:rsidR="00724A51" w:rsidRPr="00776A40" w:rsidRDefault="00724A51" w:rsidP="00724A51">
      <w:pPr>
        <w:rPr>
          <w:rFonts w:ascii="Tahoma" w:eastAsia="Tahoma" w:hAnsi="Tahoma" w:cs="Tahoma"/>
          <w:sz w:val="22"/>
          <w:szCs w:val="22"/>
        </w:rPr>
      </w:pPr>
    </w:p>
    <w:p w14:paraId="22D87C22" w14:textId="3BFCC32A"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We also discussed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55239735" w14:textId="0654D4E8" w:rsidR="00700F4F" w:rsidRDefault="00700F4F">
      <w:pPr>
        <w:rPr>
          <w:rFonts w:ascii="Tahoma" w:eastAsia="Tahoma" w:hAnsi="Tahoma" w:cs="Tahoma"/>
          <w:sz w:val="22"/>
          <w:szCs w:val="22"/>
        </w:rPr>
      </w:pPr>
    </w:p>
    <w:p w14:paraId="7F788798" w14:textId="646405E0" w:rsidR="00724A51" w:rsidRDefault="00724A51">
      <w:pPr>
        <w:rPr>
          <w:rFonts w:ascii="Tahoma" w:eastAsia="Tahoma" w:hAnsi="Tahoma" w:cs="Tahoma"/>
          <w:sz w:val="22"/>
          <w:szCs w:val="22"/>
        </w:rPr>
      </w:pPr>
      <w:r>
        <w:rPr>
          <w:rFonts w:ascii="Tahoma" w:eastAsia="Tahoma" w:hAnsi="Tahoma" w:cs="Tahoma"/>
          <w:sz w:val="22"/>
          <w:szCs w:val="22"/>
        </w:rPr>
        <w:t xml:space="preserve">The school have </w:t>
      </w:r>
      <w:r w:rsidR="002577C7">
        <w:rPr>
          <w:rFonts w:ascii="Tahoma" w:eastAsia="Tahoma" w:hAnsi="Tahoma" w:cs="Tahoma"/>
          <w:sz w:val="22"/>
          <w:szCs w:val="22"/>
        </w:rPr>
        <w:t xml:space="preserve">Office365 and IT support contracts in place from a local Catholic secondary school. </w:t>
      </w:r>
      <w:r w:rsidR="003E06FE">
        <w:rPr>
          <w:rFonts w:ascii="Tahoma" w:eastAsia="Tahoma" w:hAnsi="Tahoma" w:cs="Tahoma"/>
          <w:sz w:val="22"/>
          <w:szCs w:val="22"/>
        </w:rPr>
        <w:t xml:space="preserve">The technician was very </w:t>
      </w:r>
      <w:proofErr w:type="gramStart"/>
      <w:r w:rsidR="003E06FE">
        <w:rPr>
          <w:rFonts w:ascii="Tahoma" w:eastAsia="Tahoma" w:hAnsi="Tahoma" w:cs="Tahoma"/>
          <w:sz w:val="22"/>
          <w:szCs w:val="22"/>
        </w:rPr>
        <w:t>knowledgeable</w:t>
      </w:r>
      <w:proofErr w:type="gramEnd"/>
      <w:r w:rsidR="003E06FE">
        <w:rPr>
          <w:rFonts w:ascii="Tahoma" w:eastAsia="Tahoma" w:hAnsi="Tahoma" w:cs="Tahoma"/>
          <w:sz w:val="22"/>
          <w:szCs w:val="22"/>
        </w:rPr>
        <w:t xml:space="preserve"> and they have good network structures in pace. They have hosted Sims and staff and student storage on Office365. They also have Papercut to manage printing and provide a pull to print service. There is a password renewal policy in place for the network and Office365. There didn’t seem to be a computer locking policy as </w:t>
      </w:r>
      <w:proofErr w:type="gramStart"/>
      <w:r w:rsidR="003E06FE">
        <w:rPr>
          <w:rFonts w:ascii="Tahoma" w:eastAsia="Tahoma" w:hAnsi="Tahoma" w:cs="Tahoma"/>
          <w:sz w:val="22"/>
          <w:szCs w:val="22"/>
        </w:rPr>
        <w:t>a number of</w:t>
      </w:r>
      <w:proofErr w:type="gramEnd"/>
      <w:r w:rsidR="003E06FE">
        <w:rPr>
          <w:rFonts w:ascii="Tahoma" w:eastAsia="Tahoma" w:hAnsi="Tahoma" w:cs="Tahoma"/>
          <w:sz w:val="22"/>
          <w:szCs w:val="22"/>
        </w:rPr>
        <w:t xml:space="preserve"> machines were found unlocked while not in use so this would be a suggested change.</w:t>
      </w:r>
    </w:p>
    <w:p w14:paraId="310ED9AB" w14:textId="21C1552E" w:rsidR="00AD1E3D" w:rsidRDefault="00AD1E3D">
      <w:pPr>
        <w:rPr>
          <w:rFonts w:ascii="Tahoma" w:eastAsia="Tahoma" w:hAnsi="Tahoma" w:cs="Tahoma"/>
          <w:sz w:val="22"/>
          <w:szCs w:val="22"/>
        </w:rPr>
      </w:pPr>
    </w:p>
    <w:p w14:paraId="4789787D" w14:textId="76DD702B" w:rsidR="00700F4F" w:rsidRDefault="00700F4F">
      <w:pPr>
        <w:rPr>
          <w:rFonts w:ascii="Tahoma" w:eastAsia="Tahoma" w:hAnsi="Tahoma" w:cs="Tahoma"/>
          <w:sz w:val="22"/>
          <w:szCs w:val="22"/>
        </w:rPr>
      </w:pPr>
      <w:r>
        <w:rPr>
          <w:rFonts w:ascii="Tahoma" w:eastAsia="Tahoma" w:hAnsi="Tahoma" w:cs="Tahoma"/>
          <w:sz w:val="22"/>
          <w:szCs w:val="22"/>
        </w:rPr>
        <w:t xml:space="preserve">The walkaround </w:t>
      </w:r>
      <w:r w:rsidR="003E06FE">
        <w:rPr>
          <w:rFonts w:ascii="Tahoma" w:eastAsia="Tahoma" w:hAnsi="Tahoma" w:cs="Tahoma"/>
          <w:sz w:val="22"/>
          <w:szCs w:val="22"/>
        </w:rPr>
        <w:t xml:space="preserve">brought up a few issues around consistent good practice. The best approach to resolving these issues is through regular training and drip feed reminders either on the wall or via email. Resources can be found on the DPE Knowledge Base </w:t>
      </w:r>
      <w:hyperlink r:id="rId7" w:history="1">
        <w:r w:rsidR="003E06FE" w:rsidRPr="00FB102F">
          <w:rPr>
            <w:rStyle w:val="Hyperlink"/>
            <w:rFonts w:ascii="Tahoma" w:eastAsia="Tahoma" w:hAnsi="Tahoma" w:cs="Tahoma"/>
            <w:sz w:val="22"/>
            <w:szCs w:val="22"/>
          </w:rPr>
          <w:t>https://kb.dataprotection.education/best-practice-library/documents/drip-feeds</w:t>
        </w:r>
      </w:hyperlink>
      <w:r w:rsidR="003E06FE">
        <w:rPr>
          <w:rFonts w:ascii="Tahoma" w:eastAsia="Tahoma" w:hAnsi="Tahoma" w:cs="Tahoma"/>
          <w:sz w:val="22"/>
          <w:szCs w:val="22"/>
        </w:rPr>
        <w:t xml:space="preserve"> along with our e-learning resources.</w:t>
      </w:r>
    </w:p>
    <w:p w14:paraId="394D40DD" w14:textId="63BE3713" w:rsidR="003529B5" w:rsidRDefault="003529B5">
      <w:pPr>
        <w:rPr>
          <w:rFonts w:ascii="Tahoma" w:eastAsia="Tahoma" w:hAnsi="Tahoma" w:cs="Tahoma"/>
          <w:sz w:val="22"/>
          <w:szCs w:val="22"/>
        </w:rPr>
      </w:pP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w:t>
      </w:r>
      <w:proofErr w:type="spellStart"/>
      <w:r w:rsidR="00724A51">
        <w:rPr>
          <w:rFonts w:ascii="Tahoma" w:eastAsia="Tahoma" w:hAnsi="Tahoma" w:cs="Tahoma"/>
          <w:sz w:val="22"/>
          <w:szCs w:val="22"/>
        </w:rPr>
        <w:t>customise</w:t>
      </w:r>
      <w:proofErr w:type="spellEnd"/>
      <w:r w:rsidR="00724A51">
        <w:rPr>
          <w:rFonts w:ascii="Tahoma" w:eastAsia="Tahoma" w:hAnsi="Tahoma" w:cs="Tahoma"/>
          <w:sz w:val="22"/>
          <w:szCs w:val="22"/>
        </w:rPr>
        <w:t xml:space="preserve"> the tool with the school’s systems and service providers.</w:t>
      </w:r>
    </w:p>
    <w:p w14:paraId="0DF89726" w14:textId="68F85F8F" w:rsidR="00EF6D68" w:rsidRPr="002D3ADD"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524DB3B5" w:rsidR="006E1BE5" w:rsidRPr="002D3ADD"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23ECA89C" w14:textId="6C425935" w:rsidR="002D3ADD" w:rsidRDefault="002D3ADD"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As Office365 become</w:t>
      </w:r>
      <w:r w:rsidR="003E06FE">
        <w:rPr>
          <w:rFonts w:ascii="Tahoma" w:eastAsia="Tahoma" w:hAnsi="Tahoma" w:cs="Tahoma"/>
          <w:sz w:val="22"/>
          <w:szCs w:val="22"/>
        </w:rPr>
        <w:t>s</w:t>
      </w:r>
      <w:r w:rsidRPr="002D3ADD">
        <w:rPr>
          <w:rFonts w:ascii="Tahoma" w:eastAsia="Tahoma" w:hAnsi="Tahoma" w:cs="Tahoma"/>
          <w:sz w:val="22"/>
          <w:szCs w:val="22"/>
        </w:rPr>
        <w:t xml:space="preserve"> embedded in work practice </w:t>
      </w:r>
      <w:r w:rsidR="003E06FE">
        <w:rPr>
          <w:rFonts w:ascii="Tahoma" w:eastAsia="Tahoma" w:hAnsi="Tahoma" w:cs="Tahoma"/>
          <w:sz w:val="22"/>
          <w:szCs w:val="22"/>
        </w:rPr>
        <w:t xml:space="preserve">and Sims is also potentially available outside of the school network </w:t>
      </w:r>
      <w:r w:rsidRPr="002D3ADD">
        <w:rPr>
          <w:rFonts w:ascii="Tahoma" w:eastAsia="Tahoma" w:hAnsi="Tahoma" w:cs="Tahoma"/>
          <w:sz w:val="22"/>
          <w:szCs w:val="22"/>
        </w:rPr>
        <w:t xml:space="preserve">make sure the school IT policy/AUP reflects new work tools and highlights risks and responsibilities of staff when accessing school data at home and on personal devices. </w:t>
      </w:r>
    </w:p>
    <w:p w14:paraId="4865499A" w14:textId="71485603" w:rsidR="003E06FE" w:rsidRDefault="003E06FE"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Implement an auto-lock IT policy for computers and train staff in how to manually lock their PCs when not in use.</w:t>
      </w:r>
    </w:p>
    <w:p w14:paraId="7F18A513" w14:textId="4D586BC7" w:rsidR="009C6A5C" w:rsidRDefault="009C6A5C"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consistent naming policy for </w:t>
      </w:r>
      <w:proofErr w:type="gramStart"/>
      <w:r>
        <w:rPr>
          <w:rFonts w:ascii="Tahoma" w:eastAsia="Tahoma" w:hAnsi="Tahoma" w:cs="Tahoma"/>
          <w:sz w:val="22"/>
          <w:szCs w:val="22"/>
        </w:rPr>
        <w:t>school books</w:t>
      </w:r>
      <w:proofErr w:type="gramEnd"/>
      <w:r>
        <w:rPr>
          <w:rFonts w:ascii="Tahoma" w:eastAsia="Tahoma" w:hAnsi="Tahoma" w:cs="Tahoma"/>
          <w:sz w:val="22"/>
          <w:szCs w:val="22"/>
        </w:rPr>
        <w:t xml:space="preserve"> and all displays and ensure no names with photos.</w:t>
      </w:r>
    </w:p>
    <w:p w14:paraId="542B96F8" w14:textId="3A911467" w:rsidR="009C6A5C" w:rsidRPr="002D3ADD" w:rsidRDefault="009C6A5C"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Scale back amount of information kept with medical data in staff room and medical room. Make sure this is not available to anyone who shouldn’t have access. Consider alternative method of communicating student needs securely to staff.</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266F524A" w:rsidR="00BD2C9F" w:rsidRPr="002D3ADD"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6ACC645F" w14:textId="2B6DBC29" w:rsidR="00700F4F" w:rsidRPr="009C6A5C" w:rsidRDefault="007C686E" w:rsidP="00776A40">
      <w:pPr>
        <w:rPr>
          <w:rFonts w:ascii="Tahoma" w:hAnsi="Tahoma" w:cs="Tahoma"/>
          <w:sz w:val="28"/>
          <w:szCs w:val="28"/>
          <w:highlight w:val="yellow"/>
        </w:rPr>
      </w:pPr>
      <w:r w:rsidRPr="009C6A5C">
        <w:rPr>
          <w:rFonts w:ascii="Tahoma" w:hAnsi="Tahoma" w:cs="Tahoma"/>
          <w:sz w:val="28"/>
          <w:szCs w:val="28"/>
          <w:highlight w:val="yellow"/>
        </w:rPr>
        <w:t>Nursery</w:t>
      </w:r>
    </w:p>
    <w:p w14:paraId="7F852D96" w14:textId="764B2AD5" w:rsidR="00700F4F" w:rsidRDefault="007C686E" w:rsidP="00776A40">
      <w:pPr>
        <w:rPr>
          <w:rFonts w:ascii="Tahoma" w:hAnsi="Tahoma" w:cs="Tahoma"/>
          <w:sz w:val="22"/>
          <w:szCs w:val="22"/>
        </w:rPr>
      </w:pPr>
      <w:r w:rsidRPr="009C6A5C">
        <w:rPr>
          <w:rFonts w:ascii="Tahoma" w:hAnsi="Tahoma" w:cs="Tahoma"/>
          <w:sz w:val="22"/>
          <w:szCs w:val="22"/>
          <w:highlight w:val="yellow"/>
        </w:rPr>
        <w:t>Full</w:t>
      </w:r>
      <w:r w:rsidR="009C6A5C" w:rsidRPr="009C6A5C">
        <w:rPr>
          <w:rFonts w:ascii="Tahoma" w:hAnsi="Tahoma" w:cs="Tahoma"/>
          <w:sz w:val="22"/>
          <w:szCs w:val="22"/>
          <w:highlight w:val="yellow"/>
        </w:rPr>
        <w:t xml:space="preserve"> names on wall</w:t>
      </w:r>
      <w:r w:rsidR="009C6A5C">
        <w:rPr>
          <w:rFonts w:ascii="Tahoma" w:hAnsi="Tahoma" w:cs="Tahoma"/>
          <w:sz w:val="22"/>
          <w:szCs w:val="22"/>
        </w:rPr>
        <w:t xml:space="preserve"> – reduce to first only or find a way to access this data elsewhere. Medical data in room but not visible.</w:t>
      </w:r>
    </w:p>
    <w:p w14:paraId="3CB72EA1" w14:textId="5A84BD10" w:rsidR="009C6A5C" w:rsidRDefault="009C6A5C" w:rsidP="00776A40">
      <w:pPr>
        <w:rPr>
          <w:rFonts w:ascii="Tahoma" w:hAnsi="Tahoma" w:cs="Tahoma"/>
          <w:sz w:val="22"/>
          <w:szCs w:val="22"/>
        </w:rPr>
      </w:pPr>
    </w:p>
    <w:p w14:paraId="31560234" w14:textId="23E94EE0" w:rsidR="009C6A5C" w:rsidRPr="009C6A5C" w:rsidRDefault="009C6A5C" w:rsidP="00776A40">
      <w:pPr>
        <w:rPr>
          <w:rFonts w:ascii="Tahoma" w:hAnsi="Tahoma" w:cs="Tahoma"/>
          <w:sz w:val="28"/>
          <w:szCs w:val="28"/>
        </w:rPr>
      </w:pPr>
      <w:r w:rsidRPr="009C6A5C">
        <w:rPr>
          <w:rFonts w:ascii="Tahoma" w:hAnsi="Tahoma" w:cs="Tahoma"/>
          <w:sz w:val="28"/>
          <w:szCs w:val="28"/>
        </w:rPr>
        <w:t>Classroom Y1</w:t>
      </w:r>
    </w:p>
    <w:p w14:paraId="4883BC0B" w14:textId="33FD6DEE" w:rsidR="009C6A5C" w:rsidRDefault="009C6A5C" w:rsidP="00776A40">
      <w:pPr>
        <w:rPr>
          <w:rFonts w:ascii="Tahoma" w:hAnsi="Tahoma" w:cs="Tahoma"/>
          <w:sz w:val="22"/>
          <w:szCs w:val="22"/>
        </w:rPr>
      </w:pPr>
      <w:r>
        <w:rPr>
          <w:rFonts w:ascii="Tahoma" w:hAnsi="Tahoma" w:cs="Tahoma"/>
          <w:sz w:val="22"/>
          <w:szCs w:val="22"/>
        </w:rPr>
        <w:lastRenderedPageBreak/>
        <w:t>No issues</w:t>
      </w:r>
    </w:p>
    <w:p w14:paraId="1C6F0254" w14:textId="69B91333" w:rsidR="009C6A5C" w:rsidRDefault="009C6A5C" w:rsidP="00776A40">
      <w:pPr>
        <w:rPr>
          <w:rFonts w:ascii="Tahoma" w:hAnsi="Tahoma" w:cs="Tahoma"/>
          <w:sz w:val="22"/>
          <w:szCs w:val="22"/>
        </w:rPr>
      </w:pPr>
    </w:p>
    <w:p w14:paraId="70EAF3FA" w14:textId="0565C19E"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2</w:t>
      </w:r>
    </w:p>
    <w:p w14:paraId="009EB45C" w14:textId="0EA95054" w:rsidR="00193583" w:rsidRDefault="00193583" w:rsidP="00193583">
      <w:pPr>
        <w:rPr>
          <w:rFonts w:ascii="Tahoma" w:hAnsi="Tahoma" w:cs="Tahoma"/>
          <w:sz w:val="22"/>
          <w:szCs w:val="22"/>
        </w:rPr>
      </w:pPr>
      <w:r>
        <w:rPr>
          <w:rFonts w:ascii="Tahoma" w:hAnsi="Tahoma" w:cs="Tahoma"/>
          <w:sz w:val="22"/>
          <w:szCs w:val="22"/>
        </w:rPr>
        <w:t xml:space="preserve">Full names on wall. If list is required on wall </w:t>
      </w:r>
      <w:proofErr w:type="spellStart"/>
      <w:r>
        <w:rPr>
          <w:rFonts w:ascii="Tahoma" w:hAnsi="Tahoma" w:cs="Tahoma"/>
          <w:sz w:val="22"/>
          <w:szCs w:val="22"/>
        </w:rPr>
        <w:t>minimise</w:t>
      </w:r>
      <w:proofErr w:type="spellEnd"/>
      <w:r>
        <w:rPr>
          <w:rFonts w:ascii="Tahoma" w:hAnsi="Tahoma" w:cs="Tahoma"/>
          <w:sz w:val="22"/>
          <w:szCs w:val="22"/>
        </w:rPr>
        <w:t xml:space="preserve"> to first names or else take down.</w:t>
      </w:r>
    </w:p>
    <w:p w14:paraId="57C6916E" w14:textId="77777777" w:rsidR="00193583" w:rsidRDefault="00193583" w:rsidP="00193583">
      <w:pPr>
        <w:rPr>
          <w:rFonts w:ascii="Tahoma" w:hAnsi="Tahoma" w:cs="Tahoma"/>
          <w:sz w:val="28"/>
          <w:szCs w:val="28"/>
        </w:rPr>
      </w:pPr>
    </w:p>
    <w:p w14:paraId="5165094B" w14:textId="6379EEAF"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3</w:t>
      </w:r>
    </w:p>
    <w:p w14:paraId="2C226B72" w14:textId="4C0F9BD6" w:rsidR="00193583" w:rsidRDefault="00193583" w:rsidP="00193583">
      <w:pPr>
        <w:rPr>
          <w:rFonts w:ascii="Tahoma" w:hAnsi="Tahoma" w:cs="Tahoma"/>
          <w:sz w:val="22"/>
          <w:szCs w:val="22"/>
        </w:rPr>
      </w:pPr>
      <w:r>
        <w:rPr>
          <w:rFonts w:ascii="Tahoma" w:hAnsi="Tahoma" w:cs="Tahoma"/>
          <w:sz w:val="22"/>
          <w:szCs w:val="22"/>
        </w:rPr>
        <w:t>No issues</w:t>
      </w:r>
    </w:p>
    <w:p w14:paraId="0DDA38A3" w14:textId="77777777" w:rsidR="00193583" w:rsidRDefault="00193583" w:rsidP="00193583">
      <w:pPr>
        <w:rPr>
          <w:rFonts w:ascii="Tahoma" w:hAnsi="Tahoma" w:cs="Tahoma"/>
          <w:sz w:val="22"/>
          <w:szCs w:val="22"/>
        </w:rPr>
      </w:pPr>
    </w:p>
    <w:p w14:paraId="5CDB22DA" w14:textId="3E70CBB5"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4</w:t>
      </w:r>
    </w:p>
    <w:p w14:paraId="5DD4E986" w14:textId="77777777" w:rsidR="00193583" w:rsidRDefault="00193583" w:rsidP="00193583">
      <w:pPr>
        <w:rPr>
          <w:rFonts w:ascii="Tahoma" w:hAnsi="Tahoma" w:cs="Tahoma"/>
          <w:sz w:val="22"/>
          <w:szCs w:val="22"/>
        </w:rPr>
      </w:pPr>
      <w:r>
        <w:rPr>
          <w:rFonts w:ascii="Tahoma" w:hAnsi="Tahoma" w:cs="Tahoma"/>
          <w:sz w:val="22"/>
          <w:szCs w:val="22"/>
        </w:rPr>
        <w:t>No issues</w:t>
      </w:r>
    </w:p>
    <w:p w14:paraId="15C21324" w14:textId="77777777" w:rsidR="00193583" w:rsidRDefault="00193583" w:rsidP="009C6A5C">
      <w:pPr>
        <w:rPr>
          <w:rFonts w:ascii="Tahoma" w:hAnsi="Tahoma" w:cs="Tahoma"/>
          <w:sz w:val="28"/>
          <w:szCs w:val="28"/>
        </w:rPr>
      </w:pPr>
    </w:p>
    <w:p w14:paraId="5CCE7DD4" w14:textId="78F979C9" w:rsidR="009C6A5C" w:rsidRPr="009C6A5C" w:rsidRDefault="009C6A5C" w:rsidP="009C6A5C">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5</w:t>
      </w:r>
    </w:p>
    <w:p w14:paraId="78BE16D6" w14:textId="3F4CD161" w:rsidR="009C6A5C" w:rsidRDefault="009C6A5C" w:rsidP="009C6A5C">
      <w:pPr>
        <w:rPr>
          <w:rFonts w:ascii="Tahoma" w:hAnsi="Tahoma" w:cs="Tahoma"/>
          <w:sz w:val="22"/>
          <w:szCs w:val="22"/>
        </w:rPr>
      </w:pPr>
      <w:r>
        <w:rPr>
          <w:rFonts w:ascii="Tahoma" w:hAnsi="Tahoma" w:cs="Tahoma"/>
          <w:sz w:val="22"/>
          <w:szCs w:val="22"/>
        </w:rPr>
        <w:t>No issues</w:t>
      </w:r>
    </w:p>
    <w:p w14:paraId="01094CC9" w14:textId="5CD366A0" w:rsidR="00193583" w:rsidRDefault="00193583" w:rsidP="009C6A5C">
      <w:pPr>
        <w:rPr>
          <w:rFonts w:ascii="Tahoma" w:hAnsi="Tahoma" w:cs="Tahoma"/>
          <w:sz w:val="22"/>
          <w:szCs w:val="22"/>
        </w:rPr>
      </w:pPr>
    </w:p>
    <w:p w14:paraId="0149AE8A" w14:textId="323B0DED"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6</w:t>
      </w:r>
    </w:p>
    <w:p w14:paraId="02B98302" w14:textId="29711B4F" w:rsidR="00193583" w:rsidRDefault="00193583" w:rsidP="00193583">
      <w:pPr>
        <w:rPr>
          <w:rFonts w:ascii="Tahoma" w:hAnsi="Tahoma" w:cs="Tahoma"/>
          <w:sz w:val="22"/>
          <w:szCs w:val="22"/>
        </w:rPr>
      </w:pPr>
      <w:r>
        <w:rPr>
          <w:rFonts w:ascii="Tahoma" w:hAnsi="Tahoma" w:cs="Tahoma"/>
          <w:sz w:val="22"/>
          <w:szCs w:val="22"/>
        </w:rPr>
        <w:t>Full names on workbooks. Reduce to first names only in line with other year groups.</w:t>
      </w:r>
    </w:p>
    <w:p w14:paraId="7C227EB0" w14:textId="1BA2F132" w:rsidR="009C6A5C" w:rsidRDefault="009C6A5C" w:rsidP="00776A40">
      <w:pPr>
        <w:rPr>
          <w:rFonts w:ascii="Tahoma" w:hAnsi="Tahoma" w:cs="Tahoma"/>
          <w:sz w:val="22"/>
          <w:szCs w:val="22"/>
        </w:rPr>
      </w:pPr>
    </w:p>
    <w:p w14:paraId="440718E1" w14:textId="22C6C3AF" w:rsidR="00193583" w:rsidRPr="00193583" w:rsidRDefault="00193583" w:rsidP="00193583">
      <w:pPr>
        <w:rPr>
          <w:rFonts w:ascii="Tahoma" w:hAnsi="Tahoma" w:cs="Tahoma"/>
          <w:sz w:val="36"/>
          <w:szCs w:val="36"/>
        </w:rPr>
      </w:pPr>
      <w:r w:rsidRPr="00193583">
        <w:rPr>
          <w:rFonts w:ascii="Tahoma" w:hAnsi="Tahoma" w:cs="Tahoma"/>
          <w:sz w:val="28"/>
          <w:szCs w:val="28"/>
        </w:rPr>
        <w:t>Library</w:t>
      </w:r>
    </w:p>
    <w:p w14:paraId="5F52381E" w14:textId="77777777" w:rsidR="00193583" w:rsidRDefault="00193583" w:rsidP="00193583">
      <w:pPr>
        <w:rPr>
          <w:rFonts w:ascii="Tahoma" w:hAnsi="Tahoma" w:cs="Tahoma"/>
          <w:sz w:val="22"/>
          <w:szCs w:val="22"/>
        </w:rPr>
      </w:pPr>
      <w:r>
        <w:rPr>
          <w:rFonts w:ascii="Tahoma" w:hAnsi="Tahoma" w:cs="Tahoma"/>
          <w:sz w:val="22"/>
          <w:szCs w:val="22"/>
        </w:rPr>
        <w:t>No issues</w:t>
      </w:r>
    </w:p>
    <w:p w14:paraId="5D6342D0" w14:textId="77777777" w:rsidR="00193583" w:rsidRPr="005C16E8" w:rsidRDefault="00193583" w:rsidP="00776A40">
      <w:pPr>
        <w:rPr>
          <w:rFonts w:ascii="Tahoma" w:hAnsi="Tahoma" w:cs="Tahoma"/>
          <w:sz w:val="22"/>
          <w:szCs w:val="22"/>
        </w:rPr>
      </w:pPr>
    </w:p>
    <w:p w14:paraId="11B85DD7" w14:textId="6A19F249" w:rsidR="00700F4F" w:rsidRPr="009C6A5C" w:rsidRDefault="009C6A5C" w:rsidP="00776A40">
      <w:pPr>
        <w:rPr>
          <w:rFonts w:ascii="Tahoma" w:hAnsi="Tahoma" w:cs="Tahoma"/>
          <w:sz w:val="28"/>
          <w:szCs w:val="28"/>
          <w:highlight w:val="yellow"/>
        </w:rPr>
      </w:pPr>
      <w:r w:rsidRPr="009C6A5C">
        <w:rPr>
          <w:rFonts w:ascii="Tahoma" w:hAnsi="Tahoma" w:cs="Tahoma"/>
          <w:sz w:val="28"/>
          <w:szCs w:val="28"/>
          <w:highlight w:val="yellow"/>
        </w:rPr>
        <w:t>Medical Room</w:t>
      </w:r>
    </w:p>
    <w:p w14:paraId="09250CD4" w14:textId="6EFF48C2" w:rsidR="009C6A5C" w:rsidRDefault="009C6A5C" w:rsidP="00776A40">
      <w:pPr>
        <w:rPr>
          <w:rFonts w:ascii="Tahoma" w:hAnsi="Tahoma" w:cs="Tahoma"/>
          <w:sz w:val="22"/>
          <w:szCs w:val="22"/>
        </w:rPr>
      </w:pPr>
      <w:r w:rsidRPr="009C6A5C">
        <w:rPr>
          <w:rFonts w:ascii="Tahoma" w:hAnsi="Tahoma" w:cs="Tahoma"/>
          <w:sz w:val="22"/>
          <w:szCs w:val="22"/>
          <w:highlight w:val="yellow"/>
        </w:rPr>
        <w:t>List of medical issue with full name and photo, easy access to data from corridor. While ease of access is important in an emergency consider reducing amount of data on show for each student and ensuring data is securely stored outside of school day. One week’s worth of incident records.</w:t>
      </w:r>
    </w:p>
    <w:p w14:paraId="529724CD" w14:textId="0B6B9CB9" w:rsidR="009C6A5C" w:rsidRDefault="009C6A5C" w:rsidP="00776A40">
      <w:pPr>
        <w:rPr>
          <w:rFonts w:ascii="Tahoma" w:hAnsi="Tahoma" w:cs="Tahoma"/>
          <w:sz w:val="22"/>
          <w:szCs w:val="22"/>
        </w:rPr>
      </w:pPr>
    </w:p>
    <w:p w14:paraId="499E3FAE" w14:textId="77777777" w:rsidR="009C6A5C" w:rsidRPr="009C6A5C" w:rsidRDefault="009C6A5C" w:rsidP="009C6A5C">
      <w:pPr>
        <w:rPr>
          <w:rFonts w:ascii="Tahoma" w:hAnsi="Tahoma" w:cs="Tahoma"/>
          <w:sz w:val="28"/>
          <w:szCs w:val="28"/>
          <w:highlight w:val="yellow"/>
        </w:rPr>
      </w:pPr>
      <w:r w:rsidRPr="009C6A5C">
        <w:rPr>
          <w:rFonts w:ascii="Tahoma" w:hAnsi="Tahoma" w:cs="Tahoma"/>
          <w:sz w:val="28"/>
          <w:szCs w:val="28"/>
          <w:highlight w:val="yellow"/>
        </w:rPr>
        <w:t>Staff Room</w:t>
      </w:r>
    </w:p>
    <w:p w14:paraId="3A682D4A" w14:textId="3FAE5F55" w:rsidR="009C6A5C" w:rsidRDefault="009C6A5C" w:rsidP="009C6A5C">
      <w:pPr>
        <w:rPr>
          <w:rFonts w:ascii="Tahoma" w:hAnsi="Tahoma" w:cs="Tahoma"/>
          <w:sz w:val="22"/>
          <w:szCs w:val="22"/>
        </w:rPr>
      </w:pPr>
      <w:r w:rsidRPr="009C6A5C">
        <w:rPr>
          <w:rFonts w:ascii="Tahoma" w:eastAsia="Tahoma" w:hAnsi="Tahoma" w:cs="Tahoma"/>
          <w:sz w:val="22"/>
          <w:szCs w:val="22"/>
          <w:highlight w:val="yellow"/>
        </w:rPr>
        <w:t xml:space="preserve">Full healthcare action plans on wall, full names and photos of students, open door ease of access from corridor for lettings. Can this information be communicated better and more securely in another </w:t>
      </w:r>
      <w:proofErr w:type="gramStart"/>
      <w:r w:rsidRPr="009C6A5C">
        <w:rPr>
          <w:rFonts w:ascii="Tahoma" w:eastAsia="Tahoma" w:hAnsi="Tahoma" w:cs="Tahoma"/>
          <w:sz w:val="22"/>
          <w:szCs w:val="22"/>
          <w:highlight w:val="yellow"/>
        </w:rPr>
        <w:t>way.</w:t>
      </w:r>
      <w:proofErr w:type="gramEnd"/>
      <w:r w:rsidRPr="009C6A5C">
        <w:rPr>
          <w:rFonts w:ascii="Tahoma" w:eastAsia="Tahoma" w:hAnsi="Tahoma" w:cs="Tahoma"/>
          <w:sz w:val="22"/>
          <w:szCs w:val="22"/>
          <w:highlight w:val="yellow"/>
        </w:rPr>
        <w:t xml:space="preserve"> At lease </w:t>
      </w:r>
      <w:proofErr w:type="spellStart"/>
      <w:r w:rsidRPr="009C6A5C">
        <w:rPr>
          <w:rFonts w:ascii="Tahoma" w:eastAsia="Tahoma" w:hAnsi="Tahoma" w:cs="Tahoma"/>
          <w:sz w:val="22"/>
          <w:szCs w:val="22"/>
          <w:highlight w:val="yellow"/>
        </w:rPr>
        <w:t>minimise</w:t>
      </w:r>
      <w:proofErr w:type="spellEnd"/>
      <w:r w:rsidRPr="009C6A5C">
        <w:rPr>
          <w:rFonts w:ascii="Tahoma" w:eastAsia="Tahoma" w:hAnsi="Tahoma" w:cs="Tahoma"/>
          <w:sz w:val="22"/>
          <w:szCs w:val="22"/>
          <w:highlight w:val="yellow"/>
        </w:rPr>
        <w:t xml:space="preserve"> volume of data on wall and cover so not visible immediately to </w:t>
      </w:r>
      <w:proofErr w:type="spellStart"/>
      <w:r w:rsidRPr="009C6A5C">
        <w:rPr>
          <w:rFonts w:ascii="Tahoma" w:eastAsia="Tahoma" w:hAnsi="Tahoma" w:cs="Tahoma"/>
          <w:sz w:val="22"/>
          <w:szCs w:val="22"/>
          <w:highlight w:val="yellow"/>
        </w:rPr>
        <w:t>any one</w:t>
      </w:r>
      <w:proofErr w:type="spellEnd"/>
      <w:r w:rsidRPr="009C6A5C">
        <w:rPr>
          <w:rFonts w:ascii="Tahoma" w:eastAsia="Tahoma" w:hAnsi="Tahoma" w:cs="Tahoma"/>
          <w:sz w:val="22"/>
          <w:szCs w:val="22"/>
          <w:highlight w:val="yellow"/>
        </w:rPr>
        <w:t xml:space="preserve"> in the room. Students use the space for lessons and sometimes the PTA.</w:t>
      </w:r>
    </w:p>
    <w:p w14:paraId="0B43DEB1" w14:textId="45C2F2A9" w:rsidR="00BD2C9F" w:rsidRDefault="00BD2C9F" w:rsidP="00776A40">
      <w:pPr>
        <w:rPr>
          <w:rFonts w:ascii="Tahoma" w:hAnsi="Tahoma" w:cs="Tahoma"/>
          <w:sz w:val="22"/>
          <w:szCs w:val="22"/>
        </w:rPr>
      </w:pPr>
    </w:p>
    <w:p w14:paraId="072A1227" w14:textId="3DFE9441" w:rsidR="00BD2C9F" w:rsidRPr="002D3ADD" w:rsidRDefault="009C6A5C" w:rsidP="00BD2C9F">
      <w:pPr>
        <w:rPr>
          <w:rFonts w:ascii="Tahoma" w:hAnsi="Tahoma" w:cs="Tahoma"/>
          <w:sz w:val="28"/>
          <w:szCs w:val="28"/>
        </w:rPr>
      </w:pPr>
      <w:r>
        <w:rPr>
          <w:rFonts w:ascii="Tahoma" w:hAnsi="Tahoma" w:cs="Tahoma"/>
          <w:sz w:val="28"/>
          <w:szCs w:val="28"/>
        </w:rPr>
        <w:t>Catering</w:t>
      </w:r>
    </w:p>
    <w:p w14:paraId="740720BB" w14:textId="631C11CC" w:rsidR="00BD2C9F" w:rsidRDefault="009C6A5C" w:rsidP="00BD2C9F">
      <w:pPr>
        <w:rPr>
          <w:rFonts w:ascii="Tahoma" w:hAnsi="Tahoma" w:cs="Tahoma"/>
          <w:sz w:val="22"/>
          <w:szCs w:val="22"/>
        </w:rPr>
      </w:pPr>
      <w:r>
        <w:rPr>
          <w:rFonts w:ascii="Tahoma" w:hAnsi="Tahoma" w:cs="Tahoma"/>
          <w:sz w:val="22"/>
          <w:szCs w:val="22"/>
        </w:rPr>
        <w:t xml:space="preserve">No issues, caterers use tablet software. Ensure any data sharing from school to catering is explicit in Privacy Notices and that a suitable Data Sharing Agreement is in place. Check to see if data sharing direct from Sims, if </w:t>
      </w:r>
      <w:proofErr w:type="gramStart"/>
      <w:r>
        <w:rPr>
          <w:rFonts w:ascii="Tahoma" w:hAnsi="Tahoma" w:cs="Tahoma"/>
          <w:sz w:val="22"/>
          <w:szCs w:val="22"/>
        </w:rPr>
        <w:t>so</w:t>
      </w:r>
      <w:proofErr w:type="gramEnd"/>
      <w:r>
        <w:rPr>
          <w:rFonts w:ascii="Tahoma" w:hAnsi="Tahoma" w:cs="Tahoma"/>
          <w:sz w:val="22"/>
          <w:szCs w:val="22"/>
        </w:rPr>
        <w:t xml:space="preserve"> ensure only required data extracted.</w:t>
      </w:r>
    </w:p>
    <w:p w14:paraId="7D77925F" w14:textId="6F373EFE" w:rsidR="00700F4F" w:rsidRPr="00700F4F" w:rsidRDefault="00700F4F" w:rsidP="00776A40">
      <w:pPr>
        <w:rPr>
          <w:rFonts w:ascii="Tahoma" w:hAnsi="Tahoma" w:cs="Tahoma"/>
        </w:rPr>
      </w:pPr>
    </w:p>
    <w:p w14:paraId="634E750F" w14:textId="34CC5E71" w:rsidR="00700F4F" w:rsidRDefault="00193583" w:rsidP="00776A40">
      <w:pPr>
        <w:rPr>
          <w:rFonts w:ascii="Tahoma" w:hAnsi="Tahoma" w:cs="Tahoma"/>
          <w:sz w:val="28"/>
          <w:szCs w:val="28"/>
        </w:rPr>
      </w:pPr>
      <w:r>
        <w:rPr>
          <w:rFonts w:ascii="Tahoma" w:hAnsi="Tahoma" w:cs="Tahoma"/>
          <w:sz w:val="28"/>
          <w:szCs w:val="28"/>
        </w:rPr>
        <w:t>IT</w:t>
      </w:r>
    </w:p>
    <w:p w14:paraId="1F4FD352" w14:textId="1EC76EAB" w:rsidR="00193583" w:rsidRDefault="00193583" w:rsidP="00776A40">
      <w:pPr>
        <w:rPr>
          <w:rFonts w:ascii="Tahoma" w:hAnsi="Tahoma" w:cs="Tahoma"/>
          <w:sz w:val="28"/>
          <w:szCs w:val="28"/>
        </w:rPr>
      </w:pPr>
      <w:r w:rsidRPr="00193583">
        <w:rPr>
          <w:rFonts w:ascii="Tahoma" w:hAnsi="Tahoma" w:cs="Tahoma"/>
          <w:sz w:val="22"/>
          <w:szCs w:val="22"/>
        </w:rPr>
        <w:t>Server in cage and locked, no issues.</w:t>
      </w:r>
    </w:p>
    <w:p w14:paraId="63ED4B9E" w14:textId="217AE0C4" w:rsidR="00193583" w:rsidRDefault="00193583" w:rsidP="00776A40">
      <w:pPr>
        <w:rPr>
          <w:rFonts w:ascii="Tahoma" w:hAnsi="Tahoma" w:cs="Tahoma"/>
          <w:sz w:val="28"/>
          <w:szCs w:val="28"/>
        </w:rPr>
      </w:pPr>
    </w:p>
    <w:p w14:paraId="020D760E" w14:textId="13D22971" w:rsidR="00193583" w:rsidRPr="00700F4F" w:rsidRDefault="00193583" w:rsidP="00776A40">
      <w:pPr>
        <w:rPr>
          <w:rFonts w:ascii="Tahoma" w:hAnsi="Tahoma" w:cs="Tahoma"/>
          <w:sz w:val="28"/>
          <w:szCs w:val="28"/>
        </w:rPr>
      </w:pPr>
      <w:r>
        <w:rPr>
          <w:rFonts w:ascii="Tahoma" w:hAnsi="Tahoma" w:cs="Tahoma"/>
          <w:sz w:val="28"/>
          <w:szCs w:val="28"/>
        </w:rPr>
        <w:lastRenderedPageBreak/>
        <w:t>Office Spaces</w:t>
      </w:r>
    </w:p>
    <w:p w14:paraId="193D132F" w14:textId="7200BE1F" w:rsidR="00700F4F" w:rsidRDefault="002D3ADD" w:rsidP="00776A40">
      <w:pPr>
        <w:rPr>
          <w:rFonts w:ascii="Tahoma" w:hAnsi="Tahoma" w:cs="Tahoma"/>
          <w:sz w:val="22"/>
          <w:szCs w:val="22"/>
        </w:rPr>
      </w:pPr>
      <w:r>
        <w:rPr>
          <w:rFonts w:ascii="Tahoma" w:hAnsi="Tahoma" w:cs="Tahoma"/>
          <w:sz w:val="22"/>
          <w:szCs w:val="22"/>
        </w:rPr>
        <w:t>Good access control. Keypad for certain offices with sensitive data.</w:t>
      </w:r>
      <w:r w:rsidR="003529B5">
        <w:rPr>
          <w:rFonts w:ascii="Tahoma" w:hAnsi="Tahoma" w:cs="Tahoma"/>
          <w:sz w:val="22"/>
          <w:szCs w:val="22"/>
        </w:rPr>
        <w:t xml:space="preserve"> All files had adequate and secure storage where required.</w:t>
      </w:r>
    </w:p>
    <w:p w14:paraId="1C21AACB" w14:textId="183208BB" w:rsidR="00700F4F" w:rsidRPr="00C77E52" w:rsidRDefault="00700F4F" w:rsidP="00776A40">
      <w:pPr>
        <w:rPr>
          <w:rFonts w:ascii="Tahoma" w:hAnsi="Tahoma" w:cs="Tahoma"/>
        </w:rPr>
      </w:pPr>
    </w:p>
    <w:p w14:paraId="6EC9E591" w14:textId="1DDAC65F" w:rsidR="00AC433C" w:rsidRPr="007C686E" w:rsidRDefault="002D3ADD" w:rsidP="00AC433C">
      <w:pPr>
        <w:rPr>
          <w:rFonts w:ascii="Tahoma" w:hAnsi="Tahoma" w:cs="Tahoma"/>
          <w:sz w:val="28"/>
          <w:szCs w:val="28"/>
          <w:highlight w:val="yellow"/>
        </w:rPr>
      </w:pPr>
      <w:r w:rsidRPr="007C686E">
        <w:rPr>
          <w:rFonts w:ascii="Tahoma" w:hAnsi="Tahoma" w:cs="Tahoma"/>
          <w:sz w:val="28"/>
          <w:szCs w:val="28"/>
          <w:highlight w:val="yellow"/>
        </w:rPr>
        <w:t>Head’s</w:t>
      </w:r>
      <w:r w:rsidR="00AC433C" w:rsidRPr="007C686E">
        <w:rPr>
          <w:rFonts w:ascii="Tahoma" w:hAnsi="Tahoma" w:cs="Tahoma"/>
          <w:sz w:val="28"/>
          <w:szCs w:val="28"/>
          <w:highlight w:val="yellow"/>
        </w:rPr>
        <w:t xml:space="preserve"> Office</w:t>
      </w:r>
    </w:p>
    <w:p w14:paraId="5278EDD3" w14:textId="11A8F61B" w:rsidR="00AC433C" w:rsidRDefault="007C686E" w:rsidP="00AC433C">
      <w:pPr>
        <w:rPr>
          <w:rFonts w:ascii="Tahoma" w:hAnsi="Tahoma" w:cs="Tahoma"/>
          <w:sz w:val="22"/>
          <w:szCs w:val="22"/>
        </w:rPr>
      </w:pPr>
      <w:r w:rsidRPr="007C686E">
        <w:rPr>
          <w:rFonts w:ascii="Tahoma" w:hAnsi="Tahoma" w:cs="Tahoma"/>
          <w:sz w:val="22"/>
          <w:szCs w:val="22"/>
          <w:highlight w:val="yellow"/>
        </w:rPr>
        <w:t>Door open, PC unlocked with part written child protection email open and print of page of single central record out for signing by Governor.</w:t>
      </w:r>
    </w:p>
    <w:p w14:paraId="317308AE" w14:textId="46A59E04" w:rsidR="006E1BE5" w:rsidRDefault="006E1BE5" w:rsidP="00776A40">
      <w:pPr>
        <w:rPr>
          <w:rFonts w:ascii="Tahoma" w:hAnsi="Tahoma" w:cs="Tahoma"/>
        </w:rPr>
      </w:pPr>
    </w:p>
    <w:p w14:paraId="231B7CFB" w14:textId="6E520191" w:rsidR="00E17FA1" w:rsidRPr="00C77E52" w:rsidRDefault="00E17FA1" w:rsidP="00E17FA1">
      <w:pPr>
        <w:rPr>
          <w:rFonts w:ascii="Tahoma" w:hAnsi="Tahoma" w:cs="Tahoma"/>
          <w:sz w:val="28"/>
          <w:szCs w:val="28"/>
        </w:rPr>
      </w:pPr>
      <w:r>
        <w:rPr>
          <w:rFonts w:ascii="Tahoma" w:hAnsi="Tahoma" w:cs="Tahoma"/>
          <w:sz w:val="28"/>
          <w:szCs w:val="28"/>
        </w:rPr>
        <w:t>SENCO</w:t>
      </w:r>
      <w:r w:rsidRPr="00C77E52">
        <w:rPr>
          <w:rFonts w:ascii="Tahoma" w:hAnsi="Tahoma" w:cs="Tahoma"/>
          <w:sz w:val="28"/>
          <w:szCs w:val="28"/>
        </w:rPr>
        <w:t xml:space="preserve"> Office</w:t>
      </w:r>
    </w:p>
    <w:p w14:paraId="7096638D" w14:textId="5D997DDA" w:rsidR="00E17FA1" w:rsidRDefault="00193583" w:rsidP="00E17FA1">
      <w:pPr>
        <w:rPr>
          <w:rFonts w:ascii="Tahoma" w:hAnsi="Tahoma" w:cs="Tahoma"/>
          <w:sz w:val="22"/>
          <w:szCs w:val="22"/>
        </w:rPr>
      </w:pPr>
      <w:r>
        <w:rPr>
          <w:rFonts w:ascii="Tahoma" w:hAnsi="Tahoma" w:cs="Tahoma"/>
          <w:sz w:val="22"/>
          <w:szCs w:val="22"/>
        </w:rPr>
        <w:t>Locked room, locked storage. IEPs shared in paper form to LSAs and kept securely in classrooms. Suitable secure data transfer and email systems in use.</w:t>
      </w:r>
    </w:p>
    <w:p w14:paraId="2F888322" w14:textId="77777777" w:rsidR="00E17FA1" w:rsidRPr="00700F4F" w:rsidRDefault="00E17FA1" w:rsidP="00776A40">
      <w:pPr>
        <w:rPr>
          <w:rFonts w:ascii="Tahoma" w:hAnsi="Tahoma" w:cs="Tahoma"/>
        </w:rPr>
      </w:pPr>
    </w:p>
    <w:p w14:paraId="4C97B3A6" w14:textId="3EA2F71C" w:rsidR="00193583" w:rsidRPr="00D10C84" w:rsidRDefault="00193583" w:rsidP="00193583">
      <w:pPr>
        <w:rPr>
          <w:rFonts w:ascii="Tahoma" w:hAnsi="Tahoma" w:cs="Tahoma"/>
          <w:sz w:val="28"/>
          <w:szCs w:val="28"/>
        </w:rPr>
      </w:pPr>
      <w:r>
        <w:rPr>
          <w:rFonts w:ascii="Tahoma" w:hAnsi="Tahoma" w:cs="Tahoma"/>
          <w:sz w:val="28"/>
          <w:szCs w:val="28"/>
        </w:rPr>
        <w:t>Meeting Space (Shawn’s shelter)</w:t>
      </w:r>
    </w:p>
    <w:p w14:paraId="72D3B66D" w14:textId="6A87001D" w:rsidR="00193583" w:rsidRDefault="00193583" w:rsidP="00193583">
      <w:pPr>
        <w:rPr>
          <w:rFonts w:ascii="Tahoma" w:hAnsi="Tahoma" w:cs="Tahoma"/>
          <w:sz w:val="22"/>
          <w:szCs w:val="22"/>
        </w:rPr>
      </w:pPr>
      <w:r>
        <w:rPr>
          <w:rFonts w:ascii="Tahoma" w:hAnsi="Tahoma" w:cs="Tahoma"/>
          <w:sz w:val="22"/>
          <w:szCs w:val="22"/>
        </w:rPr>
        <w:t>No data or issues</w:t>
      </w:r>
    </w:p>
    <w:p w14:paraId="2847265E" w14:textId="77777777" w:rsidR="00193583" w:rsidRDefault="00193583" w:rsidP="00776A40">
      <w:pPr>
        <w:rPr>
          <w:rFonts w:ascii="Tahoma" w:hAnsi="Tahoma" w:cs="Tahoma"/>
          <w:sz w:val="28"/>
          <w:szCs w:val="28"/>
        </w:rPr>
      </w:pPr>
    </w:p>
    <w:p w14:paraId="423ADCB3" w14:textId="08C27D22" w:rsidR="00D10C84" w:rsidRPr="00D10C84" w:rsidRDefault="00D10C84" w:rsidP="00776A40">
      <w:pPr>
        <w:rPr>
          <w:rFonts w:ascii="Tahoma" w:hAnsi="Tahoma" w:cs="Tahoma"/>
          <w:sz w:val="28"/>
          <w:szCs w:val="28"/>
        </w:rPr>
      </w:pPr>
      <w:r w:rsidRPr="00D10C84">
        <w:rPr>
          <w:rFonts w:ascii="Tahoma" w:hAnsi="Tahoma" w:cs="Tahoma"/>
          <w:sz w:val="28"/>
          <w:szCs w:val="28"/>
        </w:rPr>
        <w:t>Access control</w:t>
      </w:r>
    </w:p>
    <w:p w14:paraId="3CC1C888" w14:textId="2EDB0D2C" w:rsidR="00D10C84" w:rsidRDefault="00D10C84" w:rsidP="00776A40">
      <w:pPr>
        <w:rPr>
          <w:rFonts w:ascii="Tahoma" w:hAnsi="Tahoma" w:cs="Tahoma"/>
          <w:sz w:val="22"/>
          <w:szCs w:val="22"/>
        </w:rPr>
      </w:pPr>
      <w:r>
        <w:rPr>
          <w:rFonts w:ascii="Tahoma" w:hAnsi="Tahoma" w:cs="Tahoma"/>
          <w:sz w:val="22"/>
          <w:szCs w:val="22"/>
        </w:rPr>
        <w:t>All offices were well secured and keys well managed</w:t>
      </w:r>
    </w:p>
    <w:p w14:paraId="03872A28" w14:textId="3B838324" w:rsidR="00D10C84" w:rsidRDefault="00D10C84" w:rsidP="00776A40">
      <w:pPr>
        <w:rPr>
          <w:rFonts w:ascii="Tahoma" w:hAnsi="Tahoma" w:cs="Tahoma"/>
          <w:sz w:val="22"/>
          <w:szCs w:val="22"/>
        </w:rPr>
      </w:pPr>
    </w:p>
    <w:p w14:paraId="369B576C" w14:textId="10B08FED" w:rsidR="003529B5" w:rsidRPr="00D10C84" w:rsidRDefault="003529B5" w:rsidP="003529B5">
      <w:pPr>
        <w:rPr>
          <w:rFonts w:ascii="Tahoma" w:hAnsi="Tahoma" w:cs="Tahoma"/>
          <w:sz w:val="28"/>
          <w:szCs w:val="28"/>
        </w:rPr>
      </w:pPr>
      <w:r>
        <w:rPr>
          <w:rFonts w:ascii="Tahoma" w:hAnsi="Tahoma" w:cs="Tahoma"/>
          <w:sz w:val="28"/>
          <w:szCs w:val="28"/>
        </w:rPr>
        <w:t>Print Management</w:t>
      </w:r>
    </w:p>
    <w:p w14:paraId="007591A5" w14:textId="660F3246" w:rsidR="003529B5" w:rsidRDefault="003529B5" w:rsidP="003529B5">
      <w:pPr>
        <w:rPr>
          <w:rFonts w:ascii="Tahoma" w:hAnsi="Tahoma" w:cs="Tahoma"/>
          <w:sz w:val="22"/>
          <w:szCs w:val="22"/>
        </w:rPr>
      </w:pPr>
      <w:r>
        <w:rPr>
          <w:rFonts w:ascii="Tahoma" w:hAnsi="Tahoma" w:cs="Tahoma"/>
          <w:sz w:val="22"/>
          <w:szCs w:val="22"/>
        </w:rPr>
        <w:t>Papercut in use with pull print solution for staff printing.</w:t>
      </w:r>
    </w:p>
    <w:p w14:paraId="3F4AE0B5" w14:textId="77777777" w:rsidR="003529B5" w:rsidRDefault="003529B5" w:rsidP="00776A40">
      <w:pPr>
        <w:rPr>
          <w:rFonts w:ascii="Tahoma" w:hAnsi="Tahoma" w:cs="Tahoma"/>
          <w:sz w:val="22"/>
          <w:szCs w:val="22"/>
        </w:rPr>
      </w:pPr>
    </w:p>
    <w:sectPr w:rsidR="003529B5">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D706F6" w14:textId="77777777" w:rsidR="006E4561" w:rsidRDefault="006E4561">
      <w:r>
        <w:separator/>
      </w:r>
    </w:p>
  </w:endnote>
  <w:endnote w:type="continuationSeparator" w:id="0">
    <w:p w14:paraId="3B0EC542" w14:textId="77777777" w:rsidR="006E4561" w:rsidRDefault="006E4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B54C69" w14:textId="77777777" w:rsidR="006E4561" w:rsidRDefault="006E4561">
      <w:r>
        <w:separator/>
      </w:r>
    </w:p>
  </w:footnote>
  <w:footnote w:type="continuationSeparator" w:id="0">
    <w:p w14:paraId="0A1E971A" w14:textId="77777777" w:rsidR="006E4561" w:rsidRDefault="006E4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193583"/>
    <w:rsid w:val="002577C7"/>
    <w:rsid w:val="002D3ADD"/>
    <w:rsid w:val="003529B5"/>
    <w:rsid w:val="00377707"/>
    <w:rsid w:val="003E06FE"/>
    <w:rsid w:val="004250C5"/>
    <w:rsid w:val="00444D79"/>
    <w:rsid w:val="00583B4C"/>
    <w:rsid w:val="005A113A"/>
    <w:rsid w:val="005C16E8"/>
    <w:rsid w:val="005D1805"/>
    <w:rsid w:val="005E2438"/>
    <w:rsid w:val="005F4C64"/>
    <w:rsid w:val="00692DAA"/>
    <w:rsid w:val="006E1BE5"/>
    <w:rsid w:val="006E4561"/>
    <w:rsid w:val="00700F4F"/>
    <w:rsid w:val="00724A51"/>
    <w:rsid w:val="00776A40"/>
    <w:rsid w:val="007C686E"/>
    <w:rsid w:val="00861E35"/>
    <w:rsid w:val="008715ED"/>
    <w:rsid w:val="008769D5"/>
    <w:rsid w:val="008D0445"/>
    <w:rsid w:val="009B3EA9"/>
    <w:rsid w:val="009C6A5C"/>
    <w:rsid w:val="00A23839"/>
    <w:rsid w:val="00A3718D"/>
    <w:rsid w:val="00AC433C"/>
    <w:rsid w:val="00AD1E3D"/>
    <w:rsid w:val="00B872A0"/>
    <w:rsid w:val="00BD2C9F"/>
    <w:rsid w:val="00C77E52"/>
    <w:rsid w:val="00CC5E94"/>
    <w:rsid w:val="00CE6F53"/>
    <w:rsid w:val="00D10C84"/>
    <w:rsid w:val="00DC7F2D"/>
    <w:rsid w:val="00DD3960"/>
    <w:rsid w:val="00E17FA1"/>
    <w:rsid w:val="00EF6D68"/>
    <w:rsid w:val="00F12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https://kb.dataprotection.education/best-practice-library/documents/drip-fee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6</cp:revision>
  <dcterms:created xsi:type="dcterms:W3CDTF">2019-12-20T14:07:00Z</dcterms:created>
  <dcterms:modified xsi:type="dcterms:W3CDTF">2019-12-20T16:01:00Z</dcterms:modified>
</cp:coreProperties>
</file>