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0DE8D" w14:textId="77777777" w:rsidR="00F123BC" w:rsidRDefault="008769D5">
      <w:r>
        <w:rPr>
          <w:rFonts w:ascii="Tahoma" w:eastAsia="Tahoma" w:hAnsi="Tahoma" w:cs="Tahoma"/>
          <w:color w:val="0591B4"/>
          <w:sz w:val="48"/>
          <w:szCs w:val="48"/>
        </w:rPr>
        <w:t>School Visit Report</w:t>
      </w:r>
    </w:p>
    <w:p w14:paraId="6DF6A3AF" w14:textId="77777777" w:rsidR="00F123BC" w:rsidRDefault="00F123BC"/>
    <w:p w14:paraId="29F24FF6" w14:textId="7EC63C6D" w:rsidR="00F123BC" w:rsidRDefault="008769D5">
      <w:r>
        <w:rPr>
          <w:rFonts w:ascii="Tahoma" w:eastAsia="Tahoma" w:hAnsi="Tahoma" w:cs="Tahoma"/>
          <w:color w:val="0591B4"/>
          <w:sz w:val="32"/>
          <w:szCs w:val="32"/>
        </w:rPr>
        <w:t xml:space="preserve">Visit Date: </w:t>
      </w:r>
      <w:r w:rsidR="00C125C5">
        <w:rPr>
          <w:rFonts w:ascii="Tahoma" w:eastAsia="Tahoma" w:hAnsi="Tahoma" w:cs="Tahoma"/>
          <w:color w:val="0591B4"/>
          <w:sz w:val="32"/>
          <w:szCs w:val="32"/>
        </w:rPr>
        <w:t>25</w:t>
      </w:r>
      <w:r w:rsidR="002577C7">
        <w:rPr>
          <w:rFonts w:ascii="Tahoma" w:eastAsia="Tahoma" w:hAnsi="Tahoma" w:cs="Tahoma"/>
          <w:color w:val="0591B4"/>
          <w:sz w:val="32"/>
          <w:szCs w:val="32"/>
        </w:rPr>
        <w:t>th</w:t>
      </w:r>
      <w:r w:rsidR="00377707">
        <w:rPr>
          <w:rFonts w:ascii="Tahoma" w:eastAsia="Tahoma" w:hAnsi="Tahoma" w:cs="Tahoma"/>
          <w:color w:val="0591B4"/>
          <w:sz w:val="32"/>
          <w:szCs w:val="32"/>
        </w:rPr>
        <w:t xml:space="preserve"> October</w:t>
      </w:r>
      <w:r>
        <w:rPr>
          <w:rFonts w:ascii="Tahoma" w:eastAsia="Tahoma" w:hAnsi="Tahoma" w:cs="Tahoma"/>
          <w:color w:val="0591B4"/>
          <w:sz w:val="32"/>
          <w:szCs w:val="32"/>
        </w:rPr>
        <w:t xml:space="preserve"> 2019</w:t>
      </w:r>
    </w:p>
    <w:p w14:paraId="4FF24CAF" w14:textId="77777777" w:rsidR="00F123BC" w:rsidRDefault="008769D5">
      <w:r>
        <w:rPr>
          <w:rFonts w:ascii="Tahoma" w:eastAsia="Tahoma" w:hAnsi="Tahoma" w:cs="Tahoma"/>
          <w:color w:val="0591B4"/>
          <w:sz w:val="32"/>
          <w:szCs w:val="32"/>
        </w:rPr>
        <w:t>DPE Staff: Matthew Staples</w:t>
      </w:r>
    </w:p>
    <w:p w14:paraId="1D74B7E2" w14:textId="77777777" w:rsidR="00F123BC" w:rsidRDefault="00F123BC"/>
    <w:p w14:paraId="21BF1891" w14:textId="77777777" w:rsidR="00F123BC" w:rsidRDefault="00F123BC"/>
    <w:p w14:paraId="3B1E46BF" w14:textId="77777777" w:rsidR="00F123BC" w:rsidRDefault="008769D5">
      <w:pPr>
        <w:shd w:val="clear" w:color="auto" w:fill="9CC5DB"/>
      </w:pPr>
      <w:r>
        <w:rPr>
          <w:color w:val="9CC5DB"/>
          <w:sz w:val="2"/>
          <w:szCs w:val="2"/>
        </w:rPr>
        <w:t>_</w:t>
      </w:r>
    </w:p>
    <w:p w14:paraId="191C19CA" w14:textId="0AD97E93" w:rsidR="00CE6F53" w:rsidRPr="00CE6F53" w:rsidRDefault="00C125C5" w:rsidP="00CE6F53">
      <w:pPr>
        <w:rPr>
          <w:rFonts w:ascii="Times New Roman" w:eastAsia="Times New Roman" w:hAnsi="Times New Roman" w:cs="Times New Roman"/>
          <w:color w:val="000000"/>
          <w:sz w:val="24"/>
          <w:szCs w:val="24"/>
          <w:lang w:val="en-GB"/>
        </w:rPr>
      </w:pPr>
      <w:proofErr w:type="spellStart"/>
      <w:r>
        <w:rPr>
          <w:rFonts w:ascii="Tahoma" w:eastAsia="Times New Roman" w:hAnsi="Tahoma" w:cs="Tahoma"/>
          <w:color w:val="0591B4"/>
          <w:sz w:val="48"/>
          <w:szCs w:val="48"/>
          <w:lang w:val="en-GB"/>
        </w:rPr>
        <w:t>Easthampstead</w:t>
      </w:r>
      <w:proofErr w:type="spellEnd"/>
      <w:r w:rsidR="00CE6F53" w:rsidRPr="00CE6F53">
        <w:rPr>
          <w:rFonts w:ascii="Tahoma" w:eastAsia="Times New Roman" w:hAnsi="Tahoma" w:cs="Tahoma"/>
          <w:color w:val="0591B4"/>
          <w:sz w:val="48"/>
          <w:szCs w:val="48"/>
          <w:lang w:val="en-GB"/>
        </w:rPr>
        <w:t xml:space="preserve"> </w:t>
      </w:r>
      <w:r>
        <w:rPr>
          <w:rFonts w:ascii="Tahoma" w:eastAsia="Times New Roman" w:hAnsi="Tahoma" w:cs="Tahoma"/>
          <w:color w:val="0591B4"/>
          <w:sz w:val="48"/>
          <w:szCs w:val="48"/>
          <w:lang w:val="en-GB"/>
        </w:rPr>
        <w:t xml:space="preserve">Park Community </w:t>
      </w:r>
      <w:r w:rsidR="00CE6F53" w:rsidRPr="00CE6F53">
        <w:rPr>
          <w:rFonts w:ascii="Tahoma" w:eastAsia="Times New Roman" w:hAnsi="Tahoma" w:cs="Tahoma"/>
          <w:color w:val="0591B4"/>
          <w:sz w:val="48"/>
          <w:szCs w:val="48"/>
          <w:lang w:val="en-GB"/>
        </w:rPr>
        <w:t>School</w:t>
      </w:r>
    </w:p>
    <w:p w14:paraId="661606AA" w14:textId="5602CD44" w:rsidR="00CE6F53" w:rsidRPr="00CE6F53" w:rsidRDefault="00C125C5" w:rsidP="00CE6F53">
      <w:pPr>
        <w:rPr>
          <w:rFonts w:ascii="Times New Roman" w:eastAsia="Times New Roman" w:hAnsi="Times New Roman" w:cs="Times New Roman"/>
          <w:sz w:val="24"/>
          <w:szCs w:val="24"/>
          <w:lang w:val="en-GB"/>
        </w:rPr>
      </w:pPr>
      <w:r>
        <w:rPr>
          <w:rFonts w:ascii="Tahoma" w:eastAsia="Times New Roman" w:hAnsi="Tahoma" w:cs="Tahoma"/>
          <w:sz w:val="22"/>
          <w:szCs w:val="22"/>
          <w:lang w:val="en-GB"/>
        </w:rPr>
        <w:t>Deputy Head</w:t>
      </w:r>
      <w:r w:rsidR="00CE6F53" w:rsidRPr="00CE6F53">
        <w:rPr>
          <w:rFonts w:ascii="Tahoma" w:eastAsia="Times New Roman" w:hAnsi="Tahoma" w:cs="Tahoma"/>
          <w:sz w:val="22"/>
          <w:szCs w:val="22"/>
          <w:lang w:val="en-GB"/>
        </w:rPr>
        <w:t>:</w:t>
      </w:r>
      <w:r w:rsidR="00583B4C">
        <w:rPr>
          <w:rFonts w:ascii="Tahoma" w:eastAsia="Times New Roman" w:hAnsi="Tahoma" w:cs="Tahoma"/>
          <w:sz w:val="22"/>
          <w:szCs w:val="22"/>
          <w:lang w:val="en-GB"/>
        </w:rPr>
        <w:t xml:space="preserve"> </w:t>
      </w:r>
      <w:r>
        <w:rPr>
          <w:rFonts w:ascii="Tahoma" w:eastAsia="Times New Roman" w:hAnsi="Tahoma" w:cs="Tahoma"/>
          <w:sz w:val="22"/>
          <w:szCs w:val="22"/>
          <w:lang w:val="en-GB"/>
        </w:rPr>
        <w:t>Matt Hall</w:t>
      </w:r>
      <w:r w:rsidR="00E17FA1">
        <w:rPr>
          <w:rFonts w:ascii="Tahoma" w:eastAsia="Times New Roman" w:hAnsi="Tahoma" w:cs="Tahoma"/>
          <w:sz w:val="22"/>
          <w:szCs w:val="22"/>
          <w:lang w:val="en-GB"/>
        </w:rPr>
        <w:t xml:space="preserve"> (</w:t>
      </w:r>
      <w:hyperlink r:id="rId7" w:history="1">
        <w:r>
          <w:rPr>
            <w:rStyle w:val="Hyperlink"/>
          </w:rPr>
          <w:t>matt.hall@epschool.org</w:t>
        </w:r>
      </w:hyperlink>
      <w:r w:rsidR="00E17FA1">
        <w:rPr>
          <w:rFonts w:ascii="Tahoma" w:eastAsia="Times New Roman" w:hAnsi="Tahoma" w:cs="Tahoma"/>
          <w:sz w:val="22"/>
          <w:szCs w:val="22"/>
          <w:lang w:val="en-GB"/>
        </w:rPr>
        <w:t>)</w:t>
      </w:r>
    </w:p>
    <w:p w14:paraId="1EA1E23D" w14:textId="63C9B096" w:rsidR="002577C7" w:rsidRDefault="00CE6F53">
      <w:pPr>
        <w:rPr>
          <w:rFonts w:ascii="Tahoma" w:eastAsia="Times New Roman" w:hAnsi="Tahoma" w:cs="Tahoma"/>
          <w:sz w:val="22"/>
          <w:szCs w:val="22"/>
          <w:lang w:val="en-GB"/>
        </w:rPr>
      </w:pPr>
      <w:r w:rsidRPr="00CE6F53">
        <w:rPr>
          <w:rFonts w:ascii="Times New Roman" w:eastAsia="Times New Roman" w:hAnsi="Times New Roman" w:cs="Times New Roman"/>
          <w:sz w:val="24"/>
          <w:szCs w:val="24"/>
          <w:lang w:val="en-GB"/>
        </w:rPr>
        <w:br/>
      </w:r>
      <w:proofErr w:type="spellStart"/>
      <w:r w:rsidR="00C125C5">
        <w:rPr>
          <w:rFonts w:ascii="Tahoma" w:eastAsia="Times New Roman" w:hAnsi="Tahoma" w:cs="Tahoma"/>
          <w:sz w:val="22"/>
          <w:szCs w:val="22"/>
          <w:lang w:val="en-GB"/>
        </w:rPr>
        <w:t>Easthampstead</w:t>
      </w:r>
      <w:proofErr w:type="spellEnd"/>
      <w:r w:rsidR="00C125C5">
        <w:rPr>
          <w:rFonts w:ascii="Tahoma" w:eastAsia="Times New Roman" w:hAnsi="Tahoma" w:cs="Tahoma"/>
          <w:sz w:val="22"/>
          <w:szCs w:val="22"/>
          <w:lang w:val="en-GB"/>
        </w:rPr>
        <w:t xml:space="preserve"> Park Community School is a large secondary</w:t>
      </w:r>
      <w:r w:rsidR="007B5CB0">
        <w:rPr>
          <w:rFonts w:ascii="Tahoma" w:eastAsia="Times New Roman" w:hAnsi="Tahoma" w:cs="Tahoma"/>
          <w:sz w:val="22"/>
          <w:szCs w:val="22"/>
          <w:lang w:val="en-GB"/>
        </w:rPr>
        <w:t xml:space="preserve"> school </w:t>
      </w:r>
      <w:r w:rsidR="00C125C5">
        <w:rPr>
          <w:rFonts w:ascii="Tahoma" w:eastAsia="Times New Roman" w:hAnsi="Tahoma" w:cs="Tahoma"/>
          <w:sz w:val="22"/>
          <w:szCs w:val="22"/>
          <w:lang w:val="en-GB"/>
        </w:rPr>
        <w:t>in the south of</w:t>
      </w:r>
      <w:r w:rsidR="007B5CB0">
        <w:rPr>
          <w:rFonts w:ascii="Tahoma" w:eastAsia="Times New Roman" w:hAnsi="Tahoma" w:cs="Tahoma"/>
          <w:sz w:val="22"/>
          <w:szCs w:val="22"/>
          <w:lang w:val="en-GB"/>
        </w:rPr>
        <w:t xml:space="preserve"> Bracknell.</w:t>
      </w:r>
      <w:r w:rsidR="002577C7">
        <w:rPr>
          <w:rFonts w:ascii="Tahoma" w:eastAsia="Times New Roman" w:hAnsi="Tahoma" w:cs="Tahoma"/>
          <w:sz w:val="22"/>
          <w:szCs w:val="22"/>
          <w:lang w:val="en-GB"/>
        </w:rPr>
        <w:t xml:space="preserve"> </w:t>
      </w:r>
    </w:p>
    <w:p w14:paraId="5E81775F" w14:textId="77777777" w:rsidR="00AD1E3D" w:rsidRDefault="00AD1E3D">
      <w:pPr>
        <w:rPr>
          <w:rFonts w:ascii="Tahoma" w:eastAsia="Times New Roman" w:hAnsi="Tahoma" w:cs="Tahoma"/>
          <w:sz w:val="22"/>
          <w:szCs w:val="22"/>
          <w:lang w:val="en-GB"/>
        </w:rPr>
      </w:pPr>
    </w:p>
    <w:p w14:paraId="7034E4C9" w14:textId="2C3CD86A" w:rsidR="00724A51" w:rsidRDefault="00724A51" w:rsidP="00724A51">
      <w:pPr>
        <w:rPr>
          <w:rFonts w:ascii="Tahoma" w:eastAsia="Tahoma" w:hAnsi="Tahoma" w:cs="Tahoma"/>
          <w:sz w:val="22"/>
          <w:szCs w:val="22"/>
        </w:rPr>
      </w:pPr>
      <w:r w:rsidRPr="00776A40">
        <w:rPr>
          <w:rFonts w:ascii="Tahoma" w:eastAsia="Tahoma" w:hAnsi="Tahoma" w:cs="Tahoma"/>
          <w:sz w:val="22"/>
          <w:szCs w:val="22"/>
        </w:rPr>
        <w:t xml:space="preserve">This is the second year of GDPR </w:t>
      </w:r>
      <w:r w:rsidR="00AD1E3D">
        <w:rPr>
          <w:rFonts w:ascii="Tahoma" w:eastAsia="Tahoma" w:hAnsi="Tahoma" w:cs="Tahoma"/>
          <w:sz w:val="22"/>
          <w:szCs w:val="22"/>
        </w:rPr>
        <w:t xml:space="preserve">and while </w:t>
      </w:r>
      <w:r w:rsidR="002577C7">
        <w:rPr>
          <w:rFonts w:ascii="Tahoma" w:eastAsia="Tahoma" w:hAnsi="Tahoma" w:cs="Tahoma"/>
          <w:sz w:val="22"/>
          <w:szCs w:val="22"/>
        </w:rPr>
        <w:t xml:space="preserve">the school has had </w:t>
      </w:r>
      <w:r w:rsidR="00AD1E3D">
        <w:rPr>
          <w:rFonts w:ascii="Tahoma" w:eastAsia="Tahoma" w:hAnsi="Tahoma" w:cs="Tahoma"/>
          <w:sz w:val="22"/>
          <w:szCs w:val="22"/>
        </w:rPr>
        <w:t>so</w:t>
      </w:r>
      <w:r>
        <w:rPr>
          <w:rFonts w:ascii="Tahoma" w:eastAsia="Tahoma" w:hAnsi="Tahoma" w:cs="Tahoma"/>
          <w:sz w:val="22"/>
          <w:szCs w:val="22"/>
        </w:rPr>
        <w:t>me t</w:t>
      </w:r>
      <w:r w:rsidRPr="00776A40">
        <w:rPr>
          <w:rFonts w:ascii="Tahoma" w:eastAsia="Tahoma" w:hAnsi="Tahoma" w:cs="Tahoma"/>
          <w:sz w:val="22"/>
          <w:szCs w:val="22"/>
        </w:rPr>
        <w:t>raining</w:t>
      </w:r>
      <w:r>
        <w:rPr>
          <w:rFonts w:ascii="Tahoma" w:eastAsia="Tahoma" w:hAnsi="Tahoma" w:cs="Tahoma"/>
          <w:sz w:val="22"/>
          <w:szCs w:val="22"/>
        </w:rPr>
        <w:t xml:space="preserve"> </w:t>
      </w:r>
      <w:r w:rsidR="002577C7">
        <w:rPr>
          <w:rFonts w:ascii="Tahoma" w:eastAsia="Tahoma" w:hAnsi="Tahoma" w:cs="Tahoma"/>
          <w:sz w:val="22"/>
          <w:szCs w:val="22"/>
        </w:rPr>
        <w:t>prior to joining DPE</w:t>
      </w:r>
      <w:r w:rsidRPr="00776A40">
        <w:rPr>
          <w:rFonts w:ascii="Tahoma" w:eastAsia="Tahoma" w:hAnsi="Tahoma" w:cs="Tahoma"/>
          <w:sz w:val="22"/>
          <w:szCs w:val="22"/>
        </w:rPr>
        <w:t xml:space="preserve"> some thought needs to be given to how to effectively deliver and document training to all staff managing data</w:t>
      </w:r>
      <w:r>
        <w:rPr>
          <w:rFonts w:ascii="Tahoma" w:eastAsia="Tahoma" w:hAnsi="Tahoma" w:cs="Tahoma"/>
          <w:sz w:val="22"/>
          <w:szCs w:val="22"/>
        </w:rPr>
        <w:t xml:space="preserve"> in order to meet compliance requirements of re-training staff every two years.</w:t>
      </w:r>
    </w:p>
    <w:p w14:paraId="3547255D" w14:textId="057125DF" w:rsidR="00F45D0C" w:rsidRDefault="00F45D0C" w:rsidP="00724A51">
      <w:pPr>
        <w:rPr>
          <w:rFonts w:ascii="Tahoma" w:eastAsia="Tahoma" w:hAnsi="Tahoma" w:cs="Tahoma"/>
          <w:sz w:val="22"/>
          <w:szCs w:val="22"/>
        </w:rPr>
      </w:pPr>
    </w:p>
    <w:p w14:paraId="60C6A19E" w14:textId="0B7754B2" w:rsidR="00F45D0C" w:rsidRDefault="00F45D0C" w:rsidP="00724A51">
      <w:pPr>
        <w:rPr>
          <w:rFonts w:ascii="Tahoma" w:eastAsia="Tahoma" w:hAnsi="Tahoma" w:cs="Tahoma"/>
          <w:sz w:val="22"/>
          <w:szCs w:val="22"/>
        </w:rPr>
      </w:pPr>
      <w:r>
        <w:rPr>
          <w:rFonts w:ascii="Tahoma" w:eastAsia="Tahoma" w:hAnsi="Tahoma" w:cs="Tahoma"/>
          <w:sz w:val="22"/>
          <w:szCs w:val="22"/>
        </w:rPr>
        <w:t xml:space="preserve">The school had received a SAR over the summer </w:t>
      </w:r>
      <w:proofErr w:type="gramStart"/>
      <w:r>
        <w:rPr>
          <w:rFonts w:ascii="Tahoma" w:eastAsia="Tahoma" w:hAnsi="Tahoma" w:cs="Tahoma"/>
          <w:sz w:val="22"/>
          <w:szCs w:val="22"/>
        </w:rPr>
        <w:t>break</w:t>
      </w:r>
      <w:proofErr w:type="gramEnd"/>
      <w:r>
        <w:rPr>
          <w:rFonts w:ascii="Tahoma" w:eastAsia="Tahoma" w:hAnsi="Tahoma" w:cs="Tahoma"/>
          <w:sz w:val="22"/>
          <w:szCs w:val="22"/>
        </w:rPr>
        <w:t xml:space="preserve"> and we discussed their response times and how readily accessible data had been. Their response had been excellent and despite the extent of the request they were able to action most of the data request within 48 hours and had had good engagement from the family with regards to the longer resolution for the rest of the data. They had managed redaction in-house and felt the matter was now resolved.</w:t>
      </w:r>
    </w:p>
    <w:p w14:paraId="7BF8F1D9" w14:textId="18631316" w:rsidR="00F45D0C" w:rsidRDefault="00F45D0C" w:rsidP="00724A51">
      <w:pPr>
        <w:rPr>
          <w:rFonts w:ascii="Tahoma" w:eastAsia="Tahoma" w:hAnsi="Tahoma" w:cs="Tahoma"/>
          <w:sz w:val="22"/>
          <w:szCs w:val="22"/>
        </w:rPr>
      </w:pPr>
    </w:p>
    <w:p w14:paraId="2BDFF335" w14:textId="0C163E9E" w:rsidR="00F45D0C" w:rsidRDefault="00F45D0C" w:rsidP="00724A51">
      <w:pPr>
        <w:rPr>
          <w:rFonts w:ascii="Tahoma" w:eastAsia="Tahoma" w:hAnsi="Tahoma" w:cs="Tahoma"/>
          <w:sz w:val="22"/>
          <w:szCs w:val="22"/>
        </w:rPr>
      </w:pPr>
      <w:proofErr w:type="spellStart"/>
      <w:r>
        <w:rPr>
          <w:rFonts w:ascii="Tahoma" w:eastAsia="Tahoma" w:hAnsi="Tahoma" w:cs="Tahoma"/>
          <w:sz w:val="22"/>
          <w:szCs w:val="22"/>
        </w:rPr>
        <w:t>Easthampstead</w:t>
      </w:r>
      <w:proofErr w:type="spellEnd"/>
      <w:r>
        <w:rPr>
          <w:rFonts w:ascii="Tahoma" w:eastAsia="Tahoma" w:hAnsi="Tahoma" w:cs="Tahoma"/>
          <w:sz w:val="22"/>
          <w:szCs w:val="22"/>
        </w:rPr>
        <w:t xml:space="preserve"> were using the DPE Knowledge Base quite a bit and had input about the usability of a couple of features which have been fed back to the DPE developers:</w:t>
      </w:r>
    </w:p>
    <w:p w14:paraId="57B27ECB" w14:textId="53787018" w:rsidR="00F45D0C" w:rsidRDefault="00F45D0C" w:rsidP="00F45D0C">
      <w:pPr>
        <w:pStyle w:val="ListParagraph"/>
        <w:numPr>
          <w:ilvl w:val="0"/>
          <w:numId w:val="5"/>
        </w:numPr>
        <w:rPr>
          <w:rFonts w:ascii="Tahoma" w:eastAsia="Tahoma" w:hAnsi="Tahoma" w:cs="Tahoma"/>
          <w:sz w:val="22"/>
          <w:szCs w:val="22"/>
        </w:rPr>
      </w:pPr>
      <w:r>
        <w:rPr>
          <w:rFonts w:ascii="Tahoma" w:eastAsia="Tahoma" w:hAnsi="Tahoma" w:cs="Tahoma"/>
          <w:sz w:val="22"/>
          <w:szCs w:val="22"/>
        </w:rPr>
        <w:t xml:space="preserve">Compliance Manager – needs a set of follow up actions to help pursue late engagement. </w:t>
      </w:r>
      <w:proofErr w:type="gramStart"/>
      <w:r>
        <w:rPr>
          <w:rFonts w:ascii="Tahoma" w:eastAsia="Tahoma" w:hAnsi="Tahoma" w:cs="Tahoma"/>
          <w:sz w:val="22"/>
          <w:szCs w:val="22"/>
        </w:rPr>
        <w:t>Also</w:t>
      </w:r>
      <w:proofErr w:type="gramEnd"/>
      <w:r>
        <w:rPr>
          <w:rFonts w:ascii="Tahoma" w:eastAsia="Tahoma" w:hAnsi="Tahoma" w:cs="Tahoma"/>
          <w:sz w:val="22"/>
          <w:szCs w:val="22"/>
        </w:rPr>
        <w:t xml:space="preserve"> no user access to a document once the deadline has passed. It would be useful to extent this deadline and allow users access to it </w:t>
      </w:r>
      <w:r w:rsidR="00BB744E">
        <w:rPr>
          <w:rFonts w:ascii="Tahoma" w:eastAsia="Tahoma" w:hAnsi="Tahoma" w:cs="Tahoma"/>
          <w:sz w:val="22"/>
          <w:szCs w:val="22"/>
        </w:rPr>
        <w:t>even when a deadline is passed.</w:t>
      </w:r>
    </w:p>
    <w:p w14:paraId="4E713BBC" w14:textId="60E535FB" w:rsidR="00BB744E" w:rsidRDefault="00BB744E" w:rsidP="00F45D0C">
      <w:pPr>
        <w:pStyle w:val="ListParagraph"/>
        <w:numPr>
          <w:ilvl w:val="0"/>
          <w:numId w:val="5"/>
        </w:numPr>
        <w:rPr>
          <w:rFonts w:ascii="Tahoma" w:eastAsia="Tahoma" w:hAnsi="Tahoma" w:cs="Tahoma"/>
          <w:sz w:val="22"/>
          <w:szCs w:val="22"/>
        </w:rPr>
      </w:pPr>
      <w:r>
        <w:rPr>
          <w:rFonts w:ascii="Tahoma" w:eastAsia="Tahoma" w:hAnsi="Tahoma" w:cs="Tahoma"/>
          <w:sz w:val="22"/>
          <w:szCs w:val="22"/>
        </w:rPr>
        <w:t>Navigation – some issues with menu formatting and navigation in Chrome browser. (now resolved**)</w:t>
      </w:r>
    </w:p>
    <w:p w14:paraId="5454D82A" w14:textId="3C79D26A" w:rsidR="00BB744E" w:rsidRDefault="00BB744E" w:rsidP="00F45D0C">
      <w:pPr>
        <w:pStyle w:val="ListParagraph"/>
        <w:numPr>
          <w:ilvl w:val="0"/>
          <w:numId w:val="5"/>
        </w:numPr>
        <w:rPr>
          <w:rFonts w:ascii="Tahoma" w:eastAsia="Tahoma" w:hAnsi="Tahoma" w:cs="Tahoma"/>
          <w:sz w:val="22"/>
          <w:szCs w:val="22"/>
        </w:rPr>
      </w:pPr>
      <w:r>
        <w:rPr>
          <w:rFonts w:ascii="Tahoma" w:eastAsia="Tahoma" w:hAnsi="Tahoma" w:cs="Tahoma"/>
          <w:sz w:val="22"/>
          <w:szCs w:val="22"/>
        </w:rPr>
        <w:t xml:space="preserve">The Record of Processing generic processes were quite muddled and needed better search tools and navigation </w:t>
      </w:r>
      <w:r>
        <w:rPr>
          <w:rFonts w:ascii="Tahoma" w:eastAsia="Tahoma" w:hAnsi="Tahoma" w:cs="Tahoma"/>
          <w:sz w:val="22"/>
          <w:szCs w:val="22"/>
        </w:rPr>
        <w:t>(now resolved**)</w:t>
      </w:r>
    </w:p>
    <w:p w14:paraId="4A960B21" w14:textId="3BE8C663" w:rsidR="00BB744E" w:rsidRDefault="00BB744E" w:rsidP="00BB744E">
      <w:pPr>
        <w:rPr>
          <w:rFonts w:ascii="Tahoma" w:eastAsia="Tahoma" w:hAnsi="Tahoma" w:cs="Tahoma"/>
          <w:sz w:val="22"/>
          <w:szCs w:val="22"/>
        </w:rPr>
      </w:pPr>
    </w:p>
    <w:p w14:paraId="156BE34E" w14:textId="7F76879C" w:rsidR="00BB744E" w:rsidRPr="00BB744E" w:rsidRDefault="00BB744E" w:rsidP="00BB744E">
      <w:pPr>
        <w:rPr>
          <w:rFonts w:ascii="Tahoma" w:eastAsia="Tahoma" w:hAnsi="Tahoma" w:cs="Tahoma"/>
          <w:sz w:val="22"/>
          <w:szCs w:val="22"/>
        </w:rPr>
      </w:pPr>
      <w:r>
        <w:rPr>
          <w:rFonts w:ascii="Tahoma" w:eastAsia="Tahoma" w:hAnsi="Tahoma" w:cs="Tahoma"/>
          <w:sz w:val="22"/>
          <w:szCs w:val="22"/>
        </w:rPr>
        <w:t>The school expressed a requirement for training renewal course (perhaps shorter that current) and we discussed new drip feed courses due soon. The school would also like some team specific training which will need to be scoped with DPE.</w:t>
      </w:r>
    </w:p>
    <w:p w14:paraId="1CF3DF10" w14:textId="52C11804" w:rsidR="00F45D0C" w:rsidRDefault="00F45D0C" w:rsidP="00724A51">
      <w:pPr>
        <w:rPr>
          <w:rFonts w:ascii="Tahoma" w:eastAsia="Tahoma" w:hAnsi="Tahoma" w:cs="Tahoma"/>
          <w:sz w:val="22"/>
          <w:szCs w:val="22"/>
        </w:rPr>
      </w:pPr>
    </w:p>
    <w:p w14:paraId="2C96DFBE" w14:textId="68FD2D44" w:rsidR="00BB744E" w:rsidRDefault="00724A51" w:rsidP="00724A51">
      <w:pPr>
        <w:rPr>
          <w:rFonts w:ascii="Tahoma" w:eastAsia="Tahoma" w:hAnsi="Tahoma" w:cs="Tahoma"/>
          <w:sz w:val="22"/>
          <w:szCs w:val="22"/>
        </w:rPr>
      </w:pPr>
      <w:r w:rsidRPr="00776A40">
        <w:rPr>
          <w:rFonts w:ascii="Tahoma" w:eastAsia="Tahoma" w:hAnsi="Tahoma" w:cs="Tahoma"/>
          <w:sz w:val="22"/>
          <w:szCs w:val="22"/>
        </w:rPr>
        <w:t xml:space="preserve">We discussed the Record of Processing </w:t>
      </w:r>
      <w:r w:rsidR="00AD1E3D">
        <w:rPr>
          <w:rFonts w:ascii="Tahoma" w:eastAsia="Tahoma" w:hAnsi="Tahoma" w:cs="Tahoma"/>
          <w:sz w:val="22"/>
          <w:szCs w:val="22"/>
        </w:rPr>
        <w:t xml:space="preserve">briefly </w:t>
      </w:r>
      <w:r w:rsidRPr="00776A40">
        <w:rPr>
          <w:rFonts w:ascii="Tahoma" w:eastAsia="Tahoma" w:hAnsi="Tahoma" w:cs="Tahoma"/>
          <w:sz w:val="22"/>
          <w:szCs w:val="22"/>
        </w:rPr>
        <w:t>and looked at the DPE tool</w:t>
      </w:r>
      <w:r>
        <w:rPr>
          <w:rFonts w:ascii="Tahoma" w:eastAsia="Tahoma" w:hAnsi="Tahoma" w:cs="Tahoma"/>
          <w:sz w:val="22"/>
          <w:szCs w:val="22"/>
        </w:rPr>
        <w:t xml:space="preserve"> discuss</w:t>
      </w:r>
      <w:r w:rsidR="00AD1E3D">
        <w:rPr>
          <w:rFonts w:ascii="Tahoma" w:eastAsia="Tahoma" w:hAnsi="Tahoma" w:cs="Tahoma"/>
          <w:sz w:val="22"/>
          <w:szCs w:val="22"/>
        </w:rPr>
        <w:t>ing</w:t>
      </w:r>
      <w:r>
        <w:rPr>
          <w:rFonts w:ascii="Tahoma" w:eastAsia="Tahoma" w:hAnsi="Tahoma" w:cs="Tahoma"/>
          <w:sz w:val="22"/>
          <w:szCs w:val="22"/>
        </w:rPr>
        <w:t xml:space="preserve"> how the tool</w:t>
      </w:r>
      <w:r w:rsidRPr="00776A40">
        <w:rPr>
          <w:rFonts w:ascii="Tahoma" w:eastAsia="Tahoma" w:hAnsi="Tahoma" w:cs="Tahoma"/>
          <w:sz w:val="22"/>
          <w:szCs w:val="22"/>
        </w:rPr>
        <w:t xml:space="preserve"> bring</w:t>
      </w:r>
      <w:r>
        <w:rPr>
          <w:rFonts w:ascii="Tahoma" w:eastAsia="Tahoma" w:hAnsi="Tahoma" w:cs="Tahoma"/>
          <w:sz w:val="22"/>
          <w:szCs w:val="22"/>
        </w:rPr>
        <w:t>s</w:t>
      </w:r>
      <w:r w:rsidRPr="00776A40">
        <w:rPr>
          <w:rFonts w:ascii="Tahoma" w:eastAsia="Tahoma" w:hAnsi="Tahoma" w:cs="Tahoma"/>
          <w:sz w:val="22"/>
          <w:szCs w:val="22"/>
        </w:rPr>
        <w:t xml:space="preserve"> benefits of sharing common processes</w:t>
      </w:r>
      <w:r>
        <w:rPr>
          <w:rFonts w:ascii="Tahoma" w:eastAsia="Tahoma" w:hAnsi="Tahoma" w:cs="Tahoma"/>
          <w:sz w:val="22"/>
          <w:szCs w:val="22"/>
        </w:rPr>
        <w:t xml:space="preserve"> between schools</w:t>
      </w:r>
      <w:r w:rsidRPr="00776A40">
        <w:rPr>
          <w:rFonts w:ascii="Tahoma" w:eastAsia="Tahoma" w:hAnsi="Tahoma" w:cs="Tahoma"/>
          <w:sz w:val="22"/>
          <w:szCs w:val="22"/>
        </w:rPr>
        <w:t xml:space="preserve"> to complete the logging </w:t>
      </w:r>
      <w:r>
        <w:rPr>
          <w:rFonts w:ascii="Tahoma" w:eastAsia="Tahoma" w:hAnsi="Tahoma" w:cs="Tahoma"/>
          <w:sz w:val="22"/>
          <w:szCs w:val="22"/>
        </w:rPr>
        <w:t xml:space="preserve">process </w:t>
      </w:r>
      <w:r w:rsidRPr="00776A40">
        <w:rPr>
          <w:rFonts w:ascii="Tahoma" w:eastAsia="Tahoma" w:hAnsi="Tahoma" w:cs="Tahoma"/>
          <w:sz w:val="22"/>
          <w:szCs w:val="22"/>
        </w:rPr>
        <w:t>efficiently.</w:t>
      </w:r>
      <w:r>
        <w:rPr>
          <w:rFonts w:ascii="Tahoma" w:eastAsia="Tahoma" w:hAnsi="Tahoma" w:cs="Tahoma"/>
          <w:sz w:val="22"/>
          <w:szCs w:val="22"/>
        </w:rPr>
        <w:t xml:space="preserve"> </w:t>
      </w:r>
      <w:r w:rsidR="00BB744E">
        <w:rPr>
          <w:rFonts w:ascii="Tahoma" w:eastAsia="Tahoma" w:hAnsi="Tahoma" w:cs="Tahoma"/>
          <w:sz w:val="22"/>
          <w:szCs w:val="22"/>
        </w:rPr>
        <w:t>They would also like a sample Retention Policy, we discussed that this would be reportable once the Record of Processing was completed.</w:t>
      </w:r>
    </w:p>
    <w:p w14:paraId="5D7E2A1C" w14:textId="77777777" w:rsidR="00BB744E" w:rsidRDefault="00BB744E" w:rsidP="00724A51">
      <w:pPr>
        <w:rPr>
          <w:rFonts w:ascii="Tahoma" w:eastAsia="Tahoma" w:hAnsi="Tahoma" w:cs="Tahoma"/>
          <w:sz w:val="22"/>
          <w:szCs w:val="22"/>
        </w:rPr>
      </w:pPr>
    </w:p>
    <w:p w14:paraId="22D87C22" w14:textId="33123B6A" w:rsidR="00724A51" w:rsidRDefault="00724A51" w:rsidP="00724A51">
      <w:pPr>
        <w:rPr>
          <w:rFonts w:ascii="Tahoma" w:eastAsia="Tahoma" w:hAnsi="Tahoma" w:cs="Tahoma"/>
          <w:sz w:val="22"/>
          <w:szCs w:val="22"/>
        </w:rPr>
      </w:pPr>
      <w:r>
        <w:rPr>
          <w:rFonts w:ascii="Tahoma" w:eastAsia="Tahoma" w:hAnsi="Tahoma" w:cs="Tahoma"/>
          <w:sz w:val="22"/>
          <w:szCs w:val="22"/>
        </w:rPr>
        <w:lastRenderedPageBreak/>
        <w:t>We also discussed self</w:t>
      </w:r>
      <w:r w:rsidR="002577C7">
        <w:rPr>
          <w:rFonts w:ascii="Tahoma" w:eastAsia="Tahoma" w:hAnsi="Tahoma" w:cs="Tahoma"/>
          <w:sz w:val="22"/>
          <w:szCs w:val="22"/>
        </w:rPr>
        <w:t>-</w:t>
      </w:r>
      <w:r>
        <w:rPr>
          <w:rFonts w:ascii="Tahoma" w:eastAsia="Tahoma" w:hAnsi="Tahoma" w:cs="Tahoma"/>
          <w:sz w:val="22"/>
          <w:szCs w:val="22"/>
        </w:rPr>
        <w:t xml:space="preserve">auditing their current state of play with the Best Practice Checklist tool on the knowledge base </w:t>
      </w:r>
      <w:r w:rsidR="002577C7">
        <w:rPr>
          <w:rFonts w:ascii="Tahoma" w:eastAsia="Tahoma" w:hAnsi="Tahoma" w:cs="Tahoma"/>
          <w:sz w:val="22"/>
          <w:szCs w:val="22"/>
        </w:rPr>
        <w:t>as a good way of identifying any missing policy paperwork or awareness training requirements</w:t>
      </w:r>
      <w:r>
        <w:rPr>
          <w:rFonts w:ascii="Tahoma" w:eastAsia="Tahoma" w:hAnsi="Tahoma" w:cs="Tahoma"/>
          <w:sz w:val="22"/>
          <w:szCs w:val="22"/>
        </w:rPr>
        <w:t xml:space="preserve">. </w:t>
      </w:r>
    </w:p>
    <w:p w14:paraId="55239735" w14:textId="0654D4E8" w:rsidR="00700F4F" w:rsidRDefault="00700F4F">
      <w:pPr>
        <w:rPr>
          <w:rFonts w:ascii="Tahoma" w:eastAsia="Tahoma" w:hAnsi="Tahoma" w:cs="Tahoma"/>
          <w:sz w:val="22"/>
          <w:szCs w:val="22"/>
        </w:rPr>
      </w:pPr>
    </w:p>
    <w:p w14:paraId="63186175" w14:textId="49FDE4BC" w:rsidR="00430319" w:rsidRDefault="00724A51">
      <w:pPr>
        <w:rPr>
          <w:rFonts w:ascii="Tahoma" w:eastAsia="Tahoma" w:hAnsi="Tahoma" w:cs="Tahoma"/>
          <w:sz w:val="22"/>
          <w:szCs w:val="22"/>
        </w:rPr>
      </w:pPr>
      <w:r>
        <w:rPr>
          <w:rFonts w:ascii="Tahoma" w:eastAsia="Tahoma" w:hAnsi="Tahoma" w:cs="Tahoma"/>
          <w:sz w:val="22"/>
          <w:szCs w:val="22"/>
        </w:rPr>
        <w:t xml:space="preserve">The school have </w:t>
      </w:r>
      <w:r w:rsidR="00430319">
        <w:rPr>
          <w:rFonts w:ascii="Tahoma" w:eastAsia="Tahoma" w:hAnsi="Tahoma" w:cs="Tahoma"/>
          <w:sz w:val="22"/>
          <w:szCs w:val="22"/>
        </w:rPr>
        <w:t xml:space="preserve">good awareness of access control for network storage areas, office spaces and lockable storage for key records and archives. They seem to have </w:t>
      </w:r>
      <w:r w:rsidR="00F45D0C">
        <w:rPr>
          <w:rFonts w:ascii="Tahoma" w:eastAsia="Tahoma" w:hAnsi="Tahoma" w:cs="Tahoma"/>
          <w:sz w:val="22"/>
          <w:szCs w:val="22"/>
        </w:rPr>
        <w:t>excellent</w:t>
      </w:r>
      <w:r w:rsidR="00430319">
        <w:rPr>
          <w:rFonts w:ascii="Tahoma" w:eastAsia="Tahoma" w:hAnsi="Tahoma" w:cs="Tahoma"/>
          <w:sz w:val="22"/>
          <w:szCs w:val="22"/>
        </w:rPr>
        <w:t xml:space="preserve"> engagement from SLT </w:t>
      </w:r>
      <w:r w:rsidR="00F45D0C">
        <w:rPr>
          <w:rFonts w:ascii="Tahoma" w:eastAsia="Tahoma" w:hAnsi="Tahoma" w:cs="Tahoma"/>
          <w:sz w:val="22"/>
          <w:szCs w:val="22"/>
        </w:rPr>
        <w:t>with GDPR engagement led by Matt Hall</w:t>
      </w:r>
      <w:r w:rsidR="00430319">
        <w:rPr>
          <w:rFonts w:ascii="Tahoma" w:eastAsia="Tahoma" w:hAnsi="Tahoma" w:cs="Tahoma"/>
          <w:sz w:val="22"/>
          <w:szCs w:val="22"/>
        </w:rPr>
        <w:t>.</w:t>
      </w:r>
    </w:p>
    <w:p w14:paraId="27D7BD75" w14:textId="77777777" w:rsidR="00430319" w:rsidRDefault="00430319">
      <w:pPr>
        <w:rPr>
          <w:rFonts w:ascii="Tahoma" w:eastAsia="Tahoma" w:hAnsi="Tahoma" w:cs="Tahoma"/>
          <w:sz w:val="22"/>
          <w:szCs w:val="22"/>
        </w:rPr>
      </w:pPr>
    </w:p>
    <w:p w14:paraId="63D53411" w14:textId="77777777" w:rsidR="00430319" w:rsidRDefault="00700F4F">
      <w:pPr>
        <w:rPr>
          <w:rFonts w:ascii="Tahoma" w:eastAsia="Tahoma" w:hAnsi="Tahoma" w:cs="Tahoma"/>
          <w:sz w:val="22"/>
          <w:szCs w:val="22"/>
        </w:rPr>
      </w:pPr>
      <w:r>
        <w:rPr>
          <w:rFonts w:ascii="Tahoma" w:eastAsia="Tahoma" w:hAnsi="Tahoma" w:cs="Tahoma"/>
          <w:sz w:val="22"/>
          <w:szCs w:val="22"/>
        </w:rPr>
        <w:t xml:space="preserve">The walkaround </w:t>
      </w:r>
      <w:r w:rsidR="003E06FE">
        <w:rPr>
          <w:rFonts w:ascii="Tahoma" w:eastAsia="Tahoma" w:hAnsi="Tahoma" w:cs="Tahoma"/>
          <w:sz w:val="22"/>
          <w:szCs w:val="22"/>
        </w:rPr>
        <w:t xml:space="preserve">brought up few issues </w:t>
      </w:r>
      <w:r w:rsidR="00430319">
        <w:rPr>
          <w:rFonts w:ascii="Tahoma" w:eastAsia="Tahoma" w:hAnsi="Tahoma" w:cs="Tahoma"/>
          <w:sz w:val="22"/>
          <w:szCs w:val="22"/>
        </w:rPr>
        <w:t xml:space="preserve">and there was generally </w:t>
      </w:r>
      <w:r w:rsidR="003E06FE">
        <w:rPr>
          <w:rFonts w:ascii="Tahoma" w:eastAsia="Tahoma" w:hAnsi="Tahoma" w:cs="Tahoma"/>
          <w:sz w:val="22"/>
          <w:szCs w:val="22"/>
        </w:rPr>
        <w:t>good practice</w:t>
      </w:r>
      <w:r w:rsidR="00430319">
        <w:rPr>
          <w:rFonts w:ascii="Tahoma" w:eastAsia="Tahoma" w:hAnsi="Tahoma" w:cs="Tahoma"/>
          <w:sz w:val="22"/>
          <w:szCs w:val="22"/>
        </w:rPr>
        <w:t xml:space="preserve"> throughout the school. Staff seemed aware of data </w:t>
      </w:r>
      <w:proofErr w:type="spellStart"/>
      <w:r w:rsidR="00430319">
        <w:rPr>
          <w:rFonts w:ascii="Tahoma" w:eastAsia="Tahoma" w:hAnsi="Tahoma" w:cs="Tahoma"/>
          <w:sz w:val="22"/>
          <w:szCs w:val="22"/>
        </w:rPr>
        <w:t>categorisation</w:t>
      </w:r>
      <w:proofErr w:type="spellEnd"/>
      <w:r w:rsidR="00430319">
        <w:rPr>
          <w:rFonts w:ascii="Tahoma" w:eastAsia="Tahoma" w:hAnsi="Tahoma" w:cs="Tahoma"/>
          <w:sz w:val="22"/>
          <w:szCs w:val="22"/>
        </w:rPr>
        <w:t xml:space="preserve"> and the reasons for managing data well</w:t>
      </w:r>
      <w:r w:rsidR="003E06FE">
        <w:rPr>
          <w:rFonts w:ascii="Tahoma" w:eastAsia="Tahoma" w:hAnsi="Tahoma" w:cs="Tahoma"/>
          <w:sz w:val="22"/>
          <w:szCs w:val="22"/>
        </w:rPr>
        <w:t xml:space="preserve">. </w:t>
      </w:r>
      <w:r w:rsidR="00430319">
        <w:rPr>
          <w:rFonts w:ascii="Tahoma" w:eastAsia="Tahoma" w:hAnsi="Tahoma" w:cs="Tahoma"/>
          <w:sz w:val="22"/>
          <w:szCs w:val="22"/>
        </w:rPr>
        <w:t xml:space="preserve">There was secure storage provision in most classrooms and somewhere safe to store data in all. </w:t>
      </w:r>
    </w:p>
    <w:p w14:paraId="522E039C" w14:textId="77777777" w:rsidR="00430319" w:rsidRDefault="00430319">
      <w:pPr>
        <w:rPr>
          <w:rFonts w:ascii="Tahoma" w:eastAsia="Tahoma" w:hAnsi="Tahoma" w:cs="Tahoma"/>
          <w:sz w:val="22"/>
          <w:szCs w:val="22"/>
        </w:rPr>
      </w:pPr>
    </w:p>
    <w:p w14:paraId="4789787D" w14:textId="1EF21D36" w:rsidR="00700F4F" w:rsidRDefault="00430319">
      <w:pPr>
        <w:rPr>
          <w:rFonts w:ascii="Tahoma" w:eastAsia="Tahoma" w:hAnsi="Tahoma" w:cs="Tahoma"/>
          <w:sz w:val="22"/>
          <w:szCs w:val="22"/>
        </w:rPr>
      </w:pPr>
      <w:r>
        <w:rPr>
          <w:rFonts w:ascii="Tahoma" w:eastAsia="Tahoma" w:hAnsi="Tahoma" w:cs="Tahoma"/>
          <w:sz w:val="22"/>
          <w:szCs w:val="22"/>
        </w:rPr>
        <w:t>The school used CPOMS for safeguarding with all the great benefits of a well-structured and secure cloud service and had appropriate secure methods for communicating and transferring data when required.</w:t>
      </w:r>
    </w:p>
    <w:p w14:paraId="394D40DD" w14:textId="63BE3713" w:rsidR="003529B5" w:rsidRDefault="003529B5">
      <w:pPr>
        <w:rPr>
          <w:rFonts w:ascii="Tahoma" w:eastAsia="Tahoma" w:hAnsi="Tahoma" w:cs="Tahoma"/>
          <w:sz w:val="22"/>
          <w:szCs w:val="22"/>
        </w:rPr>
      </w:pPr>
    </w:p>
    <w:p w14:paraId="36D9F6E8" w14:textId="77777777" w:rsidR="00A3718D" w:rsidRDefault="00A3718D">
      <w:pPr>
        <w:rPr>
          <w:rFonts w:ascii="Tahoma" w:eastAsia="Tahoma" w:hAnsi="Tahoma" w:cs="Tahoma"/>
          <w:color w:val="595959"/>
          <w:sz w:val="22"/>
          <w:szCs w:val="22"/>
        </w:rPr>
      </w:pPr>
    </w:p>
    <w:p w14:paraId="6DAAE85E" w14:textId="77777777" w:rsidR="00A3718D" w:rsidRDefault="008769D5">
      <w:pPr>
        <w:rPr>
          <w:rFonts w:ascii="Tahoma" w:eastAsia="Tahoma" w:hAnsi="Tahoma" w:cs="Tahoma"/>
          <w:color w:val="0591B4"/>
          <w:sz w:val="36"/>
          <w:szCs w:val="36"/>
        </w:rPr>
      </w:pPr>
      <w:r>
        <w:rPr>
          <w:rFonts w:ascii="Tahoma" w:eastAsia="Tahoma" w:hAnsi="Tahoma" w:cs="Tahoma"/>
          <w:color w:val="0591B4"/>
          <w:sz w:val="36"/>
          <w:szCs w:val="36"/>
        </w:rPr>
        <w:t>A</w:t>
      </w:r>
      <w:r w:rsidR="00A3718D">
        <w:rPr>
          <w:rFonts w:ascii="Tahoma" w:eastAsia="Tahoma" w:hAnsi="Tahoma" w:cs="Tahoma"/>
          <w:color w:val="0591B4"/>
          <w:sz w:val="36"/>
          <w:szCs w:val="36"/>
        </w:rPr>
        <w:t>ction Points</w:t>
      </w:r>
    </w:p>
    <w:p w14:paraId="49FA434E" w14:textId="219C2CBD" w:rsidR="00A3718D" w:rsidRDefault="00A3718D"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A training strategy moving forwards is essential to ensure all staff have documented GDPR training to meet bi-annual compliance requirement. The challenge is to find a solution to cover all staff and maintain focus of challenges of GDPR between these milestones. Consider drip feed info to staff throughout year on key issues or identified </w:t>
      </w:r>
      <w:proofErr w:type="spellStart"/>
      <w:r>
        <w:rPr>
          <w:rFonts w:ascii="Tahoma" w:eastAsia="Tahoma" w:hAnsi="Tahoma" w:cs="Tahoma"/>
          <w:sz w:val="22"/>
          <w:szCs w:val="22"/>
        </w:rPr>
        <w:t>behaviour</w:t>
      </w:r>
      <w:proofErr w:type="spellEnd"/>
      <w:r>
        <w:rPr>
          <w:rFonts w:ascii="Tahoma" w:eastAsia="Tahoma" w:hAnsi="Tahoma" w:cs="Tahoma"/>
          <w:sz w:val="22"/>
          <w:szCs w:val="22"/>
        </w:rPr>
        <w:t>.</w:t>
      </w:r>
    </w:p>
    <w:p w14:paraId="73966C9E" w14:textId="393E5FA9" w:rsidR="006E1BE5" w:rsidRDefault="00A3718D" w:rsidP="006E1BE5">
      <w:pPr>
        <w:pStyle w:val="ListParagraph"/>
        <w:numPr>
          <w:ilvl w:val="0"/>
          <w:numId w:val="3"/>
        </w:numPr>
        <w:rPr>
          <w:rFonts w:ascii="Tahoma" w:eastAsia="Tahoma" w:hAnsi="Tahoma" w:cs="Tahoma"/>
          <w:sz w:val="22"/>
          <w:szCs w:val="22"/>
        </w:rPr>
      </w:pPr>
      <w:r>
        <w:rPr>
          <w:rFonts w:ascii="Tahoma" w:eastAsia="Tahoma" w:hAnsi="Tahoma" w:cs="Tahoma"/>
          <w:sz w:val="22"/>
          <w:szCs w:val="22"/>
        </w:rPr>
        <w:t>The Record of Processing</w:t>
      </w:r>
      <w:r w:rsidR="00776A40">
        <w:rPr>
          <w:rFonts w:ascii="Tahoma" w:eastAsia="Tahoma" w:hAnsi="Tahoma" w:cs="Tahoma"/>
          <w:sz w:val="22"/>
          <w:szCs w:val="22"/>
        </w:rPr>
        <w:t xml:space="preserve"> needs to be completed </w:t>
      </w:r>
      <w:r w:rsidR="00724A51">
        <w:rPr>
          <w:rFonts w:ascii="Tahoma" w:eastAsia="Tahoma" w:hAnsi="Tahoma" w:cs="Tahoma"/>
          <w:sz w:val="22"/>
          <w:szCs w:val="22"/>
        </w:rPr>
        <w:t>and some training dates should be announced by DPE in 2020</w:t>
      </w:r>
      <w:r w:rsidR="00776A40">
        <w:rPr>
          <w:rFonts w:ascii="Tahoma" w:eastAsia="Tahoma" w:hAnsi="Tahoma" w:cs="Tahoma"/>
          <w:sz w:val="22"/>
          <w:szCs w:val="22"/>
        </w:rPr>
        <w:t>.</w:t>
      </w:r>
      <w:r w:rsidR="00724A51">
        <w:rPr>
          <w:rFonts w:ascii="Tahoma" w:eastAsia="Tahoma" w:hAnsi="Tahoma" w:cs="Tahoma"/>
          <w:sz w:val="22"/>
          <w:szCs w:val="22"/>
        </w:rPr>
        <w:t xml:space="preserve"> We can work with the school to address training and awareness and help </w:t>
      </w:r>
      <w:proofErr w:type="spellStart"/>
      <w:r w:rsidR="00724A51">
        <w:rPr>
          <w:rFonts w:ascii="Tahoma" w:eastAsia="Tahoma" w:hAnsi="Tahoma" w:cs="Tahoma"/>
          <w:sz w:val="22"/>
          <w:szCs w:val="22"/>
        </w:rPr>
        <w:t>customise</w:t>
      </w:r>
      <w:proofErr w:type="spellEnd"/>
      <w:r w:rsidR="00724A51">
        <w:rPr>
          <w:rFonts w:ascii="Tahoma" w:eastAsia="Tahoma" w:hAnsi="Tahoma" w:cs="Tahoma"/>
          <w:sz w:val="22"/>
          <w:szCs w:val="22"/>
        </w:rPr>
        <w:t xml:space="preserve"> the tool with the school’s systems and service providers.</w:t>
      </w:r>
    </w:p>
    <w:p w14:paraId="0DF89726" w14:textId="68F85F8F" w:rsidR="00EF6D68" w:rsidRPr="002D3ADD" w:rsidRDefault="00724A51"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The DPE</w:t>
      </w:r>
      <w:r w:rsidR="00EF6D68" w:rsidRPr="002D3ADD">
        <w:rPr>
          <w:rFonts w:ascii="Tahoma" w:eastAsia="Tahoma" w:hAnsi="Tahoma" w:cs="Tahoma"/>
          <w:sz w:val="22"/>
          <w:szCs w:val="22"/>
        </w:rPr>
        <w:t xml:space="preserve"> Best Practice Checklist on the Knowledge Base </w:t>
      </w:r>
      <w:r w:rsidRPr="002D3ADD">
        <w:rPr>
          <w:rFonts w:ascii="Tahoma" w:eastAsia="Tahoma" w:hAnsi="Tahoma" w:cs="Tahoma"/>
          <w:sz w:val="22"/>
          <w:szCs w:val="22"/>
        </w:rPr>
        <w:t>provides a great way to</w:t>
      </w:r>
      <w:r w:rsidR="00EF6D68" w:rsidRPr="002D3ADD">
        <w:rPr>
          <w:rFonts w:ascii="Tahoma" w:eastAsia="Tahoma" w:hAnsi="Tahoma" w:cs="Tahoma"/>
          <w:sz w:val="22"/>
          <w:szCs w:val="22"/>
        </w:rPr>
        <w:t xml:space="preserve"> refresh on any areas of compliance and documentation not yet completed</w:t>
      </w:r>
      <w:r w:rsidRPr="002D3ADD">
        <w:rPr>
          <w:rFonts w:ascii="Tahoma" w:eastAsia="Tahoma" w:hAnsi="Tahoma" w:cs="Tahoma"/>
          <w:sz w:val="22"/>
          <w:szCs w:val="22"/>
        </w:rPr>
        <w:t xml:space="preserve"> and track work already done</w:t>
      </w:r>
      <w:r w:rsidR="00EF6D68" w:rsidRPr="002D3ADD">
        <w:rPr>
          <w:rFonts w:ascii="Tahoma" w:eastAsia="Tahoma" w:hAnsi="Tahoma" w:cs="Tahoma"/>
          <w:sz w:val="22"/>
          <w:szCs w:val="22"/>
        </w:rPr>
        <w:t xml:space="preserve"> </w:t>
      </w:r>
      <w:hyperlink r:id="rId8" w:history="1">
        <w:r w:rsidR="00EF6D68" w:rsidRPr="002D3ADD">
          <w:rPr>
            <w:rStyle w:val="Hyperlink"/>
            <w:rFonts w:ascii="Tahoma" w:hAnsi="Tahoma" w:cs="Tahoma"/>
            <w:sz w:val="22"/>
            <w:szCs w:val="22"/>
          </w:rPr>
          <w:t>https://kb.dataprotection.education/best-practice-library/best-practice</w:t>
        </w:r>
      </w:hyperlink>
      <w:r w:rsidR="00EF6D68" w:rsidRPr="002D3ADD">
        <w:rPr>
          <w:rFonts w:ascii="Tahoma" w:hAnsi="Tahoma" w:cs="Tahoma"/>
          <w:sz w:val="22"/>
          <w:szCs w:val="22"/>
        </w:rPr>
        <w:t xml:space="preserve"> </w:t>
      </w:r>
    </w:p>
    <w:p w14:paraId="66CFE319" w14:textId="252CB696" w:rsidR="005D1805" w:rsidRDefault="005D1805"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Consider carefully when spaces are used by external groups. This could be lettings, Governors or PTA none of whom have rights to see any collected personal data. Ensure no data is available in those spaces or on the route they would take to use those spaces.</w:t>
      </w:r>
    </w:p>
    <w:p w14:paraId="3F655C14" w14:textId="7F6AC16F" w:rsidR="003529B5" w:rsidRDefault="003529B5"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data sharing agreements are in place for any student data shared with any service providers e.g. student counselling, caterers</w:t>
      </w:r>
    </w:p>
    <w:p w14:paraId="3D8BA993" w14:textId="18DCE207" w:rsidR="00BD2C9F" w:rsidRDefault="00BD2C9F"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all cloud services for teaching and learning or other services are GDPR compliant for data locations and only have data needed for defined service.</w:t>
      </w:r>
    </w:p>
    <w:p w14:paraId="6CD7E6C1" w14:textId="0AC0FE05" w:rsidR="00093ECC" w:rsidRDefault="00093ECC"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Consider removing pupils from the Pastoral Office or careful restructure of space to reduce data loss risk.</w:t>
      </w:r>
    </w:p>
    <w:p w14:paraId="28DDCA87" w14:textId="0ACBA428" w:rsidR="00093ECC" w:rsidRDefault="00093ECC"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Ensure an IT security policy is implement</w:t>
      </w:r>
      <w:bookmarkStart w:id="0" w:name="_GoBack"/>
      <w:bookmarkEnd w:id="0"/>
      <w:r>
        <w:rPr>
          <w:rFonts w:ascii="Tahoma" w:eastAsia="Tahoma" w:hAnsi="Tahoma" w:cs="Tahoma"/>
          <w:sz w:val="22"/>
          <w:szCs w:val="22"/>
        </w:rPr>
        <w:t>ed to auto lock PCs and staff are trained to manually do so.</w:t>
      </w:r>
    </w:p>
    <w:p w14:paraId="416545A2" w14:textId="1DC4BA9E" w:rsidR="00093ECC" w:rsidRPr="002D3ADD" w:rsidRDefault="00093ECC"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Carry out a </w:t>
      </w:r>
      <w:r w:rsidRPr="00093ECC">
        <w:rPr>
          <w:rFonts w:ascii="Tahoma" w:eastAsia="Tahoma" w:hAnsi="Tahoma" w:cs="Tahoma"/>
          <w:b/>
          <w:bCs/>
          <w:sz w:val="22"/>
          <w:szCs w:val="22"/>
        </w:rPr>
        <w:t>DPIA</w:t>
      </w:r>
      <w:r>
        <w:rPr>
          <w:rFonts w:ascii="Tahoma" w:eastAsia="Tahoma" w:hAnsi="Tahoma" w:cs="Tahoma"/>
          <w:sz w:val="22"/>
          <w:szCs w:val="22"/>
        </w:rPr>
        <w:t xml:space="preserve"> on the CCTV system. Work through the best practice checklist on the DPE Knowledge Base for CCTV use </w:t>
      </w:r>
      <w:hyperlink r:id="rId9" w:history="1">
        <w:r w:rsidRPr="006C57C7">
          <w:rPr>
            <w:rStyle w:val="Hyperlink"/>
            <w:rFonts w:ascii="Tahoma" w:eastAsia="Tahoma" w:hAnsi="Tahoma" w:cs="Tahoma"/>
            <w:sz w:val="22"/>
            <w:szCs w:val="22"/>
          </w:rPr>
          <w:t>https://kb.dataprotection.education/index.php/best-practice-library/best-practice/cctv</w:t>
        </w:r>
      </w:hyperlink>
      <w:r>
        <w:rPr>
          <w:rFonts w:ascii="Tahoma" w:eastAsia="Tahoma" w:hAnsi="Tahoma" w:cs="Tahoma"/>
          <w:sz w:val="22"/>
          <w:szCs w:val="22"/>
        </w:rPr>
        <w:t xml:space="preserve"> </w:t>
      </w:r>
    </w:p>
    <w:p w14:paraId="3B9563D9" w14:textId="77777777" w:rsidR="00A3718D" w:rsidRDefault="00A3718D">
      <w:pPr>
        <w:rPr>
          <w:rFonts w:ascii="Tahoma" w:eastAsia="Tahoma" w:hAnsi="Tahoma" w:cs="Tahoma"/>
          <w:color w:val="0591B4"/>
          <w:sz w:val="36"/>
          <w:szCs w:val="36"/>
        </w:rPr>
      </w:pPr>
    </w:p>
    <w:p w14:paraId="1CFBB1A9" w14:textId="3BCFB0A9" w:rsidR="00F123BC" w:rsidRDefault="00A3718D">
      <w:pPr>
        <w:rPr>
          <w:rFonts w:ascii="Tahoma" w:eastAsia="Tahoma" w:hAnsi="Tahoma" w:cs="Tahoma"/>
          <w:sz w:val="22"/>
          <w:szCs w:val="22"/>
        </w:rPr>
      </w:pPr>
      <w:r>
        <w:rPr>
          <w:rFonts w:ascii="Tahoma" w:eastAsia="Tahoma" w:hAnsi="Tahoma" w:cs="Tahoma"/>
          <w:color w:val="0591B4"/>
          <w:sz w:val="36"/>
          <w:szCs w:val="36"/>
        </w:rPr>
        <w:t xml:space="preserve">Audit </w:t>
      </w:r>
      <w:r w:rsidR="00444D79">
        <w:rPr>
          <w:rFonts w:ascii="Tahoma" w:eastAsia="Tahoma" w:hAnsi="Tahoma" w:cs="Tahoma"/>
          <w:color w:val="0591B4"/>
          <w:sz w:val="36"/>
          <w:szCs w:val="36"/>
        </w:rPr>
        <w:t>Walk Comments</w:t>
      </w:r>
    </w:p>
    <w:p w14:paraId="3E94AD14" w14:textId="73AC7D54" w:rsidR="00F123BC" w:rsidRDefault="00F123BC" w:rsidP="00776A40"/>
    <w:p w14:paraId="6ACC645F" w14:textId="37F74739" w:rsidR="00700F4F" w:rsidRPr="00F80426" w:rsidRDefault="00BB744E" w:rsidP="00776A40">
      <w:pPr>
        <w:rPr>
          <w:rFonts w:ascii="Tahoma" w:hAnsi="Tahoma" w:cs="Tahoma"/>
          <w:sz w:val="28"/>
          <w:szCs w:val="28"/>
        </w:rPr>
      </w:pPr>
      <w:r>
        <w:rPr>
          <w:rFonts w:ascii="Tahoma" w:hAnsi="Tahoma" w:cs="Tahoma"/>
          <w:sz w:val="28"/>
          <w:szCs w:val="28"/>
        </w:rPr>
        <w:t>School Offices – Finance &amp; SBM</w:t>
      </w:r>
    </w:p>
    <w:p w14:paraId="7F852D96" w14:textId="045A8EA9" w:rsidR="00700F4F" w:rsidRDefault="00BB744E" w:rsidP="00776A40">
      <w:pPr>
        <w:rPr>
          <w:rFonts w:ascii="Tahoma" w:hAnsi="Tahoma" w:cs="Tahoma"/>
          <w:sz w:val="22"/>
          <w:szCs w:val="22"/>
        </w:rPr>
      </w:pPr>
      <w:r>
        <w:rPr>
          <w:rFonts w:ascii="Tahoma" w:hAnsi="Tahoma" w:cs="Tahoma"/>
          <w:sz w:val="22"/>
          <w:szCs w:val="22"/>
        </w:rPr>
        <w:t xml:space="preserve">Good office access control for both spaces. All staff and finance records well secured with controls on who has keys. Department specific network drive with access restrictions. </w:t>
      </w:r>
      <w:proofErr w:type="spellStart"/>
      <w:r>
        <w:rPr>
          <w:rFonts w:ascii="Tahoma" w:hAnsi="Tahoma" w:cs="Tahoma"/>
          <w:sz w:val="22"/>
          <w:szCs w:val="22"/>
        </w:rPr>
        <w:t>Schoolcomms</w:t>
      </w:r>
      <w:proofErr w:type="spellEnd"/>
      <w:r>
        <w:rPr>
          <w:rFonts w:ascii="Tahoma" w:hAnsi="Tahoma" w:cs="Tahoma"/>
          <w:sz w:val="22"/>
          <w:szCs w:val="22"/>
        </w:rPr>
        <w:t xml:space="preserve"> is used for parent communications, this uses Sims data which is manually extracted. Ensure school has record of GDPR compliance of all external data processors/service providers whom data is shared with and data shared is no more than needed for scope of service. </w:t>
      </w:r>
    </w:p>
    <w:p w14:paraId="3CB72EA1" w14:textId="4A05ADDD" w:rsidR="009C6A5C" w:rsidRDefault="009C6A5C" w:rsidP="00776A40">
      <w:pPr>
        <w:rPr>
          <w:rFonts w:ascii="Tahoma" w:hAnsi="Tahoma" w:cs="Tahoma"/>
          <w:sz w:val="22"/>
          <w:szCs w:val="22"/>
        </w:rPr>
      </w:pPr>
    </w:p>
    <w:p w14:paraId="0FA017BC" w14:textId="748A1B84" w:rsidR="00F016FD" w:rsidRPr="00093ECC" w:rsidRDefault="00BB744E" w:rsidP="00F016FD">
      <w:pPr>
        <w:rPr>
          <w:rFonts w:ascii="Tahoma" w:hAnsi="Tahoma" w:cs="Tahoma"/>
          <w:sz w:val="28"/>
          <w:szCs w:val="28"/>
          <w:highlight w:val="yellow"/>
        </w:rPr>
      </w:pPr>
      <w:r w:rsidRPr="00093ECC">
        <w:rPr>
          <w:rFonts w:ascii="Tahoma" w:hAnsi="Tahoma" w:cs="Tahoma"/>
          <w:sz w:val="28"/>
          <w:szCs w:val="28"/>
          <w:highlight w:val="yellow"/>
        </w:rPr>
        <w:t>School Offices – Raising Standards (Pastoral)</w:t>
      </w:r>
    </w:p>
    <w:p w14:paraId="0BBB4BC9" w14:textId="55A314F8" w:rsidR="00F016FD" w:rsidRPr="00093ECC" w:rsidRDefault="00BB744E" w:rsidP="00F016FD">
      <w:pPr>
        <w:rPr>
          <w:rFonts w:ascii="Tahoma" w:hAnsi="Tahoma" w:cs="Tahoma"/>
          <w:sz w:val="22"/>
          <w:szCs w:val="22"/>
          <w:highlight w:val="yellow"/>
        </w:rPr>
      </w:pPr>
      <w:r w:rsidRPr="00093ECC">
        <w:rPr>
          <w:rFonts w:ascii="Tahoma" w:hAnsi="Tahoma" w:cs="Tahoma"/>
          <w:sz w:val="22"/>
          <w:szCs w:val="22"/>
          <w:highlight w:val="yellow"/>
        </w:rPr>
        <w:t xml:space="preserve">Paperwork for </w:t>
      </w:r>
      <w:proofErr w:type="spellStart"/>
      <w:r w:rsidRPr="00093ECC">
        <w:rPr>
          <w:rFonts w:ascii="Tahoma" w:hAnsi="Tahoma" w:cs="Tahoma"/>
          <w:sz w:val="22"/>
          <w:szCs w:val="22"/>
          <w:highlight w:val="yellow"/>
        </w:rPr>
        <w:t>behaviour</w:t>
      </w:r>
      <w:proofErr w:type="spellEnd"/>
      <w:r w:rsidRPr="00093ECC">
        <w:rPr>
          <w:rFonts w:ascii="Tahoma" w:hAnsi="Tahoma" w:cs="Tahoma"/>
          <w:sz w:val="22"/>
          <w:szCs w:val="22"/>
          <w:highlight w:val="yellow"/>
        </w:rPr>
        <w:t xml:space="preserve"> reports well filed but paper copies kept after scanning to network drive. Consider shredding these.</w:t>
      </w:r>
    </w:p>
    <w:p w14:paraId="6C6840BD" w14:textId="08E4F76D" w:rsidR="00BB744E" w:rsidRDefault="00BB744E" w:rsidP="00F016FD">
      <w:pPr>
        <w:rPr>
          <w:rFonts w:ascii="Tahoma" w:hAnsi="Tahoma" w:cs="Tahoma"/>
          <w:sz w:val="22"/>
          <w:szCs w:val="22"/>
        </w:rPr>
      </w:pPr>
      <w:r w:rsidRPr="00093ECC">
        <w:rPr>
          <w:rFonts w:ascii="Tahoma" w:hAnsi="Tahoma" w:cs="Tahoma"/>
          <w:sz w:val="22"/>
          <w:szCs w:val="22"/>
          <w:highlight w:val="yellow"/>
        </w:rPr>
        <w:t xml:space="preserve">The office has workspace for students which presents data loss risk. Consider moving these students to another area </w:t>
      </w:r>
      <w:r w:rsidR="00FF2B93" w:rsidRPr="00093ECC">
        <w:rPr>
          <w:rFonts w:ascii="Tahoma" w:hAnsi="Tahoma" w:cs="Tahoma"/>
          <w:sz w:val="22"/>
          <w:szCs w:val="22"/>
          <w:highlight w:val="yellow"/>
        </w:rPr>
        <w:t>or at least that no staff PCs are visible to the student desks and work files are well secured.</w:t>
      </w:r>
    </w:p>
    <w:p w14:paraId="52F4BE74" w14:textId="123B4847" w:rsidR="00FF2B93" w:rsidRDefault="00FF2B93" w:rsidP="00F016FD">
      <w:pPr>
        <w:rPr>
          <w:rFonts w:ascii="Tahoma" w:hAnsi="Tahoma" w:cs="Tahoma"/>
          <w:sz w:val="22"/>
          <w:szCs w:val="22"/>
        </w:rPr>
      </w:pPr>
    </w:p>
    <w:p w14:paraId="17D45285" w14:textId="22761614" w:rsidR="00FF2B93" w:rsidRPr="009C6A5C" w:rsidRDefault="00FF2B93" w:rsidP="00FF2B93">
      <w:pPr>
        <w:rPr>
          <w:rFonts w:ascii="Tahoma" w:hAnsi="Tahoma" w:cs="Tahoma"/>
          <w:sz w:val="28"/>
          <w:szCs w:val="28"/>
        </w:rPr>
      </w:pPr>
      <w:r>
        <w:rPr>
          <w:rFonts w:ascii="Tahoma" w:hAnsi="Tahoma" w:cs="Tahoma"/>
          <w:sz w:val="28"/>
          <w:szCs w:val="28"/>
        </w:rPr>
        <w:t xml:space="preserve">School Offices – </w:t>
      </w:r>
      <w:r>
        <w:rPr>
          <w:rFonts w:ascii="Tahoma" w:hAnsi="Tahoma" w:cs="Tahoma"/>
          <w:sz w:val="28"/>
          <w:szCs w:val="28"/>
        </w:rPr>
        <w:t>Student Welfare (Medical)</w:t>
      </w:r>
    </w:p>
    <w:p w14:paraId="075080FF" w14:textId="2EF40792" w:rsidR="00FF2B93" w:rsidRDefault="00FF2B93" w:rsidP="00FF2B93">
      <w:pPr>
        <w:rPr>
          <w:rFonts w:ascii="Tahoma" w:hAnsi="Tahoma" w:cs="Tahoma"/>
          <w:sz w:val="22"/>
          <w:szCs w:val="22"/>
        </w:rPr>
      </w:pPr>
      <w:r>
        <w:rPr>
          <w:rFonts w:ascii="Tahoma" w:hAnsi="Tahoma" w:cs="Tahoma"/>
          <w:sz w:val="22"/>
          <w:szCs w:val="22"/>
        </w:rPr>
        <w:t>Good filing security. Incident paperwork secured at end of day. No paperwork to teaches, comms via email and Sims record note.</w:t>
      </w:r>
    </w:p>
    <w:p w14:paraId="25C848DD" w14:textId="77777777" w:rsidR="00F016FD" w:rsidRDefault="00F016FD" w:rsidP="00776A40">
      <w:pPr>
        <w:rPr>
          <w:rFonts w:ascii="Tahoma" w:hAnsi="Tahoma" w:cs="Tahoma"/>
          <w:sz w:val="22"/>
          <w:szCs w:val="22"/>
        </w:rPr>
      </w:pPr>
    </w:p>
    <w:p w14:paraId="31560234" w14:textId="5AC07C80" w:rsidR="009C6A5C" w:rsidRPr="009C6A5C" w:rsidRDefault="00FF2B93" w:rsidP="00776A40">
      <w:pPr>
        <w:rPr>
          <w:rFonts w:ascii="Tahoma" w:hAnsi="Tahoma" w:cs="Tahoma"/>
          <w:sz w:val="28"/>
          <w:szCs w:val="28"/>
        </w:rPr>
      </w:pPr>
      <w:r>
        <w:rPr>
          <w:rFonts w:ascii="Tahoma" w:hAnsi="Tahoma" w:cs="Tahoma"/>
          <w:sz w:val="28"/>
          <w:szCs w:val="28"/>
        </w:rPr>
        <w:t>School Offices – Reception/Front School</w:t>
      </w:r>
    </w:p>
    <w:p w14:paraId="4883BC0B" w14:textId="29B7853D" w:rsidR="009C6A5C" w:rsidRDefault="00FF2B93" w:rsidP="00776A40">
      <w:pPr>
        <w:rPr>
          <w:rFonts w:ascii="Tahoma" w:hAnsi="Tahoma" w:cs="Tahoma"/>
          <w:sz w:val="22"/>
          <w:szCs w:val="22"/>
        </w:rPr>
      </w:pPr>
      <w:r>
        <w:rPr>
          <w:rFonts w:ascii="Tahoma" w:hAnsi="Tahoma" w:cs="Tahoma"/>
          <w:sz w:val="22"/>
          <w:szCs w:val="22"/>
        </w:rPr>
        <w:t xml:space="preserve">No student </w:t>
      </w:r>
      <w:proofErr w:type="gramStart"/>
      <w:r>
        <w:rPr>
          <w:rFonts w:ascii="Tahoma" w:hAnsi="Tahoma" w:cs="Tahoma"/>
          <w:sz w:val="22"/>
          <w:szCs w:val="22"/>
        </w:rPr>
        <w:t>access</w:t>
      </w:r>
      <w:proofErr w:type="gramEnd"/>
      <w:r>
        <w:rPr>
          <w:rFonts w:ascii="Tahoma" w:hAnsi="Tahoma" w:cs="Tahoma"/>
          <w:sz w:val="22"/>
          <w:szCs w:val="22"/>
        </w:rPr>
        <w:t>. Great record management. Separate student records area elsewhere which was secured on visit. Good document shredders. A variety of roles in the office, including an external welfare officer, means staff should ensure they keep records they are working on secure. Consider privacy screens for all computer screens.</w:t>
      </w:r>
    </w:p>
    <w:p w14:paraId="1C6F0254" w14:textId="69B91333" w:rsidR="009C6A5C" w:rsidRDefault="009C6A5C" w:rsidP="00776A40">
      <w:pPr>
        <w:rPr>
          <w:rFonts w:ascii="Tahoma" w:hAnsi="Tahoma" w:cs="Tahoma"/>
          <w:sz w:val="22"/>
          <w:szCs w:val="22"/>
        </w:rPr>
      </w:pPr>
    </w:p>
    <w:p w14:paraId="70EAF3FA" w14:textId="14496748" w:rsidR="00193583" w:rsidRPr="00FF2B93" w:rsidRDefault="00FF2B93" w:rsidP="00193583">
      <w:pPr>
        <w:rPr>
          <w:rFonts w:ascii="Tahoma" w:hAnsi="Tahoma" w:cs="Tahoma"/>
          <w:sz w:val="28"/>
          <w:szCs w:val="28"/>
          <w:highlight w:val="yellow"/>
        </w:rPr>
      </w:pPr>
      <w:r w:rsidRPr="00FF2B93">
        <w:rPr>
          <w:rFonts w:ascii="Tahoma" w:hAnsi="Tahoma" w:cs="Tahoma"/>
          <w:sz w:val="28"/>
          <w:szCs w:val="28"/>
          <w:highlight w:val="yellow"/>
        </w:rPr>
        <w:t>School Offices – Head Teacher</w:t>
      </w:r>
    </w:p>
    <w:p w14:paraId="009EB45C" w14:textId="45EECCD6" w:rsidR="00193583" w:rsidRDefault="00FF2B93" w:rsidP="00193583">
      <w:pPr>
        <w:rPr>
          <w:rFonts w:ascii="Tahoma" w:hAnsi="Tahoma" w:cs="Tahoma"/>
          <w:sz w:val="22"/>
          <w:szCs w:val="22"/>
        </w:rPr>
      </w:pPr>
      <w:r w:rsidRPr="00FF2B93">
        <w:rPr>
          <w:rFonts w:ascii="Tahoma" w:hAnsi="Tahoma" w:cs="Tahoma"/>
          <w:sz w:val="22"/>
          <w:szCs w:val="22"/>
          <w:highlight w:val="yellow"/>
        </w:rPr>
        <w:t xml:space="preserve">Office unlocked and accessible, PC unlocked, student records on desk. Ensure PC </w:t>
      </w:r>
      <w:proofErr w:type="spellStart"/>
      <w:r w:rsidRPr="00FF2B93">
        <w:rPr>
          <w:rFonts w:ascii="Tahoma" w:hAnsi="Tahoma" w:cs="Tahoma"/>
          <w:sz w:val="22"/>
          <w:szCs w:val="22"/>
          <w:highlight w:val="yellow"/>
        </w:rPr>
        <w:t>autolock</w:t>
      </w:r>
      <w:proofErr w:type="spellEnd"/>
      <w:r w:rsidRPr="00FF2B93">
        <w:rPr>
          <w:rFonts w:ascii="Tahoma" w:hAnsi="Tahoma" w:cs="Tahoma"/>
          <w:sz w:val="22"/>
          <w:szCs w:val="22"/>
          <w:highlight w:val="yellow"/>
        </w:rPr>
        <w:t xml:space="preserve"> policy for staff is in place but also staff trained how to lock their PCs when leaving desk. Consider door auto closers for key offices and auto locking doors.</w:t>
      </w:r>
    </w:p>
    <w:p w14:paraId="57C6916E" w14:textId="756C1283" w:rsidR="00193583" w:rsidRDefault="00193583" w:rsidP="00193583">
      <w:pPr>
        <w:rPr>
          <w:rFonts w:ascii="Tahoma" w:hAnsi="Tahoma" w:cs="Tahoma"/>
          <w:sz w:val="28"/>
          <w:szCs w:val="28"/>
        </w:rPr>
      </w:pPr>
    </w:p>
    <w:p w14:paraId="4E0F3382" w14:textId="5B109C8B" w:rsidR="00F80426" w:rsidRPr="00FF2B93" w:rsidRDefault="00F80426" w:rsidP="00193583">
      <w:pPr>
        <w:rPr>
          <w:rFonts w:ascii="Tahoma" w:hAnsi="Tahoma" w:cs="Tahoma"/>
          <w:sz w:val="28"/>
          <w:szCs w:val="28"/>
        </w:rPr>
      </w:pPr>
      <w:r w:rsidRPr="00FF2B93">
        <w:rPr>
          <w:rFonts w:ascii="Tahoma" w:hAnsi="Tahoma" w:cs="Tahoma"/>
          <w:sz w:val="28"/>
          <w:szCs w:val="28"/>
        </w:rPr>
        <w:t xml:space="preserve">Classroom </w:t>
      </w:r>
      <w:r w:rsidR="00FF2B93">
        <w:rPr>
          <w:rFonts w:ascii="Tahoma" w:hAnsi="Tahoma" w:cs="Tahoma"/>
          <w:sz w:val="28"/>
          <w:szCs w:val="28"/>
        </w:rPr>
        <w:t>- MFL</w:t>
      </w:r>
    </w:p>
    <w:p w14:paraId="54E228BD" w14:textId="7A3D087B" w:rsidR="00F80426" w:rsidRDefault="00FF2B93" w:rsidP="00193583">
      <w:pPr>
        <w:rPr>
          <w:rFonts w:ascii="Tahoma" w:hAnsi="Tahoma" w:cs="Tahoma"/>
          <w:sz w:val="22"/>
          <w:szCs w:val="22"/>
        </w:rPr>
      </w:pPr>
      <w:r>
        <w:rPr>
          <w:rFonts w:ascii="Tahoma" w:hAnsi="Tahoma" w:cs="Tahoma"/>
          <w:sz w:val="22"/>
          <w:szCs w:val="22"/>
        </w:rPr>
        <w:t>Unlocked PC.</w:t>
      </w:r>
    </w:p>
    <w:p w14:paraId="49BB0C6C" w14:textId="77777777" w:rsidR="00F80426" w:rsidRPr="00F80426" w:rsidRDefault="00F80426" w:rsidP="00193583">
      <w:pPr>
        <w:rPr>
          <w:rFonts w:ascii="Tahoma" w:hAnsi="Tahoma" w:cs="Tahoma"/>
          <w:sz w:val="22"/>
          <w:szCs w:val="22"/>
        </w:rPr>
      </w:pPr>
    </w:p>
    <w:p w14:paraId="5165094B" w14:textId="5F80C1F6" w:rsidR="00193583" w:rsidRPr="009C6A5C" w:rsidRDefault="00193583" w:rsidP="00193583">
      <w:pPr>
        <w:rPr>
          <w:rFonts w:ascii="Tahoma" w:hAnsi="Tahoma" w:cs="Tahoma"/>
          <w:sz w:val="28"/>
          <w:szCs w:val="28"/>
        </w:rPr>
      </w:pPr>
      <w:r w:rsidRPr="009C6A5C">
        <w:rPr>
          <w:rFonts w:ascii="Tahoma" w:hAnsi="Tahoma" w:cs="Tahoma"/>
          <w:sz w:val="28"/>
          <w:szCs w:val="28"/>
        </w:rPr>
        <w:t>Classroom</w:t>
      </w:r>
      <w:r w:rsidR="00093ECC">
        <w:rPr>
          <w:rFonts w:ascii="Tahoma" w:hAnsi="Tahoma" w:cs="Tahoma"/>
          <w:sz w:val="28"/>
          <w:szCs w:val="28"/>
        </w:rPr>
        <w:t>s - Other</w:t>
      </w:r>
    </w:p>
    <w:p w14:paraId="2C226B72" w14:textId="4C0F9BD6" w:rsidR="00193583" w:rsidRDefault="00193583" w:rsidP="00193583">
      <w:pPr>
        <w:rPr>
          <w:rFonts w:ascii="Tahoma" w:hAnsi="Tahoma" w:cs="Tahoma"/>
          <w:sz w:val="22"/>
          <w:szCs w:val="22"/>
        </w:rPr>
      </w:pPr>
      <w:r>
        <w:rPr>
          <w:rFonts w:ascii="Tahoma" w:hAnsi="Tahoma" w:cs="Tahoma"/>
          <w:sz w:val="22"/>
          <w:szCs w:val="22"/>
        </w:rPr>
        <w:t>No issues</w:t>
      </w:r>
    </w:p>
    <w:p w14:paraId="0DDA38A3" w14:textId="77777777" w:rsidR="00193583" w:rsidRDefault="00193583" w:rsidP="00193583">
      <w:pPr>
        <w:rPr>
          <w:rFonts w:ascii="Tahoma" w:hAnsi="Tahoma" w:cs="Tahoma"/>
          <w:sz w:val="22"/>
          <w:szCs w:val="22"/>
        </w:rPr>
      </w:pPr>
    </w:p>
    <w:p w14:paraId="28ED2178" w14:textId="65754DC5" w:rsidR="00F80426" w:rsidRPr="00FF2B93" w:rsidRDefault="00FF2B93" w:rsidP="00F80426">
      <w:pPr>
        <w:rPr>
          <w:rFonts w:ascii="Tahoma" w:hAnsi="Tahoma" w:cs="Tahoma"/>
          <w:sz w:val="36"/>
          <w:szCs w:val="36"/>
        </w:rPr>
      </w:pPr>
      <w:r>
        <w:rPr>
          <w:rFonts w:ascii="Tahoma" w:hAnsi="Tahoma" w:cs="Tahoma"/>
          <w:sz w:val="28"/>
          <w:szCs w:val="28"/>
        </w:rPr>
        <w:t>IT Support</w:t>
      </w:r>
    </w:p>
    <w:p w14:paraId="2C29C5EC" w14:textId="7666E0BA" w:rsidR="00F80426" w:rsidRDefault="00FF2B93" w:rsidP="00F80426">
      <w:pPr>
        <w:rPr>
          <w:rFonts w:ascii="Tahoma" w:hAnsi="Tahoma" w:cs="Tahoma"/>
          <w:sz w:val="22"/>
          <w:szCs w:val="22"/>
        </w:rPr>
      </w:pPr>
      <w:r>
        <w:rPr>
          <w:rFonts w:ascii="Tahoma" w:hAnsi="Tahoma" w:cs="Tahoma"/>
          <w:sz w:val="22"/>
          <w:szCs w:val="22"/>
        </w:rPr>
        <w:lastRenderedPageBreak/>
        <w:t>Third party provides onsite technician. Only responsible for hardware. SBM manages learning platforms and any Sims extractions. Ensure any services used are GDPR compliant and school holds central record of this (Record of Processing would be a solution).</w:t>
      </w:r>
    </w:p>
    <w:p w14:paraId="63ED4B9E" w14:textId="217AE0C4" w:rsidR="00193583" w:rsidRDefault="00193583" w:rsidP="00776A40">
      <w:pPr>
        <w:rPr>
          <w:rFonts w:ascii="Tahoma" w:hAnsi="Tahoma" w:cs="Tahoma"/>
          <w:sz w:val="28"/>
          <w:szCs w:val="28"/>
        </w:rPr>
      </w:pPr>
    </w:p>
    <w:p w14:paraId="369B576C" w14:textId="0617A388" w:rsidR="003529B5" w:rsidRPr="00D10C84" w:rsidRDefault="00F80426" w:rsidP="003529B5">
      <w:pPr>
        <w:rPr>
          <w:rFonts w:ascii="Tahoma" w:hAnsi="Tahoma" w:cs="Tahoma"/>
          <w:sz w:val="28"/>
          <w:szCs w:val="28"/>
        </w:rPr>
      </w:pPr>
      <w:r>
        <w:rPr>
          <w:rFonts w:ascii="Tahoma" w:hAnsi="Tahoma" w:cs="Tahoma"/>
          <w:sz w:val="28"/>
          <w:szCs w:val="28"/>
        </w:rPr>
        <w:t>Safeguarding</w:t>
      </w:r>
    </w:p>
    <w:p w14:paraId="007591A5" w14:textId="1CFAAA0A" w:rsidR="003529B5" w:rsidRDefault="00F80426" w:rsidP="003529B5">
      <w:pPr>
        <w:rPr>
          <w:rFonts w:ascii="Tahoma" w:hAnsi="Tahoma" w:cs="Tahoma"/>
          <w:sz w:val="22"/>
          <w:szCs w:val="22"/>
        </w:rPr>
      </w:pPr>
      <w:r>
        <w:rPr>
          <w:rFonts w:ascii="Tahoma" w:hAnsi="Tahoma" w:cs="Tahoma"/>
          <w:sz w:val="22"/>
          <w:szCs w:val="22"/>
        </w:rPr>
        <w:t>CPOMS school, legacy paperwork store</w:t>
      </w:r>
      <w:r w:rsidR="00FF2B93">
        <w:rPr>
          <w:rFonts w:ascii="Tahoma" w:hAnsi="Tahoma" w:cs="Tahoma"/>
          <w:sz w:val="22"/>
          <w:szCs w:val="22"/>
        </w:rPr>
        <w:t>d</w:t>
      </w:r>
      <w:r>
        <w:rPr>
          <w:rFonts w:ascii="Tahoma" w:hAnsi="Tahoma" w:cs="Tahoma"/>
          <w:sz w:val="22"/>
          <w:szCs w:val="22"/>
        </w:rPr>
        <w:t xml:space="preserve"> securely</w:t>
      </w:r>
      <w:r w:rsidR="00FF2B93">
        <w:rPr>
          <w:rFonts w:ascii="Tahoma" w:hAnsi="Tahoma" w:cs="Tahoma"/>
          <w:sz w:val="22"/>
          <w:szCs w:val="22"/>
        </w:rPr>
        <w:t>. Older files being scanned in to CPOMS. Excellent working practice.</w:t>
      </w:r>
    </w:p>
    <w:p w14:paraId="3F4AE0B5" w14:textId="699DE656" w:rsidR="003529B5" w:rsidRDefault="003529B5" w:rsidP="00776A40">
      <w:pPr>
        <w:rPr>
          <w:rFonts w:ascii="Tahoma" w:hAnsi="Tahoma" w:cs="Tahoma"/>
          <w:sz w:val="22"/>
          <w:szCs w:val="22"/>
        </w:rPr>
      </w:pPr>
    </w:p>
    <w:p w14:paraId="699A67A0" w14:textId="0DCE76CE" w:rsidR="00093ECC" w:rsidRPr="00093ECC" w:rsidRDefault="00093ECC" w:rsidP="00776A40">
      <w:pPr>
        <w:rPr>
          <w:rFonts w:ascii="Tahoma" w:hAnsi="Tahoma" w:cs="Tahoma"/>
          <w:sz w:val="28"/>
          <w:szCs w:val="28"/>
          <w:highlight w:val="yellow"/>
        </w:rPr>
      </w:pPr>
      <w:r w:rsidRPr="00093ECC">
        <w:rPr>
          <w:rFonts w:ascii="Tahoma" w:hAnsi="Tahoma" w:cs="Tahoma"/>
          <w:sz w:val="28"/>
          <w:szCs w:val="28"/>
          <w:highlight w:val="yellow"/>
        </w:rPr>
        <w:t>CCTV</w:t>
      </w:r>
    </w:p>
    <w:p w14:paraId="44B06825" w14:textId="402CFC6E" w:rsidR="00093ECC" w:rsidRDefault="00093ECC" w:rsidP="00776A40">
      <w:pPr>
        <w:rPr>
          <w:rFonts w:ascii="Tahoma" w:hAnsi="Tahoma" w:cs="Tahoma"/>
          <w:sz w:val="22"/>
          <w:szCs w:val="22"/>
        </w:rPr>
      </w:pPr>
      <w:r w:rsidRPr="00093ECC">
        <w:rPr>
          <w:rFonts w:ascii="Tahoma" w:hAnsi="Tahoma" w:cs="Tahoma"/>
          <w:sz w:val="22"/>
          <w:szCs w:val="22"/>
          <w:highlight w:val="yellow"/>
        </w:rPr>
        <w:t xml:space="preserve">Managed by site manager and pastoral team. Includes monitoring of toilets. School should carry out DPIA to support requirements of systems and location of all cameras and their impact on </w:t>
      </w:r>
      <w:proofErr w:type="gramStart"/>
      <w:r w:rsidRPr="00093ECC">
        <w:rPr>
          <w:rFonts w:ascii="Tahoma" w:hAnsi="Tahoma" w:cs="Tahoma"/>
          <w:sz w:val="22"/>
          <w:szCs w:val="22"/>
          <w:highlight w:val="yellow"/>
        </w:rPr>
        <w:t>users</w:t>
      </w:r>
      <w:proofErr w:type="gramEnd"/>
      <w:r w:rsidRPr="00093ECC">
        <w:rPr>
          <w:rFonts w:ascii="Tahoma" w:hAnsi="Tahoma" w:cs="Tahoma"/>
          <w:sz w:val="22"/>
          <w:szCs w:val="22"/>
          <w:highlight w:val="yellow"/>
        </w:rPr>
        <w:t xml:space="preserve"> privacy. DPE can support with this</w:t>
      </w:r>
      <w:r>
        <w:rPr>
          <w:rFonts w:ascii="Tahoma" w:hAnsi="Tahoma" w:cs="Tahoma"/>
          <w:sz w:val="22"/>
          <w:szCs w:val="22"/>
        </w:rPr>
        <w:t>.</w:t>
      </w:r>
    </w:p>
    <w:sectPr w:rsidR="00093ECC">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61CD96" w14:textId="77777777" w:rsidR="007D7360" w:rsidRDefault="007D7360">
      <w:r>
        <w:separator/>
      </w:r>
    </w:p>
  </w:endnote>
  <w:endnote w:type="continuationSeparator" w:id="0">
    <w:p w14:paraId="22311712" w14:textId="77777777" w:rsidR="007D7360" w:rsidRDefault="007D73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49A7D1" w14:textId="77777777" w:rsidR="007D7360" w:rsidRDefault="007D7360">
      <w:r>
        <w:separator/>
      </w:r>
    </w:p>
  </w:footnote>
  <w:footnote w:type="continuationSeparator" w:id="0">
    <w:p w14:paraId="6537C699" w14:textId="77777777" w:rsidR="007D7360" w:rsidRDefault="007D73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A4EA3" w14:textId="77777777" w:rsidR="00F123BC" w:rsidRDefault="008769D5">
    <w:r>
      <w:rPr>
        <w:noProof/>
      </w:rPr>
      <w:drawing>
        <wp:inline distT="0" distB="0" distL="114300" distR="114300" wp14:anchorId="60FABB9D" wp14:editId="0DFC6E4C">
          <wp:extent cx="3175000" cy="736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175000" cy="736600"/>
                  </a:xfrm>
                  <a:prstGeom prst="rect">
                    <a:avLst/>
                  </a:prstGeom>
                  <a:ln/>
                </pic:spPr>
              </pic:pic>
            </a:graphicData>
          </a:graphic>
        </wp:inline>
      </w:drawing>
    </w:r>
  </w:p>
  <w:p w14:paraId="47377617" w14:textId="77777777" w:rsidR="00F123BC" w:rsidRDefault="00F123BC"/>
  <w:p w14:paraId="35BA3702" w14:textId="77777777" w:rsidR="00F123BC" w:rsidRDefault="008769D5">
    <w:pPr>
      <w:shd w:val="clear" w:color="auto" w:fill="0591B4"/>
    </w:pPr>
    <w:r>
      <w:rPr>
        <w:color w:val="0591B4"/>
        <w:sz w:val="4"/>
        <w:szCs w:val="4"/>
      </w:rPr>
      <w:t>_</w:t>
    </w:r>
  </w:p>
  <w:p w14:paraId="43DD1BB9" w14:textId="77777777" w:rsidR="00F123BC" w:rsidRDefault="00F123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3F727E"/>
    <w:multiLevelType w:val="multilevel"/>
    <w:tmpl w:val="18969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68333C"/>
    <w:multiLevelType w:val="hybridMultilevel"/>
    <w:tmpl w:val="6BD8A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B18E5"/>
    <w:multiLevelType w:val="hybridMultilevel"/>
    <w:tmpl w:val="9B48B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16B2C92"/>
    <w:multiLevelType w:val="hybridMultilevel"/>
    <w:tmpl w:val="30FEF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5B60D1B"/>
    <w:multiLevelType w:val="hybridMultilevel"/>
    <w:tmpl w:val="E934F5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3BC"/>
    <w:rsid w:val="00093ECC"/>
    <w:rsid w:val="00193583"/>
    <w:rsid w:val="001B6433"/>
    <w:rsid w:val="002577C7"/>
    <w:rsid w:val="002D3ADD"/>
    <w:rsid w:val="00324377"/>
    <w:rsid w:val="003529B5"/>
    <w:rsid w:val="00377707"/>
    <w:rsid w:val="003E06FE"/>
    <w:rsid w:val="004250C5"/>
    <w:rsid w:val="00430319"/>
    <w:rsid w:val="00444D79"/>
    <w:rsid w:val="00583B4C"/>
    <w:rsid w:val="005A113A"/>
    <w:rsid w:val="005B116A"/>
    <w:rsid w:val="005C16E8"/>
    <w:rsid w:val="005D1805"/>
    <w:rsid w:val="005E1742"/>
    <w:rsid w:val="005E2438"/>
    <w:rsid w:val="005F4C64"/>
    <w:rsid w:val="0060287B"/>
    <w:rsid w:val="00692DAA"/>
    <w:rsid w:val="006E1BE5"/>
    <w:rsid w:val="006E4561"/>
    <w:rsid w:val="00700F4F"/>
    <w:rsid w:val="00724A51"/>
    <w:rsid w:val="00776A40"/>
    <w:rsid w:val="007B5CB0"/>
    <w:rsid w:val="007C686E"/>
    <w:rsid w:val="007D7360"/>
    <w:rsid w:val="00861E35"/>
    <w:rsid w:val="008715ED"/>
    <w:rsid w:val="008769D5"/>
    <w:rsid w:val="008D0445"/>
    <w:rsid w:val="009B3EA9"/>
    <w:rsid w:val="009C6A5C"/>
    <w:rsid w:val="00A23839"/>
    <w:rsid w:val="00A3718D"/>
    <w:rsid w:val="00AC433C"/>
    <w:rsid w:val="00AD1E3D"/>
    <w:rsid w:val="00B872A0"/>
    <w:rsid w:val="00BB744E"/>
    <w:rsid w:val="00BD2C9F"/>
    <w:rsid w:val="00C125C5"/>
    <w:rsid w:val="00C77E52"/>
    <w:rsid w:val="00CC5E94"/>
    <w:rsid w:val="00CE6F53"/>
    <w:rsid w:val="00D10C84"/>
    <w:rsid w:val="00DC7F2D"/>
    <w:rsid w:val="00DD3960"/>
    <w:rsid w:val="00E17FA1"/>
    <w:rsid w:val="00EF6D68"/>
    <w:rsid w:val="00F016FD"/>
    <w:rsid w:val="00F123BC"/>
    <w:rsid w:val="00F45D0C"/>
    <w:rsid w:val="00F80426"/>
    <w:rsid w:val="00FF2B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935B"/>
  <w15:docId w15:val="{67D78177-F8C7-408A-A0A8-5432D6FE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3718D"/>
    <w:pPr>
      <w:ind w:left="720"/>
      <w:contextualSpacing/>
    </w:pPr>
  </w:style>
  <w:style w:type="paragraph" w:styleId="NormalWeb">
    <w:name w:val="Normal (Web)"/>
    <w:basedOn w:val="Normal"/>
    <w:uiPriority w:val="99"/>
    <w:semiHidden/>
    <w:unhideWhenUsed/>
    <w:rsid w:val="00A3718D"/>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basedOn w:val="DefaultParagraphFont"/>
    <w:uiPriority w:val="99"/>
    <w:unhideWhenUsed/>
    <w:rsid w:val="00776A40"/>
    <w:rPr>
      <w:color w:val="0000FF" w:themeColor="hyperlink"/>
      <w:u w:val="single"/>
    </w:rPr>
  </w:style>
  <w:style w:type="character" w:styleId="UnresolvedMention">
    <w:name w:val="Unresolved Mention"/>
    <w:basedOn w:val="DefaultParagraphFont"/>
    <w:uiPriority w:val="99"/>
    <w:semiHidden/>
    <w:unhideWhenUsed/>
    <w:rsid w:val="00776A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378347">
      <w:bodyDiv w:val="1"/>
      <w:marLeft w:val="0"/>
      <w:marRight w:val="0"/>
      <w:marTop w:val="0"/>
      <w:marBottom w:val="0"/>
      <w:divBdr>
        <w:top w:val="none" w:sz="0" w:space="0" w:color="auto"/>
        <w:left w:val="none" w:sz="0" w:space="0" w:color="auto"/>
        <w:bottom w:val="none" w:sz="0" w:space="0" w:color="auto"/>
        <w:right w:val="none" w:sz="0" w:space="0" w:color="auto"/>
      </w:divBdr>
    </w:div>
    <w:div w:id="473987315">
      <w:bodyDiv w:val="1"/>
      <w:marLeft w:val="0"/>
      <w:marRight w:val="0"/>
      <w:marTop w:val="0"/>
      <w:marBottom w:val="0"/>
      <w:divBdr>
        <w:top w:val="none" w:sz="0" w:space="0" w:color="auto"/>
        <w:left w:val="none" w:sz="0" w:space="0" w:color="auto"/>
        <w:bottom w:val="none" w:sz="0" w:space="0" w:color="auto"/>
        <w:right w:val="none" w:sz="0" w:space="0" w:color="auto"/>
      </w:divBdr>
    </w:div>
    <w:div w:id="540823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kb.dataprotection.education/best-practice-library/best-practice" TargetMode="External"/><Relationship Id="rId3" Type="http://schemas.openxmlformats.org/officeDocument/2006/relationships/settings" Target="settings.xml"/><Relationship Id="rId7" Type="http://schemas.openxmlformats.org/officeDocument/2006/relationships/hyperlink" Target="mailto:matt.hall@epschool.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kb.dataprotection.education/index.php/best-practice-library/best-practice/cctv"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1137</Words>
  <Characters>6486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 Staples</dc:creator>
  <cp:lastModifiedBy>Matt Staples</cp:lastModifiedBy>
  <cp:revision>2</cp:revision>
  <dcterms:created xsi:type="dcterms:W3CDTF">2019-12-30T13:45:00Z</dcterms:created>
  <dcterms:modified xsi:type="dcterms:W3CDTF">2019-12-30T13:45:00Z</dcterms:modified>
</cp:coreProperties>
</file>