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44FFC031" w:rsidR="00F123BC" w:rsidRDefault="008769D5">
      <w:r>
        <w:rPr>
          <w:rFonts w:ascii="Tahoma" w:eastAsia="Tahoma" w:hAnsi="Tahoma" w:cs="Tahoma"/>
          <w:color w:val="0591B4"/>
          <w:sz w:val="32"/>
          <w:szCs w:val="32"/>
        </w:rPr>
        <w:t xml:space="preserve">Visit Date: </w:t>
      </w:r>
      <w:r w:rsidR="00850486">
        <w:rPr>
          <w:rFonts w:ascii="Tahoma" w:eastAsia="Tahoma" w:hAnsi="Tahoma" w:cs="Tahoma"/>
          <w:color w:val="0591B4"/>
          <w:sz w:val="32"/>
          <w:szCs w:val="32"/>
        </w:rPr>
        <w:t>13</w:t>
      </w:r>
      <w:r w:rsidR="002577C7">
        <w:rPr>
          <w:rFonts w:ascii="Tahoma" w:eastAsia="Tahoma" w:hAnsi="Tahoma" w:cs="Tahoma"/>
          <w:color w:val="0591B4"/>
          <w:sz w:val="32"/>
          <w:szCs w:val="32"/>
        </w:rPr>
        <w:t>th</w:t>
      </w:r>
      <w:r w:rsidR="00377707">
        <w:rPr>
          <w:rFonts w:ascii="Tahoma" w:eastAsia="Tahoma" w:hAnsi="Tahoma" w:cs="Tahoma"/>
          <w:color w:val="0591B4"/>
          <w:sz w:val="32"/>
          <w:szCs w:val="32"/>
        </w:rPr>
        <w:t xml:space="preserve"> </w:t>
      </w:r>
      <w:r w:rsidR="00286A9D">
        <w:rPr>
          <w:rFonts w:ascii="Tahoma" w:eastAsia="Tahoma" w:hAnsi="Tahoma" w:cs="Tahoma"/>
          <w:color w:val="0591B4"/>
          <w:sz w:val="32"/>
          <w:szCs w:val="32"/>
        </w:rPr>
        <w:t>November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74711AC0" w:rsidR="00CE6F53" w:rsidRPr="00CE6F53" w:rsidRDefault="00850486" w:rsidP="00CE6F53">
      <w:pPr>
        <w:rPr>
          <w:rFonts w:ascii="Times New Roman" w:eastAsia="Times New Roman" w:hAnsi="Times New Roman" w:cs="Times New Roman"/>
          <w:color w:val="000000"/>
          <w:sz w:val="24"/>
          <w:szCs w:val="24"/>
          <w:lang w:val="en-GB"/>
        </w:rPr>
      </w:pPr>
      <w:proofErr w:type="spellStart"/>
      <w:r>
        <w:rPr>
          <w:rFonts w:ascii="Tahoma" w:eastAsia="Times New Roman" w:hAnsi="Tahoma" w:cs="Tahoma"/>
          <w:color w:val="0591B4"/>
          <w:sz w:val="48"/>
          <w:szCs w:val="48"/>
          <w:lang w:val="en-GB"/>
        </w:rPr>
        <w:t>Aldrington</w:t>
      </w:r>
      <w:proofErr w:type="spellEnd"/>
      <w:r w:rsidR="00FD1965">
        <w:rPr>
          <w:rFonts w:ascii="Tahoma" w:eastAsia="Times New Roman" w:hAnsi="Tahoma" w:cs="Tahoma"/>
          <w:color w:val="0591B4"/>
          <w:sz w:val="48"/>
          <w:szCs w:val="48"/>
          <w:lang w:val="en-GB"/>
        </w:rPr>
        <w:t xml:space="preserve"> </w:t>
      </w:r>
      <w:r w:rsidR="00F92F7E">
        <w:rPr>
          <w:rFonts w:ascii="Tahoma" w:eastAsia="Times New Roman" w:hAnsi="Tahoma" w:cs="Tahoma"/>
          <w:color w:val="0591B4"/>
          <w:sz w:val="48"/>
          <w:szCs w:val="48"/>
          <w:lang w:val="en-GB"/>
        </w:rPr>
        <w:t xml:space="preserve">Church of England </w:t>
      </w:r>
      <w:r w:rsidR="00CE6F53" w:rsidRPr="00CE6F53">
        <w:rPr>
          <w:rFonts w:ascii="Tahoma" w:eastAsia="Times New Roman" w:hAnsi="Tahoma" w:cs="Tahoma"/>
          <w:color w:val="0591B4"/>
          <w:sz w:val="48"/>
          <w:szCs w:val="48"/>
          <w:lang w:val="en-GB"/>
        </w:rPr>
        <w:t>Primary School</w:t>
      </w:r>
    </w:p>
    <w:p w14:paraId="661606AA" w14:textId="22C027AF"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850486">
        <w:rPr>
          <w:rFonts w:ascii="Tahoma" w:eastAsia="Times New Roman" w:hAnsi="Tahoma" w:cs="Tahoma"/>
          <w:sz w:val="22"/>
          <w:szCs w:val="22"/>
          <w:lang w:val="en-GB"/>
        </w:rPr>
        <w:t>Alison McAuley</w:t>
      </w:r>
      <w:r w:rsidR="00E17FA1">
        <w:rPr>
          <w:rFonts w:ascii="Tahoma" w:eastAsia="Times New Roman" w:hAnsi="Tahoma" w:cs="Tahoma"/>
          <w:sz w:val="22"/>
          <w:szCs w:val="22"/>
          <w:lang w:val="en-GB"/>
        </w:rPr>
        <w:t xml:space="preserve"> (</w:t>
      </w:r>
      <w:bookmarkStart w:id="0" w:name="_GoBack"/>
      <w:r w:rsidR="005C10CD">
        <w:fldChar w:fldCharType="begin"/>
      </w:r>
      <w:r w:rsidR="005C10CD">
        <w:instrText xml:space="preserve"> HYPERLINK "mailto:alisonmccauley@aldrington.brighton-hove.sch.uk" </w:instrText>
      </w:r>
      <w:r w:rsidR="005C10CD">
        <w:fldChar w:fldCharType="separate"/>
      </w:r>
      <w:r w:rsidR="00850486" w:rsidRPr="00F665EC">
        <w:rPr>
          <w:rStyle w:val="Hyperlink"/>
          <w:sz w:val="21"/>
          <w:szCs w:val="21"/>
          <w:shd w:val="clear" w:color="auto" w:fill="F9F9F9"/>
        </w:rPr>
        <w:t>alisonmccauley@aldrington.brighton-hove.sch.uk</w:t>
      </w:r>
      <w:r w:rsidR="005C10CD">
        <w:rPr>
          <w:rStyle w:val="Hyperlink"/>
          <w:sz w:val="21"/>
          <w:szCs w:val="21"/>
          <w:shd w:val="clear" w:color="auto" w:fill="F9F9F9"/>
        </w:rPr>
        <w:fldChar w:fldCharType="end"/>
      </w:r>
      <w:bookmarkEnd w:id="0"/>
      <w:r w:rsidR="00E17FA1">
        <w:rPr>
          <w:rFonts w:ascii="Tahoma" w:eastAsia="Times New Roman" w:hAnsi="Tahoma" w:cs="Tahoma"/>
          <w:sz w:val="22"/>
          <w:szCs w:val="22"/>
          <w:lang w:val="en-GB"/>
        </w:rPr>
        <w:t>)</w:t>
      </w:r>
    </w:p>
    <w:p w14:paraId="1EA1E23D" w14:textId="653D4E37" w:rsidR="002577C7"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proofErr w:type="spellStart"/>
      <w:r w:rsidR="00850486">
        <w:rPr>
          <w:rFonts w:ascii="Tahoma" w:eastAsia="Times New Roman" w:hAnsi="Tahoma" w:cs="Tahoma"/>
          <w:sz w:val="22"/>
          <w:szCs w:val="22"/>
          <w:lang w:val="en-GB"/>
        </w:rPr>
        <w:t>Aldrington</w:t>
      </w:r>
      <w:proofErr w:type="spellEnd"/>
      <w:r w:rsidR="002577C7">
        <w:rPr>
          <w:rFonts w:ascii="Tahoma" w:eastAsia="Times New Roman" w:hAnsi="Tahoma" w:cs="Tahoma"/>
          <w:sz w:val="22"/>
          <w:szCs w:val="22"/>
          <w:lang w:val="en-GB"/>
        </w:rPr>
        <w:t xml:space="preserve"> </w:t>
      </w:r>
      <w:r w:rsidR="00FD1965">
        <w:rPr>
          <w:rFonts w:ascii="Tahoma" w:eastAsia="Times New Roman" w:hAnsi="Tahoma" w:cs="Tahoma"/>
          <w:sz w:val="22"/>
          <w:szCs w:val="22"/>
          <w:lang w:val="en-GB"/>
        </w:rPr>
        <w:t xml:space="preserve">are a </w:t>
      </w:r>
      <w:r w:rsidR="00F92F7E">
        <w:rPr>
          <w:rFonts w:ascii="Tahoma" w:eastAsia="Times New Roman" w:hAnsi="Tahoma" w:cs="Tahoma"/>
          <w:sz w:val="22"/>
          <w:szCs w:val="22"/>
          <w:lang w:val="en-GB"/>
        </w:rPr>
        <w:t xml:space="preserve">Church of England </w:t>
      </w:r>
      <w:r w:rsidR="002577C7">
        <w:rPr>
          <w:rFonts w:ascii="Tahoma" w:eastAsia="Times New Roman" w:hAnsi="Tahoma" w:cs="Tahoma"/>
          <w:sz w:val="22"/>
          <w:szCs w:val="22"/>
          <w:lang w:val="en-GB"/>
        </w:rPr>
        <w:t xml:space="preserve">primary </w:t>
      </w:r>
      <w:r w:rsidR="0047527A">
        <w:rPr>
          <w:rFonts w:ascii="Tahoma" w:eastAsia="Times New Roman" w:hAnsi="Tahoma" w:cs="Tahoma"/>
          <w:sz w:val="22"/>
          <w:szCs w:val="22"/>
          <w:lang w:val="en-GB"/>
        </w:rPr>
        <w:t xml:space="preserve">school </w:t>
      </w:r>
      <w:r w:rsidR="00F92F7E">
        <w:rPr>
          <w:rFonts w:ascii="Tahoma" w:eastAsia="Times New Roman" w:hAnsi="Tahoma" w:cs="Tahoma"/>
          <w:sz w:val="22"/>
          <w:szCs w:val="22"/>
          <w:lang w:val="en-GB"/>
        </w:rPr>
        <w:t xml:space="preserve">in the suburbs of Hove based in a recent build </w:t>
      </w:r>
      <w:r w:rsidR="0047527A">
        <w:rPr>
          <w:rFonts w:ascii="Tahoma" w:eastAsia="Times New Roman" w:hAnsi="Tahoma" w:cs="Tahoma"/>
          <w:sz w:val="22"/>
          <w:szCs w:val="22"/>
          <w:lang w:val="en-GB"/>
        </w:rPr>
        <w:t>with students from</w:t>
      </w:r>
      <w:r w:rsidR="002577C7">
        <w:rPr>
          <w:rFonts w:ascii="Tahoma" w:eastAsia="Times New Roman" w:hAnsi="Tahoma" w:cs="Tahoma"/>
          <w:sz w:val="22"/>
          <w:szCs w:val="22"/>
          <w:lang w:val="en-GB"/>
        </w:rPr>
        <w:t xml:space="preserve"> Reception through to Year 6.</w:t>
      </w:r>
    </w:p>
    <w:p w14:paraId="5E81775F" w14:textId="77777777" w:rsidR="00AD1E3D" w:rsidRDefault="00AD1E3D">
      <w:pPr>
        <w:rPr>
          <w:rFonts w:ascii="Tahoma" w:eastAsia="Times New Roman" w:hAnsi="Tahoma" w:cs="Tahoma"/>
          <w:sz w:val="22"/>
          <w:szCs w:val="22"/>
          <w:lang w:val="en-GB"/>
        </w:rPr>
      </w:pPr>
    </w:p>
    <w:p w14:paraId="15F56136" w14:textId="4ACBA355" w:rsidR="00EF6D68" w:rsidRDefault="00377707">
      <w:pPr>
        <w:rPr>
          <w:rFonts w:ascii="Tahoma" w:eastAsia="Times New Roman" w:hAnsi="Tahoma" w:cs="Tahoma"/>
          <w:sz w:val="22"/>
          <w:szCs w:val="22"/>
          <w:lang w:val="en-GB"/>
        </w:rPr>
      </w:pPr>
      <w:r>
        <w:rPr>
          <w:rFonts w:ascii="Tahoma" w:eastAsia="Times New Roman" w:hAnsi="Tahoma" w:cs="Tahoma"/>
          <w:sz w:val="22"/>
          <w:szCs w:val="22"/>
          <w:lang w:val="en-GB"/>
        </w:rPr>
        <w:t xml:space="preserve">As it was </w:t>
      </w:r>
      <w:r w:rsidR="00FD1965">
        <w:rPr>
          <w:rFonts w:ascii="Tahoma" w:eastAsia="Times New Roman" w:hAnsi="Tahoma" w:cs="Tahoma"/>
          <w:sz w:val="22"/>
          <w:szCs w:val="22"/>
          <w:lang w:val="en-GB"/>
        </w:rPr>
        <w:t>my</w:t>
      </w:r>
      <w:r>
        <w:rPr>
          <w:rFonts w:ascii="Tahoma" w:eastAsia="Times New Roman" w:hAnsi="Tahoma" w:cs="Tahoma"/>
          <w:sz w:val="22"/>
          <w:szCs w:val="22"/>
          <w:lang w:val="en-GB"/>
        </w:rPr>
        <w:t xml:space="preserve"> first </w:t>
      </w:r>
      <w:r w:rsidR="00F92F7E">
        <w:rPr>
          <w:rFonts w:ascii="Tahoma" w:eastAsia="Times New Roman" w:hAnsi="Tahoma" w:cs="Tahoma"/>
          <w:sz w:val="22"/>
          <w:szCs w:val="22"/>
          <w:lang w:val="en-GB"/>
        </w:rPr>
        <w:t xml:space="preserve">audit </w:t>
      </w:r>
      <w:r>
        <w:rPr>
          <w:rFonts w:ascii="Tahoma" w:eastAsia="Times New Roman" w:hAnsi="Tahoma" w:cs="Tahoma"/>
          <w:sz w:val="22"/>
          <w:szCs w:val="22"/>
          <w:lang w:val="en-GB"/>
        </w:rPr>
        <w:t xml:space="preserve">visit to the </w:t>
      </w:r>
      <w:proofErr w:type="gramStart"/>
      <w:r>
        <w:rPr>
          <w:rFonts w:ascii="Tahoma" w:eastAsia="Times New Roman" w:hAnsi="Tahoma" w:cs="Tahoma"/>
          <w:sz w:val="22"/>
          <w:szCs w:val="22"/>
          <w:lang w:val="en-GB"/>
        </w:rPr>
        <w:t>school</w:t>
      </w:r>
      <w:proofErr w:type="gramEnd"/>
      <w:r>
        <w:rPr>
          <w:rFonts w:ascii="Tahoma" w:eastAsia="Times New Roman" w:hAnsi="Tahoma" w:cs="Tahoma"/>
          <w:sz w:val="22"/>
          <w:szCs w:val="22"/>
          <w:lang w:val="en-GB"/>
        </w:rPr>
        <w:t xml:space="preserve"> we discussed </w:t>
      </w:r>
      <w:r w:rsidR="00F92F7E">
        <w:rPr>
          <w:rFonts w:ascii="Tahoma" w:eastAsia="Times New Roman" w:hAnsi="Tahoma" w:cs="Tahoma"/>
          <w:sz w:val="22"/>
          <w:szCs w:val="22"/>
          <w:lang w:val="en-GB"/>
        </w:rPr>
        <w:t xml:space="preserve">in depth </w:t>
      </w:r>
      <w:r>
        <w:rPr>
          <w:rFonts w:ascii="Tahoma" w:eastAsia="Times New Roman" w:hAnsi="Tahoma" w:cs="Tahoma"/>
          <w:sz w:val="22"/>
          <w:szCs w:val="22"/>
          <w:lang w:val="en-GB"/>
        </w:rPr>
        <w:t>the staff roles and responsibilities, office spaces, data storage, IT, medical processes, lettings and after school clubs</w:t>
      </w:r>
      <w:r w:rsidR="002577C7">
        <w:rPr>
          <w:rFonts w:ascii="Tahoma" w:eastAsia="Times New Roman" w:hAnsi="Tahoma" w:cs="Tahoma"/>
          <w:sz w:val="22"/>
          <w:szCs w:val="22"/>
          <w:lang w:val="en-GB"/>
        </w:rPr>
        <w:t xml:space="preserve"> and</w:t>
      </w:r>
      <w:r>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4E65029D" w14:textId="77777777" w:rsidR="00EF6D68" w:rsidRDefault="00EF6D68">
      <w:pPr>
        <w:rPr>
          <w:rFonts w:ascii="Tahoma" w:eastAsia="Tahoma" w:hAnsi="Tahoma" w:cs="Tahoma"/>
          <w:sz w:val="22"/>
          <w:szCs w:val="22"/>
        </w:rPr>
      </w:pPr>
    </w:p>
    <w:p w14:paraId="7034E4C9" w14:textId="1E3468A7"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w:t>
      </w:r>
      <w:proofErr w:type="gramStart"/>
      <w:r w:rsidR="00DA0ABD">
        <w:rPr>
          <w:rFonts w:ascii="Tahoma" w:eastAsia="Tahoma" w:hAnsi="Tahoma" w:cs="Tahoma"/>
          <w:sz w:val="22"/>
          <w:szCs w:val="22"/>
        </w:rPr>
        <w:t>modules</w:t>
      </w:r>
      <w:proofErr w:type="gramEnd"/>
      <w:r w:rsidR="00DA0ABD">
        <w:rPr>
          <w:rFonts w:ascii="Tahoma" w:eastAsia="Tahoma" w:hAnsi="Tahoma" w:cs="Tahoma"/>
          <w:sz w:val="22"/>
          <w:szCs w:val="22"/>
        </w:rPr>
        <w:t xml:space="preserve"> but the most important step is to train all staff and ensure a strategy for renewals and induction training moving forwards.</w:t>
      </w:r>
    </w:p>
    <w:p w14:paraId="3839E0F1" w14:textId="77777777" w:rsidR="00724A51" w:rsidRPr="00776A40" w:rsidRDefault="00724A51" w:rsidP="00724A51">
      <w:pPr>
        <w:rPr>
          <w:rFonts w:ascii="Tahoma" w:eastAsia="Tahoma" w:hAnsi="Tahoma" w:cs="Tahoma"/>
          <w:sz w:val="22"/>
          <w:szCs w:val="22"/>
        </w:rPr>
      </w:pPr>
    </w:p>
    <w:p w14:paraId="37265DAC" w14:textId="77777777" w:rsidR="00F92F7E"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t>
      </w:r>
      <w:r w:rsidR="00F92F7E">
        <w:rPr>
          <w:rFonts w:ascii="Tahoma" w:eastAsia="Tahoma" w:hAnsi="Tahoma" w:cs="Tahoma"/>
          <w:sz w:val="22"/>
          <w:szCs w:val="22"/>
        </w:rPr>
        <w:t xml:space="preserve">The Alison was keen to get to grips with data retention and we talked through how completing </w:t>
      </w:r>
      <w:proofErr w:type="spellStart"/>
      <w:r w:rsidR="00F92F7E">
        <w:rPr>
          <w:rFonts w:ascii="Tahoma" w:eastAsia="Tahoma" w:hAnsi="Tahoma" w:cs="Tahoma"/>
          <w:sz w:val="22"/>
          <w:szCs w:val="22"/>
        </w:rPr>
        <w:t>RoP</w:t>
      </w:r>
      <w:proofErr w:type="spellEnd"/>
      <w:r w:rsidR="00F92F7E">
        <w:rPr>
          <w:rFonts w:ascii="Tahoma" w:eastAsia="Tahoma" w:hAnsi="Tahoma" w:cs="Tahoma"/>
          <w:sz w:val="22"/>
          <w:szCs w:val="22"/>
        </w:rPr>
        <w:t xml:space="preserve"> logging would help the school in this respect.</w:t>
      </w:r>
    </w:p>
    <w:p w14:paraId="37671E4A" w14:textId="77777777" w:rsidR="00F92F7E" w:rsidRDefault="00F92F7E" w:rsidP="00724A51">
      <w:pPr>
        <w:rPr>
          <w:rFonts w:ascii="Tahoma" w:eastAsia="Tahoma" w:hAnsi="Tahoma" w:cs="Tahoma"/>
          <w:sz w:val="22"/>
          <w:szCs w:val="22"/>
        </w:rPr>
      </w:pPr>
    </w:p>
    <w:p w14:paraId="22D87C22" w14:textId="1005A604" w:rsidR="00724A51" w:rsidRDefault="00724A51" w:rsidP="00724A51">
      <w:pPr>
        <w:rPr>
          <w:rFonts w:ascii="Tahoma" w:eastAsia="Tahoma" w:hAnsi="Tahoma" w:cs="Tahoma"/>
          <w:sz w:val="22"/>
          <w:szCs w:val="22"/>
        </w:rPr>
      </w:pPr>
      <w:r>
        <w:rPr>
          <w:rFonts w:ascii="Tahoma" w:eastAsia="Tahoma" w:hAnsi="Tahoma" w:cs="Tahoma"/>
          <w:sz w:val="22"/>
          <w:szCs w:val="22"/>
        </w:rPr>
        <w:t>We also discussed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r w:rsidR="00F92F7E">
        <w:rPr>
          <w:rFonts w:ascii="Tahoma" w:eastAsia="Tahoma" w:hAnsi="Tahoma" w:cs="Tahoma"/>
          <w:sz w:val="22"/>
          <w:szCs w:val="22"/>
        </w:rPr>
        <w:t>One area for action that came up was Staff Photo Consent, the school should consider what uses of photos there are and adapt the student consent form.</w:t>
      </w:r>
    </w:p>
    <w:p w14:paraId="55239735" w14:textId="0654D4E8" w:rsidR="00700F4F" w:rsidRDefault="00700F4F">
      <w:pPr>
        <w:rPr>
          <w:rFonts w:ascii="Tahoma" w:eastAsia="Tahoma" w:hAnsi="Tahoma" w:cs="Tahoma"/>
          <w:sz w:val="22"/>
          <w:szCs w:val="22"/>
        </w:rPr>
      </w:pPr>
    </w:p>
    <w:p w14:paraId="26D77029" w14:textId="14ED8416" w:rsidR="00F92F7E" w:rsidRDefault="00724A51">
      <w:pPr>
        <w:rPr>
          <w:rFonts w:ascii="Tahoma" w:eastAsia="Tahoma" w:hAnsi="Tahoma" w:cs="Tahoma"/>
          <w:sz w:val="22"/>
          <w:szCs w:val="22"/>
        </w:rPr>
      </w:pPr>
      <w:r>
        <w:rPr>
          <w:rFonts w:ascii="Tahoma" w:eastAsia="Tahoma" w:hAnsi="Tahoma" w:cs="Tahoma"/>
          <w:sz w:val="22"/>
          <w:szCs w:val="22"/>
        </w:rPr>
        <w:t xml:space="preserve">The school </w:t>
      </w:r>
      <w:r w:rsidR="00F92F7E">
        <w:rPr>
          <w:rFonts w:ascii="Tahoma" w:eastAsia="Tahoma" w:hAnsi="Tahoma" w:cs="Tahoma"/>
          <w:sz w:val="22"/>
          <w:szCs w:val="22"/>
        </w:rPr>
        <w:t xml:space="preserve">receive IT support from Goldstone Primary who have an excellent template for data categorization and network drive structures. </w:t>
      </w:r>
      <w:proofErr w:type="spellStart"/>
      <w:r w:rsidR="00F92F7E">
        <w:rPr>
          <w:rFonts w:ascii="Tahoma" w:eastAsia="Tahoma" w:hAnsi="Tahoma" w:cs="Tahoma"/>
          <w:sz w:val="22"/>
          <w:szCs w:val="22"/>
        </w:rPr>
        <w:t>Aldrington</w:t>
      </w:r>
      <w:proofErr w:type="spellEnd"/>
      <w:r w:rsidR="00F92F7E">
        <w:rPr>
          <w:rFonts w:ascii="Tahoma" w:eastAsia="Tahoma" w:hAnsi="Tahoma" w:cs="Tahoma"/>
          <w:sz w:val="22"/>
          <w:szCs w:val="22"/>
        </w:rPr>
        <w:t xml:space="preserve"> are working towards moving their </w:t>
      </w:r>
      <w:proofErr w:type="spellStart"/>
      <w:r w:rsidR="00F92F7E">
        <w:rPr>
          <w:rFonts w:ascii="Tahoma" w:eastAsia="Tahoma" w:hAnsi="Tahoma" w:cs="Tahoma"/>
          <w:sz w:val="22"/>
          <w:szCs w:val="22"/>
        </w:rPr>
        <w:t>legact</w:t>
      </w:r>
      <w:proofErr w:type="spellEnd"/>
      <w:r w:rsidR="00F92F7E">
        <w:rPr>
          <w:rFonts w:ascii="Tahoma" w:eastAsia="Tahoma" w:hAnsi="Tahoma" w:cs="Tahoma"/>
          <w:sz w:val="22"/>
          <w:szCs w:val="22"/>
        </w:rPr>
        <w:t xml:space="preserve"> file system to this new structure so there is some risk of work being saved in the wrong place while staff get to grips with the new arrangement and work files are moved. As per other schools in this group serves are backed up between primary schools. This is a good disaster recovery </w:t>
      </w:r>
      <w:proofErr w:type="gramStart"/>
      <w:r w:rsidR="00F92F7E">
        <w:rPr>
          <w:rFonts w:ascii="Tahoma" w:eastAsia="Tahoma" w:hAnsi="Tahoma" w:cs="Tahoma"/>
          <w:sz w:val="22"/>
          <w:szCs w:val="22"/>
        </w:rPr>
        <w:t>solution</w:t>
      </w:r>
      <w:proofErr w:type="gramEnd"/>
      <w:r w:rsidR="00F92F7E">
        <w:rPr>
          <w:rFonts w:ascii="Tahoma" w:eastAsia="Tahoma" w:hAnsi="Tahoma" w:cs="Tahoma"/>
          <w:sz w:val="22"/>
          <w:szCs w:val="22"/>
        </w:rPr>
        <w:t xml:space="preserve"> but schools must ensure their backed up data is secure at the other site.</w:t>
      </w:r>
    </w:p>
    <w:p w14:paraId="76F0EF45" w14:textId="14181B83" w:rsidR="00F92F7E" w:rsidRDefault="00F92F7E">
      <w:pPr>
        <w:rPr>
          <w:rFonts w:ascii="Tahoma" w:eastAsia="Tahoma" w:hAnsi="Tahoma" w:cs="Tahoma"/>
          <w:sz w:val="22"/>
          <w:szCs w:val="22"/>
        </w:rPr>
      </w:pPr>
    </w:p>
    <w:p w14:paraId="7BE4245D" w14:textId="6F9BBEED" w:rsidR="00F92F7E" w:rsidRDefault="00F92F7E">
      <w:pPr>
        <w:rPr>
          <w:rFonts w:ascii="Tahoma" w:eastAsia="Tahoma" w:hAnsi="Tahoma" w:cs="Tahoma"/>
          <w:sz w:val="22"/>
          <w:szCs w:val="22"/>
        </w:rPr>
      </w:pPr>
      <w:r>
        <w:rPr>
          <w:rFonts w:ascii="Tahoma" w:eastAsia="Tahoma" w:hAnsi="Tahoma" w:cs="Tahoma"/>
          <w:sz w:val="22"/>
          <w:szCs w:val="22"/>
        </w:rPr>
        <w:lastRenderedPageBreak/>
        <w:t xml:space="preserve">The school has had CPOMS for 2 years using it for Safeguarding and </w:t>
      </w:r>
      <w:proofErr w:type="spellStart"/>
      <w:r>
        <w:rPr>
          <w:rFonts w:ascii="Tahoma" w:eastAsia="Tahoma" w:hAnsi="Tahoma" w:cs="Tahoma"/>
          <w:sz w:val="22"/>
          <w:szCs w:val="22"/>
        </w:rPr>
        <w:t>Behaviour</w:t>
      </w:r>
      <w:proofErr w:type="spellEnd"/>
      <w:r>
        <w:rPr>
          <w:rFonts w:ascii="Tahoma" w:eastAsia="Tahoma" w:hAnsi="Tahoma" w:cs="Tahoma"/>
          <w:sz w:val="22"/>
          <w:szCs w:val="22"/>
        </w:rPr>
        <w:t xml:space="preserve"> records. Teachers can report and see history for non-safeguarding records. As this data could be part of a SAR guidelines have been given to staff on appropriate language for reporting (just the facts!).</w:t>
      </w:r>
      <w:r w:rsidR="0007254A">
        <w:rPr>
          <w:rFonts w:ascii="Tahoma" w:eastAsia="Tahoma" w:hAnsi="Tahoma" w:cs="Tahoma"/>
          <w:sz w:val="22"/>
          <w:szCs w:val="22"/>
        </w:rPr>
        <w:t xml:space="preserve"> They also use the Brighton and Hove Office365 solution and Sims under support from the LA.</w:t>
      </w:r>
    </w:p>
    <w:p w14:paraId="1E46550E" w14:textId="1C5D60AD" w:rsidR="00FD1965" w:rsidRDefault="00FD1965">
      <w:pPr>
        <w:rPr>
          <w:rFonts w:ascii="Tahoma" w:eastAsia="Tahoma" w:hAnsi="Tahoma" w:cs="Tahoma"/>
          <w:sz w:val="22"/>
          <w:szCs w:val="22"/>
        </w:rPr>
      </w:pPr>
    </w:p>
    <w:p w14:paraId="45528DA0" w14:textId="6A851CF1" w:rsidR="0007254A" w:rsidRDefault="0007254A">
      <w:pPr>
        <w:rPr>
          <w:rFonts w:ascii="Tahoma" w:eastAsia="Tahoma" w:hAnsi="Tahoma" w:cs="Tahoma"/>
          <w:sz w:val="22"/>
          <w:szCs w:val="22"/>
        </w:rPr>
      </w:pPr>
      <w:proofErr w:type="spellStart"/>
      <w:r>
        <w:rPr>
          <w:rFonts w:ascii="Tahoma" w:eastAsia="Tahoma" w:hAnsi="Tahoma" w:cs="Tahoma"/>
          <w:sz w:val="22"/>
          <w:szCs w:val="22"/>
        </w:rPr>
        <w:t>Lettors</w:t>
      </w:r>
      <w:proofErr w:type="spellEnd"/>
      <w:r>
        <w:rPr>
          <w:rFonts w:ascii="Tahoma" w:eastAsia="Tahoma" w:hAnsi="Tahoma" w:cs="Tahoma"/>
          <w:sz w:val="22"/>
          <w:szCs w:val="22"/>
        </w:rPr>
        <w:t>, Stagecoach, do have a key for building access. Obviously, this presents a much higher data risk to unsecured data. The school must ensure all staff know how and where to secure personal data in their work areas at the end of the working day.</w:t>
      </w:r>
    </w:p>
    <w:p w14:paraId="7F180098" w14:textId="77777777" w:rsidR="0007254A" w:rsidRDefault="0007254A">
      <w:pPr>
        <w:rPr>
          <w:rFonts w:ascii="Tahoma" w:eastAsia="Tahoma" w:hAnsi="Tahoma" w:cs="Tahoma"/>
          <w:sz w:val="22"/>
          <w:szCs w:val="22"/>
        </w:rPr>
      </w:pPr>
    </w:p>
    <w:p w14:paraId="4789787D" w14:textId="3C1C4968" w:rsidR="00700F4F" w:rsidRDefault="00700F4F">
      <w:pPr>
        <w:rPr>
          <w:rFonts w:ascii="Tahoma" w:eastAsia="Tahoma" w:hAnsi="Tahoma" w:cs="Tahoma"/>
          <w:sz w:val="22"/>
          <w:szCs w:val="22"/>
        </w:rPr>
      </w:pPr>
      <w:r>
        <w:rPr>
          <w:rFonts w:ascii="Tahoma" w:eastAsia="Tahoma" w:hAnsi="Tahoma" w:cs="Tahoma"/>
          <w:sz w:val="22"/>
          <w:szCs w:val="22"/>
        </w:rPr>
        <w:t xml:space="preserve">The walkaround </w:t>
      </w:r>
      <w:r w:rsidR="003E06FE">
        <w:rPr>
          <w:rFonts w:ascii="Tahoma" w:eastAsia="Tahoma" w:hAnsi="Tahoma" w:cs="Tahoma"/>
          <w:sz w:val="22"/>
          <w:szCs w:val="22"/>
        </w:rPr>
        <w:t xml:space="preserve">brought up </w:t>
      </w:r>
      <w:r w:rsidR="00FD1965">
        <w:rPr>
          <w:rFonts w:ascii="Tahoma" w:eastAsia="Tahoma" w:hAnsi="Tahoma" w:cs="Tahoma"/>
          <w:sz w:val="22"/>
          <w:szCs w:val="22"/>
        </w:rPr>
        <w:t>very</w:t>
      </w:r>
      <w:r w:rsidR="003E06FE">
        <w:rPr>
          <w:rFonts w:ascii="Tahoma" w:eastAsia="Tahoma" w:hAnsi="Tahoma" w:cs="Tahoma"/>
          <w:sz w:val="22"/>
          <w:szCs w:val="22"/>
        </w:rPr>
        <w:t xml:space="preserve"> few issues </w:t>
      </w:r>
      <w:r w:rsidR="00FD1965">
        <w:rPr>
          <w:rFonts w:ascii="Tahoma" w:eastAsia="Tahoma" w:hAnsi="Tahoma" w:cs="Tahoma"/>
          <w:sz w:val="22"/>
          <w:szCs w:val="22"/>
        </w:rPr>
        <w:t>and generally there was a very</w:t>
      </w:r>
      <w:r w:rsidR="003E06FE">
        <w:rPr>
          <w:rFonts w:ascii="Tahoma" w:eastAsia="Tahoma" w:hAnsi="Tahoma" w:cs="Tahoma"/>
          <w:sz w:val="22"/>
          <w:szCs w:val="22"/>
        </w:rPr>
        <w:t xml:space="preserve"> consistent </w:t>
      </w:r>
      <w:r w:rsidR="00FD1965">
        <w:rPr>
          <w:rFonts w:ascii="Tahoma" w:eastAsia="Tahoma" w:hAnsi="Tahoma" w:cs="Tahoma"/>
          <w:sz w:val="22"/>
          <w:szCs w:val="22"/>
        </w:rPr>
        <w:t xml:space="preserve">and </w:t>
      </w:r>
      <w:r w:rsidR="003E06FE">
        <w:rPr>
          <w:rFonts w:ascii="Tahoma" w:eastAsia="Tahoma" w:hAnsi="Tahoma" w:cs="Tahoma"/>
          <w:sz w:val="22"/>
          <w:szCs w:val="22"/>
        </w:rPr>
        <w:t xml:space="preserve">good </w:t>
      </w:r>
      <w:r w:rsidR="00FD1965">
        <w:rPr>
          <w:rFonts w:ascii="Tahoma" w:eastAsia="Tahoma" w:hAnsi="Tahoma" w:cs="Tahoma"/>
          <w:sz w:val="22"/>
          <w:szCs w:val="22"/>
        </w:rPr>
        <w:t>focus on data management throughout the school.</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w:t>
      </w:r>
      <w:proofErr w:type="spellStart"/>
      <w:r w:rsidR="00724A51">
        <w:rPr>
          <w:rFonts w:ascii="Tahoma" w:eastAsia="Tahoma" w:hAnsi="Tahoma" w:cs="Tahoma"/>
          <w:sz w:val="22"/>
          <w:szCs w:val="22"/>
        </w:rPr>
        <w:t>customise</w:t>
      </w:r>
      <w:proofErr w:type="spellEnd"/>
      <w:r w:rsidR="00724A51">
        <w:rPr>
          <w:rFonts w:ascii="Tahoma" w:eastAsia="Tahoma" w:hAnsi="Tahoma" w:cs="Tahoma"/>
          <w:sz w:val="22"/>
          <w:szCs w:val="22"/>
        </w:rPr>
        <w:t xml:space="preserve"> the tool with the school’s systems and service providers.</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7"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44205563" w14:textId="7C60F16D" w:rsidR="0007254A" w:rsidRPr="0007254A" w:rsidRDefault="0007254A" w:rsidP="0007254A">
      <w:pPr>
        <w:pStyle w:val="ListParagraph"/>
        <w:numPr>
          <w:ilvl w:val="0"/>
          <w:numId w:val="3"/>
        </w:numPr>
        <w:rPr>
          <w:rFonts w:ascii="Tahoma" w:hAnsi="Tahoma" w:cs="Tahoma"/>
          <w:sz w:val="22"/>
          <w:szCs w:val="22"/>
        </w:rPr>
      </w:pPr>
      <w:r w:rsidRPr="0007254A">
        <w:rPr>
          <w:rFonts w:ascii="Tahoma" w:hAnsi="Tahoma" w:cs="Tahoma"/>
          <w:sz w:val="22"/>
          <w:szCs w:val="22"/>
        </w:rPr>
        <w:t xml:space="preserve">Move the CCTV monitor in the office to ensure it is not visible to visitors or, ideally, anyone not involved in managing or monitoring the system. Check DPE Best Practice Checklist to ensure all roll responsibilities and documentation is in place. </w:t>
      </w:r>
      <w:hyperlink r:id="rId8" w:history="1">
        <w:r w:rsidRPr="0007254A">
          <w:rPr>
            <w:rStyle w:val="Hyperlink"/>
            <w:rFonts w:ascii="Tahoma" w:hAnsi="Tahoma" w:cs="Tahoma"/>
            <w:sz w:val="22"/>
            <w:szCs w:val="22"/>
          </w:rPr>
          <w:t>https://kb.dataprotection.education/index.php/best-practice-library/best-practice/cctv</w:t>
        </w:r>
      </w:hyperlink>
      <w:r w:rsidRPr="0007254A">
        <w:rPr>
          <w:rFonts w:ascii="Tahoma" w:hAnsi="Tahoma" w:cs="Tahoma"/>
          <w:sz w:val="22"/>
          <w:szCs w:val="22"/>
        </w:rPr>
        <w:t xml:space="preserve"> </w:t>
      </w:r>
    </w:p>
    <w:p w14:paraId="7909E1B0" w14:textId="0D1B0684"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60D5BBA2" w14:textId="2DF13FC6"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Draw up a Staff Photo Consent form and ensure all staff have completed it.</w:t>
      </w:r>
    </w:p>
    <w:p w14:paraId="758C102D" w14:textId="44F88534" w:rsidR="00C33CD2" w:rsidRP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As Office365 become</w:t>
      </w:r>
      <w:r>
        <w:rPr>
          <w:rFonts w:ascii="Tahoma" w:eastAsia="Tahoma" w:hAnsi="Tahoma" w:cs="Tahoma"/>
          <w:sz w:val="22"/>
          <w:szCs w:val="22"/>
        </w:rPr>
        <w:t>s</w:t>
      </w:r>
      <w:r w:rsidRPr="002D3ADD">
        <w:rPr>
          <w:rFonts w:ascii="Tahoma" w:eastAsia="Tahoma" w:hAnsi="Tahoma" w:cs="Tahoma"/>
          <w:sz w:val="22"/>
          <w:szCs w:val="22"/>
        </w:rPr>
        <w:t xml:space="preserve"> embedded in work practice make sure the school IT policy/AUP reflects new work tools and highlights risks and responsibilities of staff when accessing school data at home and on personal devices. </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311C0E4D" w:rsidR="0007254A" w:rsidRPr="002D3ADD"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lastRenderedPageBreak/>
        <w:t xml:space="preserve">Ensure staff know how to identify and report a breach, there are good educational posters on the DPE Knowledge Base </w:t>
      </w:r>
      <w:hyperlink r:id="rId9"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29AAFD34" w14:textId="44D61A49" w:rsidR="0007254A" w:rsidRPr="009B52B6" w:rsidRDefault="0007254A" w:rsidP="0007254A">
      <w:pPr>
        <w:rPr>
          <w:rFonts w:ascii="Tahoma" w:hAnsi="Tahoma" w:cs="Tahoma"/>
          <w:sz w:val="28"/>
          <w:szCs w:val="28"/>
        </w:rPr>
      </w:pPr>
      <w:r>
        <w:rPr>
          <w:rFonts w:ascii="Tahoma" w:hAnsi="Tahoma" w:cs="Tahoma"/>
          <w:sz w:val="28"/>
          <w:szCs w:val="28"/>
        </w:rPr>
        <w:t>Staff Room</w:t>
      </w:r>
    </w:p>
    <w:p w14:paraId="2961629C" w14:textId="2892782B" w:rsidR="0007254A" w:rsidRDefault="0007254A" w:rsidP="0007254A">
      <w:pPr>
        <w:rPr>
          <w:rFonts w:ascii="Tahoma" w:hAnsi="Tahoma" w:cs="Tahoma"/>
          <w:sz w:val="22"/>
          <w:szCs w:val="22"/>
        </w:rPr>
      </w:pPr>
      <w:r>
        <w:rPr>
          <w:rFonts w:ascii="Tahoma" w:hAnsi="Tahoma" w:cs="Tahoma"/>
          <w:sz w:val="22"/>
          <w:szCs w:val="22"/>
        </w:rPr>
        <w:t>A student council list with full names is on the wall. Remove the names.</w:t>
      </w:r>
    </w:p>
    <w:p w14:paraId="5751074C" w14:textId="77777777" w:rsidR="0007254A" w:rsidRDefault="0007254A" w:rsidP="0007254A">
      <w:pPr>
        <w:rPr>
          <w:rFonts w:ascii="Tahoma" w:hAnsi="Tahoma" w:cs="Tahoma"/>
          <w:sz w:val="22"/>
          <w:szCs w:val="22"/>
        </w:rPr>
      </w:pPr>
    </w:p>
    <w:p w14:paraId="6ACC645F" w14:textId="3A14EA5E" w:rsidR="00700F4F" w:rsidRPr="009B52B6" w:rsidRDefault="009B52B6" w:rsidP="0007254A">
      <w:pPr>
        <w:rPr>
          <w:rFonts w:ascii="Tahoma" w:hAnsi="Tahoma" w:cs="Tahoma"/>
          <w:sz w:val="28"/>
          <w:szCs w:val="28"/>
        </w:rPr>
      </w:pPr>
      <w:r w:rsidRPr="009B52B6">
        <w:rPr>
          <w:rFonts w:ascii="Tahoma" w:hAnsi="Tahoma" w:cs="Tahoma"/>
          <w:sz w:val="28"/>
          <w:szCs w:val="28"/>
        </w:rPr>
        <w:t xml:space="preserve">Medical </w:t>
      </w:r>
      <w:r w:rsidR="0007254A">
        <w:rPr>
          <w:rFonts w:ascii="Tahoma" w:hAnsi="Tahoma" w:cs="Tahoma"/>
          <w:sz w:val="28"/>
          <w:szCs w:val="28"/>
        </w:rPr>
        <w:t>Room</w:t>
      </w:r>
    </w:p>
    <w:p w14:paraId="02A76907" w14:textId="0C5213B1" w:rsidR="009B52B6" w:rsidRDefault="0007254A" w:rsidP="00776A40">
      <w:pPr>
        <w:rPr>
          <w:rFonts w:ascii="Tahoma" w:hAnsi="Tahoma" w:cs="Tahoma"/>
          <w:sz w:val="22"/>
          <w:szCs w:val="22"/>
        </w:rPr>
      </w:pPr>
      <w:r>
        <w:rPr>
          <w:rFonts w:ascii="Tahoma" w:hAnsi="Tahoma" w:cs="Tahoma"/>
          <w:sz w:val="22"/>
          <w:szCs w:val="22"/>
        </w:rPr>
        <w:t xml:space="preserve">Student data held in an unlocked cupboard. This needs to be secure out of hours so invest in locks or new storage. </w:t>
      </w:r>
      <w:r w:rsidR="00DA0ABD">
        <w:rPr>
          <w:rFonts w:ascii="Tahoma" w:hAnsi="Tahoma" w:cs="Tahoma"/>
          <w:sz w:val="22"/>
          <w:szCs w:val="22"/>
        </w:rPr>
        <w:t>Health and Safety reporting is entirely online via a Brighton and Hove service.</w:t>
      </w:r>
      <w:r w:rsidR="009B52B6">
        <w:rPr>
          <w:rFonts w:ascii="Tahoma" w:hAnsi="Tahoma" w:cs="Tahoma"/>
          <w:sz w:val="22"/>
          <w:szCs w:val="22"/>
        </w:rPr>
        <w:t xml:space="preserve"> </w:t>
      </w:r>
      <w:r w:rsidR="001F0912">
        <w:rPr>
          <w:rFonts w:ascii="Tahoma" w:hAnsi="Tahoma" w:cs="Tahoma"/>
          <w:sz w:val="22"/>
          <w:szCs w:val="22"/>
        </w:rPr>
        <w:t>There are KS1 and KS2 incident books ensure suitable secure filing and consider reducing data in file if possible.</w:t>
      </w:r>
    </w:p>
    <w:p w14:paraId="5EA80D08" w14:textId="77777777" w:rsidR="00C33CD2" w:rsidRDefault="00C33CD2" w:rsidP="00776A40">
      <w:pPr>
        <w:rPr>
          <w:rFonts w:ascii="Tahoma" w:hAnsi="Tahoma" w:cs="Tahoma"/>
          <w:sz w:val="22"/>
          <w:szCs w:val="22"/>
        </w:rPr>
      </w:pPr>
    </w:p>
    <w:p w14:paraId="7624A20F" w14:textId="5A9190CE" w:rsidR="009B52B6" w:rsidRPr="009B52B6" w:rsidRDefault="001F0912" w:rsidP="00776A40">
      <w:pPr>
        <w:rPr>
          <w:rFonts w:ascii="Tahoma" w:hAnsi="Tahoma" w:cs="Tahoma"/>
          <w:sz w:val="28"/>
          <w:szCs w:val="28"/>
        </w:rPr>
      </w:pPr>
      <w:r>
        <w:rPr>
          <w:rFonts w:ascii="Tahoma" w:hAnsi="Tahoma" w:cs="Tahoma"/>
          <w:sz w:val="28"/>
          <w:szCs w:val="28"/>
        </w:rPr>
        <w:t>Reception</w:t>
      </w:r>
    </w:p>
    <w:p w14:paraId="7F852D96" w14:textId="43942914" w:rsidR="00700F4F" w:rsidRDefault="001F0912" w:rsidP="00776A40">
      <w:pPr>
        <w:rPr>
          <w:rFonts w:ascii="Tahoma" w:hAnsi="Tahoma" w:cs="Tahoma"/>
          <w:sz w:val="22"/>
          <w:szCs w:val="22"/>
        </w:rPr>
      </w:pPr>
      <w:r>
        <w:rPr>
          <w:rFonts w:ascii="Tahoma" w:hAnsi="Tahoma" w:cs="Tahoma"/>
          <w:sz w:val="22"/>
          <w:szCs w:val="22"/>
        </w:rPr>
        <w:t xml:space="preserve">Visitors book, old style, reduce data in sight by keeping only 1 </w:t>
      </w:r>
      <w:proofErr w:type="gramStart"/>
      <w:r>
        <w:rPr>
          <w:rFonts w:ascii="Tahoma" w:hAnsi="Tahoma" w:cs="Tahoma"/>
          <w:sz w:val="22"/>
          <w:szCs w:val="22"/>
        </w:rPr>
        <w:t>day  in</w:t>
      </w:r>
      <w:proofErr w:type="gramEnd"/>
      <w:r>
        <w:rPr>
          <w:rFonts w:ascii="Tahoma" w:hAnsi="Tahoma" w:cs="Tahoma"/>
          <w:sz w:val="22"/>
          <w:szCs w:val="22"/>
        </w:rPr>
        <w:t xml:space="preserve"> use and filing the rest. Note there is a </w:t>
      </w:r>
      <w:proofErr w:type="gramStart"/>
      <w:r>
        <w:rPr>
          <w:rFonts w:ascii="Tahoma" w:hAnsi="Tahoma" w:cs="Tahoma"/>
          <w:sz w:val="22"/>
          <w:szCs w:val="22"/>
        </w:rPr>
        <w:t>6 year</w:t>
      </w:r>
      <w:proofErr w:type="gramEnd"/>
      <w:r>
        <w:rPr>
          <w:rFonts w:ascii="Tahoma" w:hAnsi="Tahoma" w:cs="Tahoma"/>
          <w:sz w:val="22"/>
          <w:szCs w:val="22"/>
        </w:rPr>
        <w:t xml:space="preserve"> retention requirement for this data.</w:t>
      </w:r>
    </w:p>
    <w:p w14:paraId="36FB54CA" w14:textId="62F08F37" w:rsidR="00562822" w:rsidRDefault="00562822" w:rsidP="00562822">
      <w:pPr>
        <w:rPr>
          <w:rFonts w:ascii="Tahoma" w:hAnsi="Tahoma" w:cs="Tahoma"/>
          <w:sz w:val="22"/>
          <w:szCs w:val="22"/>
        </w:rPr>
      </w:pPr>
    </w:p>
    <w:p w14:paraId="0E5C58D3" w14:textId="6E06D740" w:rsidR="00562822" w:rsidRPr="009B52B6" w:rsidRDefault="00562822" w:rsidP="00562822">
      <w:pPr>
        <w:rPr>
          <w:rFonts w:ascii="Tahoma" w:hAnsi="Tahoma" w:cs="Tahoma"/>
          <w:sz w:val="28"/>
          <w:szCs w:val="28"/>
        </w:rPr>
      </w:pPr>
      <w:r>
        <w:rPr>
          <w:rFonts w:ascii="Tahoma" w:hAnsi="Tahoma" w:cs="Tahoma"/>
          <w:sz w:val="28"/>
          <w:szCs w:val="28"/>
        </w:rPr>
        <w:t>CCTV</w:t>
      </w:r>
    </w:p>
    <w:p w14:paraId="41B315E9" w14:textId="3FBA7607" w:rsidR="00562822" w:rsidRDefault="0007254A" w:rsidP="00562822">
      <w:pPr>
        <w:rPr>
          <w:rFonts w:ascii="Tahoma" w:hAnsi="Tahoma" w:cs="Tahoma"/>
          <w:sz w:val="22"/>
          <w:szCs w:val="22"/>
        </w:rPr>
      </w:pPr>
      <w:r>
        <w:rPr>
          <w:rFonts w:ascii="Tahoma" w:hAnsi="Tahoma" w:cs="Tahoma"/>
          <w:sz w:val="22"/>
          <w:szCs w:val="22"/>
        </w:rPr>
        <w:t xml:space="preserve">Move the CCTV monitor in the office to ensure it is not visible to visitors or, ideally, anyone not involved in managing or monitoring the system. </w:t>
      </w:r>
      <w:r w:rsidR="00562822">
        <w:rPr>
          <w:rFonts w:ascii="Tahoma" w:hAnsi="Tahoma" w:cs="Tahoma"/>
          <w:sz w:val="22"/>
          <w:szCs w:val="22"/>
        </w:rPr>
        <w:t>Check DPE Best Practice Checklist to ensure all roll responsibilities and documentation is in place.</w:t>
      </w:r>
      <w:r>
        <w:rPr>
          <w:rFonts w:ascii="Tahoma" w:hAnsi="Tahoma" w:cs="Tahoma"/>
          <w:sz w:val="22"/>
          <w:szCs w:val="22"/>
        </w:rPr>
        <w:t xml:space="preserve"> </w:t>
      </w:r>
      <w:hyperlink r:id="rId10" w:history="1">
        <w:r w:rsidRPr="00A67853">
          <w:rPr>
            <w:rStyle w:val="Hyperlink"/>
            <w:rFonts w:ascii="Tahoma" w:hAnsi="Tahoma" w:cs="Tahoma"/>
            <w:sz w:val="22"/>
            <w:szCs w:val="22"/>
          </w:rPr>
          <w:t>https://kb.dataprotection.education/index.php/best-practice-library/best-practice/cctv</w:t>
        </w:r>
      </w:hyperlink>
      <w:r>
        <w:rPr>
          <w:rFonts w:ascii="Tahoma" w:hAnsi="Tahoma" w:cs="Tahoma"/>
          <w:sz w:val="22"/>
          <w:szCs w:val="22"/>
        </w:rPr>
        <w:t xml:space="preserve"> </w:t>
      </w:r>
    </w:p>
    <w:p w14:paraId="7687A49B" w14:textId="292D1BB3" w:rsidR="009B52B6" w:rsidRDefault="009B52B6" w:rsidP="00776A40">
      <w:pPr>
        <w:rPr>
          <w:rFonts w:ascii="Tahoma" w:hAnsi="Tahoma" w:cs="Tahoma"/>
          <w:sz w:val="22"/>
          <w:szCs w:val="22"/>
        </w:rPr>
      </w:pPr>
    </w:p>
    <w:p w14:paraId="1B72A3CE" w14:textId="3920264F" w:rsidR="001F0912" w:rsidRPr="009C6A5C" w:rsidRDefault="001F0912" w:rsidP="001F0912">
      <w:pPr>
        <w:rPr>
          <w:rFonts w:ascii="Tahoma" w:hAnsi="Tahoma" w:cs="Tahoma"/>
          <w:sz w:val="28"/>
          <w:szCs w:val="28"/>
        </w:rPr>
      </w:pPr>
      <w:r>
        <w:rPr>
          <w:rFonts w:ascii="Tahoma" w:hAnsi="Tahoma" w:cs="Tahoma"/>
          <w:sz w:val="28"/>
          <w:szCs w:val="28"/>
        </w:rPr>
        <w:t>Corridors</w:t>
      </w:r>
    </w:p>
    <w:p w14:paraId="428C5D25" w14:textId="49012160" w:rsidR="001F0912" w:rsidRDefault="001F0912" w:rsidP="00776A40">
      <w:pPr>
        <w:rPr>
          <w:rFonts w:ascii="Tahoma" w:hAnsi="Tahoma" w:cs="Tahoma"/>
          <w:sz w:val="22"/>
          <w:szCs w:val="22"/>
        </w:rPr>
      </w:pPr>
      <w:r>
        <w:rPr>
          <w:rFonts w:ascii="Tahoma" w:hAnsi="Tahoma" w:cs="Tahoma"/>
          <w:sz w:val="22"/>
          <w:szCs w:val="22"/>
        </w:rPr>
        <w:t>Remove student full names from artwork. Ensure Governors have given photo consent.</w:t>
      </w:r>
    </w:p>
    <w:p w14:paraId="3CB72EA1" w14:textId="1043750D" w:rsidR="009C6A5C" w:rsidRPr="001F0912" w:rsidRDefault="009C6A5C" w:rsidP="00776A40">
      <w:pPr>
        <w:rPr>
          <w:rFonts w:ascii="Tahoma" w:hAnsi="Tahoma" w:cs="Tahoma"/>
          <w:sz w:val="28"/>
          <w:szCs w:val="28"/>
        </w:rPr>
      </w:pPr>
    </w:p>
    <w:p w14:paraId="31560234" w14:textId="546BA919" w:rsidR="009C6A5C" w:rsidRPr="001F0912" w:rsidRDefault="009C6A5C" w:rsidP="00776A40">
      <w:pPr>
        <w:rPr>
          <w:rFonts w:ascii="Tahoma" w:hAnsi="Tahoma" w:cs="Tahoma"/>
          <w:sz w:val="28"/>
          <w:szCs w:val="28"/>
        </w:rPr>
      </w:pPr>
      <w:r w:rsidRPr="001F0912">
        <w:rPr>
          <w:rFonts w:ascii="Tahoma" w:hAnsi="Tahoma" w:cs="Tahoma"/>
          <w:sz w:val="28"/>
          <w:szCs w:val="28"/>
        </w:rPr>
        <w:t>Classroom</w:t>
      </w:r>
      <w:r w:rsidR="001F0912" w:rsidRPr="001F0912">
        <w:rPr>
          <w:rFonts w:ascii="Tahoma" w:hAnsi="Tahoma" w:cs="Tahoma"/>
          <w:sz w:val="28"/>
          <w:szCs w:val="28"/>
        </w:rPr>
        <w:t xml:space="preserve"> </w:t>
      </w:r>
      <w:proofErr w:type="gramStart"/>
      <w:r w:rsidR="001F0912" w:rsidRPr="001F0912">
        <w:rPr>
          <w:rFonts w:ascii="Tahoma" w:hAnsi="Tahoma" w:cs="Tahoma"/>
          <w:sz w:val="28"/>
          <w:szCs w:val="28"/>
        </w:rPr>
        <w:t>The</w:t>
      </w:r>
      <w:proofErr w:type="gramEnd"/>
      <w:r w:rsidR="001F0912" w:rsidRPr="001F0912">
        <w:rPr>
          <w:rFonts w:ascii="Tahoma" w:hAnsi="Tahoma" w:cs="Tahoma"/>
          <w:sz w:val="28"/>
          <w:szCs w:val="28"/>
        </w:rPr>
        <w:t xml:space="preserve"> Hive</w:t>
      </w:r>
    </w:p>
    <w:p w14:paraId="4883BC0B" w14:textId="0E6F85C2" w:rsidR="009C6A5C" w:rsidRPr="001F0912" w:rsidRDefault="001F0912" w:rsidP="00776A40">
      <w:pPr>
        <w:rPr>
          <w:rFonts w:ascii="Tahoma" w:hAnsi="Tahoma" w:cs="Tahoma"/>
          <w:sz w:val="22"/>
          <w:szCs w:val="22"/>
        </w:rPr>
      </w:pPr>
      <w:r w:rsidRPr="001F0912">
        <w:rPr>
          <w:rFonts w:ascii="Tahoma" w:hAnsi="Tahoma" w:cs="Tahoma"/>
          <w:sz w:val="22"/>
          <w:szCs w:val="22"/>
        </w:rPr>
        <w:t>No issues</w:t>
      </w:r>
    </w:p>
    <w:p w14:paraId="1C6F0254" w14:textId="69B91333" w:rsidR="009C6A5C" w:rsidRPr="001F0912" w:rsidRDefault="009C6A5C" w:rsidP="00776A40">
      <w:pPr>
        <w:rPr>
          <w:rFonts w:ascii="Tahoma" w:hAnsi="Tahoma" w:cs="Tahoma"/>
          <w:sz w:val="22"/>
          <w:szCs w:val="22"/>
        </w:rPr>
      </w:pPr>
    </w:p>
    <w:p w14:paraId="70EAF3FA" w14:textId="62F167D7" w:rsidR="00193583" w:rsidRPr="001F0912" w:rsidRDefault="00193583" w:rsidP="00193583">
      <w:pPr>
        <w:rPr>
          <w:rFonts w:ascii="Tahoma" w:hAnsi="Tahoma" w:cs="Tahoma"/>
          <w:sz w:val="28"/>
          <w:szCs w:val="28"/>
        </w:rPr>
      </w:pPr>
      <w:r w:rsidRPr="001F0912">
        <w:rPr>
          <w:rFonts w:ascii="Tahoma" w:hAnsi="Tahoma" w:cs="Tahoma"/>
          <w:sz w:val="28"/>
          <w:szCs w:val="28"/>
        </w:rPr>
        <w:t>Classroom Y</w:t>
      </w:r>
      <w:r w:rsidR="00562822" w:rsidRPr="001F0912">
        <w:rPr>
          <w:rFonts w:ascii="Tahoma" w:hAnsi="Tahoma" w:cs="Tahoma"/>
          <w:sz w:val="28"/>
          <w:szCs w:val="28"/>
        </w:rPr>
        <w:t>1</w:t>
      </w:r>
    </w:p>
    <w:p w14:paraId="009EB45C" w14:textId="5355A56A" w:rsidR="00193583" w:rsidRDefault="001F0912" w:rsidP="00193583">
      <w:pPr>
        <w:rPr>
          <w:rFonts w:ascii="Tahoma" w:hAnsi="Tahoma" w:cs="Tahoma"/>
          <w:sz w:val="22"/>
          <w:szCs w:val="22"/>
        </w:rPr>
      </w:pPr>
      <w:r w:rsidRPr="001F0912">
        <w:rPr>
          <w:rFonts w:ascii="Tahoma" w:hAnsi="Tahoma" w:cs="Tahoma"/>
          <w:sz w:val="22"/>
          <w:szCs w:val="22"/>
        </w:rPr>
        <w:t>No issues</w:t>
      </w:r>
    </w:p>
    <w:p w14:paraId="57C6916E" w14:textId="77777777" w:rsidR="00193583" w:rsidRDefault="00193583" w:rsidP="00193583">
      <w:pPr>
        <w:rPr>
          <w:rFonts w:ascii="Tahoma" w:hAnsi="Tahoma" w:cs="Tahoma"/>
          <w:sz w:val="28"/>
          <w:szCs w:val="28"/>
        </w:rPr>
      </w:pPr>
    </w:p>
    <w:p w14:paraId="5165094B" w14:textId="6379EEAF"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3</w:t>
      </w:r>
    </w:p>
    <w:p w14:paraId="2C226B72" w14:textId="3C81575B" w:rsidR="00193583" w:rsidRDefault="001F0912" w:rsidP="00193583">
      <w:pPr>
        <w:rPr>
          <w:rFonts w:ascii="Tahoma" w:hAnsi="Tahoma" w:cs="Tahoma"/>
          <w:sz w:val="22"/>
          <w:szCs w:val="22"/>
        </w:rPr>
      </w:pPr>
      <w:r>
        <w:rPr>
          <w:rFonts w:ascii="Tahoma" w:hAnsi="Tahoma" w:cs="Tahoma"/>
          <w:sz w:val="22"/>
          <w:szCs w:val="22"/>
        </w:rPr>
        <w:t>Computer unlocked, ensure staff are reminded how to lock their PCs when leaving for classrooms where an auto lock policy might not be suitable.</w:t>
      </w:r>
    </w:p>
    <w:p w14:paraId="0DDA38A3" w14:textId="77777777" w:rsidR="00193583" w:rsidRDefault="00193583" w:rsidP="00193583">
      <w:pPr>
        <w:rPr>
          <w:rFonts w:ascii="Tahoma" w:hAnsi="Tahoma" w:cs="Tahoma"/>
          <w:sz w:val="22"/>
          <w:szCs w:val="22"/>
        </w:rPr>
      </w:pPr>
    </w:p>
    <w:p w14:paraId="1628D9F6" w14:textId="0E62A79C" w:rsidR="001F0912" w:rsidRPr="009C6A5C" w:rsidRDefault="001F0912" w:rsidP="001F0912">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4</w:t>
      </w:r>
    </w:p>
    <w:p w14:paraId="383E7E6C" w14:textId="77777777" w:rsidR="001F0912" w:rsidRDefault="001F0912" w:rsidP="001F0912">
      <w:pPr>
        <w:rPr>
          <w:rFonts w:ascii="Tahoma" w:hAnsi="Tahoma" w:cs="Tahoma"/>
          <w:sz w:val="22"/>
          <w:szCs w:val="22"/>
        </w:rPr>
      </w:pPr>
      <w:r>
        <w:rPr>
          <w:rFonts w:ascii="Tahoma" w:hAnsi="Tahoma" w:cs="Tahoma"/>
          <w:sz w:val="22"/>
          <w:szCs w:val="22"/>
        </w:rPr>
        <w:t>No issues</w:t>
      </w:r>
    </w:p>
    <w:p w14:paraId="5CDB22DA" w14:textId="7E33B63F" w:rsidR="00193583" w:rsidRPr="009C6A5C" w:rsidRDefault="00193583" w:rsidP="00193583">
      <w:pPr>
        <w:rPr>
          <w:rFonts w:ascii="Tahoma" w:hAnsi="Tahoma" w:cs="Tahoma"/>
          <w:sz w:val="28"/>
          <w:szCs w:val="28"/>
        </w:rPr>
      </w:pPr>
      <w:r w:rsidRPr="009C6A5C">
        <w:rPr>
          <w:rFonts w:ascii="Tahoma" w:hAnsi="Tahoma" w:cs="Tahoma"/>
          <w:sz w:val="28"/>
          <w:szCs w:val="28"/>
        </w:rPr>
        <w:lastRenderedPageBreak/>
        <w:t>Classroom Y</w:t>
      </w:r>
      <w:r w:rsidR="00562822">
        <w:rPr>
          <w:rFonts w:ascii="Tahoma" w:hAnsi="Tahoma" w:cs="Tahoma"/>
          <w:sz w:val="28"/>
          <w:szCs w:val="28"/>
        </w:rPr>
        <w:t>5</w:t>
      </w:r>
    </w:p>
    <w:p w14:paraId="5DD4E986" w14:textId="79B31D93" w:rsidR="00193583" w:rsidRDefault="00193583" w:rsidP="00193583">
      <w:pPr>
        <w:rPr>
          <w:rFonts w:ascii="Tahoma" w:hAnsi="Tahoma" w:cs="Tahoma"/>
          <w:sz w:val="22"/>
          <w:szCs w:val="22"/>
        </w:rPr>
      </w:pPr>
      <w:r>
        <w:rPr>
          <w:rFonts w:ascii="Tahoma" w:hAnsi="Tahoma" w:cs="Tahoma"/>
          <w:sz w:val="22"/>
          <w:szCs w:val="22"/>
        </w:rPr>
        <w:t>No issues</w:t>
      </w:r>
    </w:p>
    <w:p w14:paraId="15C21324" w14:textId="77777777" w:rsidR="00193583" w:rsidRDefault="00193583" w:rsidP="009C6A5C">
      <w:pPr>
        <w:rPr>
          <w:rFonts w:ascii="Tahoma" w:hAnsi="Tahoma" w:cs="Tahoma"/>
          <w:sz w:val="28"/>
          <w:szCs w:val="28"/>
        </w:rPr>
      </w:pPr>
    </w:p>
    <w:p w14:paraId="5CCE7DD4" w14:textId="6D4478DF" w:rsidR="009C6A5C" w:rsidRPr="00562822" w:rsidRDefault="009C6A5C" w:rsidP="009C6A5C">
      <w:pPr>
        <w:rPr>
          <w:rFonts w:ascii="Tahoma" w:hAnsi="Tahoma" w:cs="Tahoma"/>
          <w:sz w:val="28"/>
          <w:szCs w:val="28"/>
        </w:rPr>
      </w:pPr>
      <w:r w:rsidRPr="00562822">
        <w:rPr>
          <w:rFonts w:ascii="Tahoma" w:hAnsi="Tahoma" w:cs="Tahoma"/>
          <w:sz w:val="28"/>
          <w:szCs w:val="28"/>
        </w:rPr>
        <w:t>Classroom Y</w:t>
      </w:r>
      <w:r w:rsidR="00562822" w:rsidRPr="00562822">
        <w:rPr>
          <w:rFonts w:ascii="Tahoma" w:hAnsi="Tahoma" w:cs="Tahoma"/>
          <w:sz w:val="28"/>
          <w:szCs w:val="28"/>
        </w:rPr>
        <w:t>6</w:t>
      </w:r>
    </w:p>
    <w:p w14:paraId="7BA6D246" w14:textId="77777777" w:rsidR="001F0912" w:rsidRDefault="001F0912" w:rsidP="001F0912">
      <w:pPr>
        <w:rPr>
          <w:rFonts w:ascii="Tahoma" w:hAnsi="Tahoma" w:cs="Tahoma"/>
          <w:sz w:val="22"/>
          <w:szCs w:val="22"/>
        </w:rPr>
      </w:pPr>
      <w:r>
        <w:rPr>
          <w:rFonts w:ascii="Tahoma" w:hAnsi="Tahoma" w:cs="Tahoma"/>
          <w:sz w:val="22"/>
          <w:szCs w:val="22"/>
        </w:rPr>
        <w:t>Computer unlocked, ensure staff are reminded how to lock their PCs when leaving for classrooms where an auto lock policy might not be suitable.</w:t>
      </w:r>
    </w:p>
    <w:p w14:paraId="7C227EB0" w14:textId="1BA2F132" w:rsidR="009C6A5C" w:rsidRDefault="009C6A5C" w:rsidP="00776A40">
      <w:pPr>
        <w:rPr>
          <w:rFonts w:ascii="Tahoma" w:hAnsi="Tahoma" w:cs="Tahoma"/>
          <w:sz w:val="22"/>
          <w:szCs w:val="22"/>
        </w:rPr>
      </w:pPr>
    </w:p>
    <w:p w14:paraId="440718E1" w14:textId="174BBF24" w:rsidR="00193583" w:rsidRPr="00193583" w:rsidRDefault="001F0912" w:rsidP="00193583">
      <w:pPr>
        <w:rPr>
          <w:rFonts w:ascii="Tahoma" w:hAnsi="Tahoma" w:cs="Tahoma"/>
          <w:sz w:val="36"/>
          <w:szCs w:val="36"/>
        </w:rPr>
      </w:pPr>
      <w:r>
        <w:rPr>
          <w:rFonts w:ascii="Tahoma" w:hAnsi="Tahoma" w:cs="Tahoma"/>
          <w:sz w:val="28"/>
          <w:szCs w:val="28"/>
        </w:rPr>
        <w:t xml:space="preserve">Assistant </w:t>
      </w:r>
      <w:r w:rsidR="00562822">
        <w:rPr>
          <w:rFonts w:ascii="Tahoma" w:hAnsi="Tahoma" w:cs="Tahoma"/>
          <w:sz w:val="28"/>
          <w:szCs w:val="28"/>
        </w:rPr>
        <w:t>Head Office</w:t>
      </w:r>
    </w:p>
    <w:p w14:paraId="5F52381E" w14:textId="6032D62F" w:rsidR="00193583" w:rsidRDefault="00193583" w:rsidP="00193583">
      <w:pPr>
        <w:rPr>
          <w:rFonts w:ascii="Tahoma" w:hAnsi="Tahoma" w:cs="Tahoma"/>
          <w:sz w:val="22"/>
          <w:szCs w:val="22"/>
        </w:rPr>
      </w:pPr>
      <w:r>
        <w:rPr>
          <w:rFonts w:ascii="Tahoma" w:hAnsi="Tahoma" w:cs="Tahoma"/>
          <w:sz w:val="22"/>
          <w:szCs w:val="22"/>
        </w:rPr>
        <w:t>No issues</w:t>
      </w:r>
      <w:r w:rsidR="001F0912">
        <w:rPr>
          <w:rFonts w:ascii="Tahoma" w:hAnsi="Tahoma" w:cs="Tahoma"/>
          <w:sz w:val="22"/>
          <w:szCs w:val="22"/>
        </w:rPr>
        <w:t>, open door but locked PC and storage</w:t>
      </w:r>
    </w:p>
    <w:p w14:paraId="2BAEEF88" w14:textId="7127ED33" w:rsidR="00562822" w:rsidRDefault="00562822" w:rsidP="00193583">
      <w:pPr>
        <w:rPr>
          <w:rFonts w:ascii="Tahoma" w:hAnsi="Tahoma" w:cs="Tahoma"/>
          <w:sz w:val="22"/>
          <w:szCs w:val="22"/>
        </w:rPr>
      </w:pPr>
    </w:p>
    <w:p w14:paraId="2580D5A2" w14:textId="58C1B024" w:rsidR="00562822" w:rsidRPr="00193583" w:rsidRDefault="00562822" w:rsidP="00562822">
      <w:pPr>
        <w:rPr>
          <w:rFonts w:ascii="Tahoma" w:hAnsi="Tahoma" w:cs="Tahoma"/>
          <w:sz w:val="36"/>
          <w:szCs w:val="36"/>
        </w:rPr>
      </w:pPr>
      <w:r>
        <w:rPr>
          <w:rFonts w:ascii="Tahoma" w:hAnsi="Tahoma" w:cs="Tahoma"/>
          <w:sz w:val="28"/>
          <w:szCs w:val="28"/>
        </w:rPr>
        <w:t>SBM Office</w:t>
      </w:r>
    </w:p>
    <w:p w14:paraId="23C3B198" w14:textId="2C69B6EC" w:rsidR="00562822" w:rsidRDefault="001F0912" w:rsidP="00193583">
      <w:pPr>
        <w:rPr>
          <w:rFonts w:ascii="Tahoma" w:hAnsi="Tahoma" w:cs="Tahoma"/>
          <w:sz w:val="22"/>
          <w:szCs w:val="22"/>
        </w:rPr>
      </w:pPr>
      <w:r>
        <w:rPr>
          <w:rFonts w:ascii="Tahoma" w:hAnsi="Tahoma" w:cs="Tahoma"/>
          <w:sz w:val="22"/>
          <w:szCs w:val="22"/>
        </w:rPr>
        <w:t>Finance and Staff</w:t>
      </w:r>
      <w:r w:rsidR="00562822">
        <w:rPr>
          <w:rFonts w:ascii="Tahoma" w:hAnsi="Tahoma" w:cs="Tahoma"/>
          <w:sz w:val="22"/>
          <w:szCs w:val="22"/>
        </w:rPr>
        <w:t xml:space="preserve"> records, all storage secure and good office access control.</w:t>
      </w:r>
    </w:p>
    <w:p w14:paraId="0B43DEB1" w14:textId="45C2F2A9" w:rsidR="00BD2C9F" w:rsidRDefault="00BD2C9F" w:rsidP="00776A40">
      <w:pPr>
        <w:rPr>
          <w:rFonts w:ascii="Tahoma" w:hAnsi="Tahoma" w:cs="Tahoma"/>
          <w:sz w:val="22"/>
          <w:szCs w:val="22"/>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4A7140AF" w:rsidR="00BD2C9F" w:rsidRDefault="009C6A5C" w:rsidP="00BD2C9F">
      <w:pPr>
        <w:rPr>
          <w:rFonts w:ascii="Tahoma" w:hAnsi="Tahoma" w:cs="Tahoma"/>
          <w:sz w:val="22"/>
          <w:szCs w:val="22"/>
        </w:rPr>
      </w:pPr>
      <w:r>
        <w:rPr>
          <w:rFonts w:ascii="Tahoma" w:hAnsi="Tahoma" w:cs="Tahoma"/>
          <w:sz w:val="22"/>
          <w:szCs w:val="22"/>
        </w:rPr>
        <w:t xml:space="preserve">Ensure any data sharing from school to catering is explicit in Privacy Notices and that a suitable Data Sharing Agreement is in place. Check to see if data sharing direct from Sims, if </w:t>
      </w:r>
      <w:proofErr w:type="gramStart"/>
      <w:r>
        <w:rPr>
          <w:rFonts w:ascii="Tahoma" w:hAnsi="Tahoma" w:cs="Tahoma"/>
          <w:sz w:val="22"/>
          <w:szCs w:val="22"/>
        </w:rPr>
        <w:t>so</w:t>
      </w:r>
      <w:proofErr w:type="gramEnd"/>
      <w:r>
        <w:rPr>
          <w:rFonts w:ascii="Tahoma" w:hAnsi="Tahoma" w:cs="Tahoma"/>
          <w:sz w:val="22"/>
          <w:szCs w:val="22"/>
        </w:rPr>
        <w:t xml:space="preserve"> ensure only required data extracted.</w:t>
      </w:r>
    </w:p>
    <w:p w14:paraId="63ED4B9E" w14:textId="217AE0C4" w:rsidR="00193583" w:rsidRDefault="00193583" w:rsidP="00776A40">
      <w:pPr>
        <w:rPr>
          <w:rFonts w:ascii="Tahoma" w:hAnsi="Tahoma" w:cs="Tahoma"/>
          <w:sz w:val="28"/>
          <w:szCs w:val="28"/>
        </w:rPr>
      </w:pPr>
    </w:p>
    <w:p w14:paraId="020D760E" w14:textId="13D22971" w:rsidR="00193583" w:rsidRPr="00700F4F" w:rsidRDefault="00193583" w:rsidP="00776A40">
      <w:pPr>
        <w:rPr>
          <w:rFonts w:ascii="Tahoma" w:hAnsi="Tahoma" w:cs="Tahoma"/>
          <w:sz w:val="28"/>
          <w:szCs w:val="28"/>
        </w:rPr>
      </w:pPr>
      <w:r>
        <w:rPr>
          <w:rFonts w:ascii="Tahoma" w:hAnsi="Tahoma" w:cs="Tahoma"/>
          <w:sz w:val="28"/>
          <w:szCs w:val="28"/>
        </w:rPr>
        <w:t>Office Spaces</w:t>
      </w:r>
    </w:p>
    <w:p w14:paraId="193D132F" w14:textId="488CAB03" w:rsidR="00700F4F" w:rsidRDefault="002D3ADD" w:rsidP="00776A40">
      <w:pPr>
        <w:rPr>
          <w:rFonts w:ascii="Tahoma" w:hAnsi="Tahoma" w:cs="Tahoma"/>
          <w:sz w:val="22"/>
          <w:szCs w:val="22"/>
        </w:rPr>
      </w:pPr>
      <w:r>
        <w:rPr>
          <w:rFonts w:ascii="Tahoma" w:hAnsi="Tahoma" w:cs="Tahoma"/>
          <w:sz w:val="22"/>
          <w:szCs w:val="22"/>
        </w:rPr>
        <w:t xml:space="preserve">Good access control. </w:t>
      </w:r>
      <w:r w:rsidR="00562822">
        <w:rPr>
          <w:rFonts w:ascii="Tahoma" w:hAnsi="Tahoma" w:cs="Tahoma"/>
          <w:sz w:val="22"/>
          <w:szCs w:val="22"/>
        </w:rPr>
        <w:t>Pin code</w:t>
      </w:r>
      <w:r>
        <w:rPr>
          <w:rFonts w:ascii="Tahoma" w:hAnsi="Tahoma" w:cs="Tahoma"/>
          <w:sz w:val="22"/>
          <w:szCs w:val="22"/>
        </w:rPr>
        <w:t xml:space="preserve"> for certain offices with sensitive data.</w:t>
      </w:r>
      <w:r w:rsidR="003529B5">
        <w:rPr>
          <w:rFonts w:ascii="Tahoma" w:hAnsi="Tahoma" w:cs="Tahoma"/>
          <w:sz w:val="22"/>
          <w:szCs w:val="22"/>
        </w:rPr>
        <w:t xml:space="preserve"> All files had adequate and secure storage where required.</w:t>
      </w:r>
    </w:p>
    <w:p w14:paraId="317308AE" w14:textId="46A59E04" w:rsidR="006E1BE5" w:rsidRDefault="006E1BE5" w:rsidP="00776A40">
      <w:pPr>
        <w:rPr>
          <w:rFonts w:ascii="Tahoma" w:hAnsi="Tahoma" w:cs="Tahoma"/>
        </w:rPr>
      </w:pPr>
    </w:p>
    <w:p w14:paraId="231B7CFB" w14:textId="0197337C" w:rsidR="00E17FA1" w:rsidRPr="00C77E52" w:rsidRDefault="00562822" w:rsidP="00E17FA1">
      <w:pPr>
        <w:rPr>
          <w:rFonts w:ascii="Tahoma" w:hAnsi="Tahoma" w:cs="Tahoma"/>
          <w:sz w:val="28"/>
          <w:szCs w:val="28"/>
        </w:rPr>
      </w:pPr>
      <w:r>
        <w:rPr>
          <w:rFonts w:ascii="Tahoma" w:hAnsi="Tahoma" w:cs="Tahoma"/>
          <w:sz w:val="28"/>
          <w:szCs w:val="28"/>
        </w:rPr>
        <w:t>SENCO</w:t>
      </w:r>
      <w:r w:rsidR="00E17FA1" w:rsidRPr="00C77E52">
        <w:rPr>
          <w:rFonts w:ascii="Tahoma" w:hAnsi="Tahoma" w:cs="Tahoma"/>
          <w:sz w:val="28"/>
          <w:szCs w:val="28"/>
        </w:rPr>
        <w:t xml:space="preserve"> Office</w:t>
      </w:r>
    </w:p>
    <w:p w14:paraId="7096638D" w14:textId="3AD27A0C" w:rsidR="00E17FA1" w:rsidRDefault="009B52B6" w:rsidP="00E17FA1">
      <w:pPr>
        <w:rPr>
          <w:rFonts w:ascii="Tahoma" w:hAnsi="Tahoma" w:cs="Tahoma"/>
          <w:sz w:val="22"/>
          <w:szCs w:val="22"/>
        </w:rPr>
      </w:pPr>
      <w:r>
        <w:rPr>
          <w:rFonts w:ascii="Tahoma" w:hAnsi="Tahoma" w:cs="Tahoma"/>
          <w:sz w:val="22"/>
          <w:szCs w:val="22"/>
        </w:rPr>
        <w:t xml:space="preserve">CPOMS in use. </w:t>
      </w:r>
      <w:r w:rsidR="00193583">
        <w:rPr>
          <w:rFonts w:ascii="Tahoma" w:hAnsi="Tahoma" w:cs="Tahoma"/>
          <w:sz w:val="22"/>
          <w:szCs w:val="22"/>
        </w:rPr>
        <w:t>Locked room</w:t>
      </w:r>
      <w:r w:rsidR="00C33CD2">
        <w:rPr>
          <w:rFonts w:ascii="Tahoma" w:hAnsi="Tahoma" w:cs="Tahoma"/>
          <w:sz w:val="22"/>
          <w:szCs w:val="22"/>
        </w:rPr>
        <w:t xml:space="preserve"> </w:t>
      </w:r>
      <w:r w:rsidR="001F0912">
        <w:rPr>
          <w:rFonts w:ascii="Tahoma" w:hAnsi="Tahoma" w:cs="Tahoma"/>
          <w:sz w:val="22"/>
          <w:szCs w:val="22"/>
        </w:rPr>
        <w:t>and</w:t>
      </w:r>
      <w:r w:rsidR="00193583">
        <w:rPr>
          <w:rFonts w:ascii="Tahoma" w:hAnsi="Tahoma" w:cs="Tahoma"/>
          <w:sz w:val="22"/>
          <w:szCs w:val="22"/>
        </w:rPr>
        <w:t xml:space="preserve"> locked storage</w:t>
      </w:r>
      <w:r w:rsidR="001F0912">
        <w:rPr>
          <w:rFonts w:ascii="Tahoma" w:hAnsi="Tahoma" w:cs="Tahoma"/>
          <w:sz w:val="22"/>
          <w:szCs w:val="22"/>
        </w:rPr>
        <w:t xml:space="preserve"> for old paper records</w:t>
      </w:r>
      <w:r w:rsidR="00193583">
        <w:rPr>
          <w:rFonts w:ascii="Tahoma" w:hAnsi="Tahoma" w:cs="Tahoma"/>
          <w:sz w:val="22"/>
          <w:szCs w:val="22"/>
        </w:rPr>
        <w:t>. Suitable secure data transfer and email systems in use.</w:t>
      </w:r>
    </w:p>
    <w:p w14:paraId="2F888322" w14:textId="77777777" w:rsidR="00E17FA1" w:rsidRPr="00700F4F" w:rsidRDefault="00E17FA1" w:rsidP="00776A40">
      <w:pPr>
        <w:rPr>
          <w:rFonts w:ascii="Tahoma" w:hAnsi="Tahoma" w:cs="Tahoma"/>
        </w:rPr>
      </w:pPr>
    </w:p>
    <w:p w14:paraId="3F4AE0B5" w14:textId="77777777" w:rsidR="003529B5" w:rsidRDefault="003529B5" w:rsidP="00776A40">
      <w:pPr>
        <w:rPr>
          <w:rFonts w:ascii="Tahoma" w:hAnsi="Tahoma" w:cs="Tahoma"/>
          <w:sz w:val="22"/>
          <w:szCs w:val="22"/>
        </w:rPr>
      </w:pPr>
    </w:p>
    <w:sectPr w:rsidR="003529B5">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EBD23A" w14:textId="77777777" w:rsidR="005C10CD" w:rsidRDefault="005C10CD">
      <w:r>
        <w:separator/>
      </w:r>
    </w:p>
  </w:endnote>
  <w:endnote w:type="continuationSeparator" w:id="0">
    <w:p w14:paraId="67728838" w14:textId="77777777" w:rsidR="005C10CD" w:rsidRDefault="005C1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F6FC82" w14:textId="77777777" w:rsidR="005C10CD" w:rsidRDefault="005C10CD">
      <w:r>
        <w:separator/>
      </w:r>
    </w:p>
  </w:footnote>
  <w:footnote w:type="continuationSeparator" w:id="0">
    <w:p w14:paraId="67222954" w14:textId="77777777" w:rsidR="005C10CD" w:rsidRDefault="005C1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E67F2"/>
    <w:rsid w:val="00193583"/>
    <w:rsid w:val="001F0912"/>
    <w:rsid w:val="002577C7"/>
    <w:rsid w:val="00286A9D"/>
    <w:rsid w:val="002D3ADD"/>
    <w:rsid w:val="00314802"/>
    <w:rsid w:val="003529B5"/>
    <w:rsid w:val="00377707"/>
    <w:rsid w:val="003E06FE"/>
    <w:rsid w:val="004250C5"/>
    <w:rsid w:val="00444D79"/>
    <w:rsid w:val="0047527A"/>
    <w:rsid w:val="00562822"/>
    <w:rsid w:val="00583B4C"/>
    <w:rsid w:val="005A113A"/>
    <w:rsid w:val="005C10CD"/>
    <w:rsid w:val="005C16E8"/>
    <w:rsid w:val="005D1805"/>
    <w:rsid w:val="005E2438"/>
    <w:rsid w:val="005F4C64"/>
    <w:rsid w:val="00600DD6"/>
    <w:rsid w:val="00652245"/>
    <w:rsid w:val="00692DAA"/>
    <w:rsid w:val="006E1BE5"/>
    <w:rsid w:val="006E4561"/>
    <w:rsid w:val="00700F4F"/>
    <w:rsid w:val="00724A51"/>
    <w:rsid w:val="00776A40"/>
    <w:rsid w:val="007C686E"/>
    <w:rsid w:val="00850486"/>
    <w:rsid w:val="00861E35"/>
    <w:rsid w:val="008715ED"/>
    <w:rsid w:val="008769D5"/>
    <w:rsid w:val="008D0445"/>
    <w:rsid w:val="008D2F5F"/>
    <w:rsid w:val="009B3EA9"/>
    <w:rsid w:val="009B52B6"/>
    <w:rsid w:val="009C6A5C"/>
    <w:rsid w:val="00A23839"/>
    <w:rsid w:val="00A3718D"/>
    <w:rsid w:val="00AC433C"/>
    <w:rsid w:val="00AD1E3D"/>
    <w:rsid w:val="00B872A0"/>
    <w:rsid w:val="00BD2C9F"/>
    <w:rsid w:val="00C33CD2"/>
    <w:rsid w:val="00C77A8D"/>
    <w:rsid w:val="00C77E52"/>
    <w:rsid w:val="00CC5E94"/>
    <w:rsid w:val="00CE6F53"/>
    <w:rsid w:val="00D10C84"/>
    <w:rsid w:val="00DA0ABD"/>
    <w:rsid w:val="00DC5EEF"/>
    <w:rsid w:val="00DC7F2D"/>
    <w:rsid w:val="00DD3960"/>
    <w:rsid w:val="00E17FA1"/>
    <w:rsid w:val="00EF6D68"/>
    <w:rsid w:val="00F123BC"/>
    <w:rsid w:val="00F92F7E"/>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index.php/best-practice-library/best-practice/cct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b.dataprotection.education/best-practice-library/best-practi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kb.dataprotection.education/index.php/best-practice-library/best-practice/cctv" TargetMode="External"/><Relationship Id="rId4" Type="http://schemas.openxmlformats.org/officeDocument/2006/relationships/webSettings" Target="webSettings.xml"/><Relationship Id="rId9" Type="http://schemas.openxmlformats.org/officeDocument/2006/relationships/hyperlink" Target="https://kb.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4</cp:revision>
  <dcterms:created xsi:type="dcterms:W3CDTF">2019-12-30T15:41:00Z</dcterms:created>
  <dcterms:modified xsi:type="dcterms:W3CDTF">2019-12-31T10:37:00Z</dcterms:modified>
</cp:coreProperties>
</file>