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0D64A3">
      <w:r>
        <w:rPr>
          <w:rFonts w:ascii="Tahoma" w:eastAsia="Tahoma" w:hAnsi="Tahoma" w:cs="Tahoma"/>
          <w:color w:val="0591B4"/>
          <w:sz w:val="48"/>
          <w:szCs w:val="48"/>
        </w:rPr>
        <w:t>School Visit Report</w:t>
      </w:r>
    </w:p>
    <w:p w14:paraId="6DF6A3AF" w14:textId="77777777" w:rsidR="00F123BC" w:rsidRDefault="00F123BC"/>
    <w:p w14:paraId="29F24FF6" w14:textId="30D39FD1" w:rsidR="00F123BC" w:rsidRDefault="000D64A3">
      <w:r>
        <w:rPr>
          <w:rFonts w:ascii="Tahoma" w:eastAsia="Tahoma" w:hAnsi="Tahoma" w:cs="Tahoma"/>
          <w:color w:val="0591B4"/>
          <w:sz w:val="32"/>
          <w:szCs w:val="32"/>
        </w:rPr>
        <w:t xml:space="preserve">Visit Date: </w:t>
      </w:r>
      <w:r w:rsidR="009B3EA9">
        <w:rPr>
          <w:rFonts w:ascii="Tahoma" w:eastAsia="Tahoma" w:hAnsi="Tahoma" w:cs="Tahoma"/>
          <w:color w:val="0591B4"/>
          <w:sz w:val="32"/>
          <w:szCs w:val="32"/>
        </w:rPr>
        <w:t>2</w:t>
      </w:r>
      <w:r w:rsidR="007F1748">
        <w:rPr>
          <w:rFonts w:ascii="Tahoma" w:eastAsia="Tahoma" w:hAnsi="Tahoma" w:cs="Tahoma"/>
          <w:color w:val="0591B4"/>
          <w:sz w:val="32"/>
          <w:szCs w:val="32"/>
        </w:rPr>
        <w:t>1st</w:t>
      </w:r>
      <w:r>
        <w:rPr>
          <w:rFonts w:ascii="Tahoma" w:eastAsia="Tahoma" w:hAnsi="Tahoma" w:cs="Tahoma"/>
          <w:color w:val="0591B4"/>
          <w:sz w:val="32"/>
          <w:szCs w:val="32"/>
        </w:rPr>
        <w:t xml:space="preserve"> </w:t>
      </w:r>
      <w:r w:rsidR="008349F1">
        <w:rPr>
          <w:rFonts w:ascii="Tahoma" w:eastAsia="Tahoma" w:hAnsi="Tahoma" w:cs="Tahoma"/>
          <w:color w:val="0591B4"/>
          <w:sz w:val="32"/>
          <w:szCs w:val="32"/>
        </w:rPr>
        <w:t>Novem</w:t>
      </w:r>
      <w:r w:rsidR="007F1748">
        <w:rPr>
          <w:rFonts w:ascii="Tahoma" w:eastAsia="Tahoma" w:hAnsi="Tahoma" w:cs="Tahoma"/>
          <w:color w:val="0591B4"/>
          <w:sz w:val="32"/>
          <w:szCs w:val="32"/>
        </w:rPr>
        <w:t>ber</w:t>
      </w:r>
      <w:r>
        <w:rPr>
          <w:rFonts w:ascii="Tahoma" w:eastAsia="Tahoma" w:hAnsi="Tahoma" w:cs="Tahoma"/>
          <w:color w:val="0591B4"/>
          <w:sz w:val="32"/>
          <w:szCs w:val="32"/>
        </w:rPr>
        <w:t xml:space="preserve"> 2019</w:t>
      </w:r>
    </w:p>
    <w:p w14:paraId="4FF24CAF" w14:textId="77777777" w:rsidR="00F123BC" w:rsidRDefault="000D64A3">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0D64A3">
      <w:pPr>
        <w:shd w:val="clear" w:color="auto" w:fill="9CC5DB"/>
      </w:pPr>
      <w:r>
        <w:rPr>
          <w:color w:val="9CC5DB"/>
          <w:sz w:val="2"/>
          <w:szCs w:val="2"/>
        </w:rPr>
        <w:t>_</w:t>
      </w:r>
    </w:p>
    <w:p w14:paraId="6DB0EEF6" w14:textId="77777777" w:rsidR="007F1748" w:rsidRPr="007F1748" w:rsidRDefault="007F1748" w:rsidP="007F1748">
      <w:pPr>
        <w:rPr>
          <w:rFonts w:ascii="Times New Roman" w:eastAsia="Times New Roman" w:hAnsi="Times New Roman" w:cs="Times New Roman"/>
          <w:color w:val="000000"/>
          <w:sz w:val="24"/>
          <w:szCs w:val="24"/>
          <w:lang w:val="en-GB"/>
        </w:rPr>
      </w:pPr>
      <w:r w:rsidRPr="007F1748">
        <w:rPr>
          <w:rFonts w:ascii="Tahoma" w:eastAsia="Times New Roman" w:hAnsi="Tahoma" w:cs="Tahoma"/>
          <w:color w:val="0591B4"/>
          <w:sz w:val="48"/>
          <w:szCs w:val="48"/>
          <w:lang w:val="en-GB"/>
        </w:rPr>
        <w:t>Lessness Heath Primary School</w:t>
      </w:r>
    </w:p>
    <w:p w14:paraId="37CC35E6" w14:textId="77777777" w:rsidR="007F1748" w:rsidRPr="007F1748" w:rsidRDefault="007F1748" w:rsidP="007F1748">
      <w:pPr>
        <w:rPr>
          <w:rFonts w:ascii="Times New Roman" w:eastAsia="Times New Roman" w:hAnsi="Times New Roman" w:cs="Times New Roman"/>
          <w:sz w:val="24"/>
          <w:szCs w:val="24"/>
          <w:lang w:val="en-GB"/>
        </w:rPr>
      </w:pPr>
      <w:r w:rsidRPr="007F1748">
        <w:rPr>
          <w:rFonts w:ascii="Tahoma" w:eastAsia="Times New Roman" w:hAnsi="Tahoma" w:cs="Tahoma"/>
          <w:sz w:val="22"/>
          <w:szCs w:val="22"/>
          <w:lang w:val="en-GB"/>
        </w:rPr>
        <w:t>Head Teacher: Mrs Katy O’Connor</w:t>
      </w:r>
    </w:p>
    <w:p w14:paraId="7642E22B" w14:textId="77777777" w:rsidR="003F73E4" w:rsidRDefault="007F1748" w:rsidP="007F1748">
      <w:pPr>
        <w:rPr>
          <w:rFonts w:ascii="Tahoma" w:eastAsia="Times New Roman" w:hAnsi="Tahoma" w:cs="Tahoma"/>
          <w:sz w:val="22"/>
          <w:szCs w:val="22"/>
          <w:lang w:val="en-GB"/>
        </w:rPr>
      </w:pPr>
      <w:r w:rsidRPr="007F1748">
        <w:rPr>
          <w:rFonts w:ascii="Times New Roman" w:eastAsia="Times New Roman" w:hAnsi="Times New Roman" w:cs="Times New Roman"/>
          <w:sz w:val="24"/>
          <w:szCs w:val="24"/>
          <w:lang w:val="en-GB"/>
        </w:rPr>
        <w:br/>
      </w:r>
      <w:r w:rsidRPr="007F1748">
        <w:rPr>
          <w:rFonts w:ascii="Tahoma" w:eastAsia="Times New Roman" w:hAnsi="Tahoma" w:cs="Tahoma"/>
          <w:sz w:val="22"/>
          <w:szCs w:val="22"/>
          <w:lang w:val="en-GB"/>
        </w:rPr>
        <w:t>Lessness Heath Primary School joined the Primary First Trust</w:t>
      </w:r>
      <w:r w:rsidR="00242D97">
        <w:rPr>
          <w:rFonts w:ascii="Tahoma" w:eastAsia="Times New Roman" w:hAnsi="Tahoma" w:cs="Tahoma"/>
          <w:sz w:val="22"/>
          <w:szCs w:val="22"/>
          <w:lang w:val="en-GB"/>
        </w:rPr>
        <w:t xml:space="preserve"> (PFT)</w:t>
      </w:r>
      <w:r w:rsidRPr="007F1748">
        <w:rPr>
          <w:rFonts w:ascii="Tahoma" w:eastAsia="Times New Roman" w:hAnsi="Tahoma" w:cs="Tahoma"/>
          <w:sz w:val="22"/>
          <w:szCs w:val="22"/>
          <w:lang w:val="en-GB"/>
        </w:rPr>
        <w:t xml:space="preserve"> back in 2015 and like other schools in the Trust took part in the GDPR training provide by the trust and Data Protection Education (DPE) in April 2018 with GDPR requirements subsequently being implemented across the summer term. </w:t>
      </w:r>
    </w:p>
    <w:p w14:paraId="2AAB2EA5" w14:textId="77777777" w:rsidR="003F73E4" w:rsidRDefault="003F73E4" w:rsidP="007F1748">
      <w:pPr>
        <w:rPr>
          <w:rFonts w:ascii="Tahoma" w:eastAsia="Times New Roman" w:hAnsi="Tahoma" w:cs="Tahoma"/>
          <w:sz w:val="22"/>
          <w:szCs w:val="22"/>
          <w:lang w:val="en-GB"/>
        </w:rPr>
      </w:pPr>
    </w:p>
    <w:p w14:paraId="1DFA07AD" w14:textId="7EEB79C3" w:rsidR="007F1748" w:rsidRDefault="007F1748" w:rsidP="007F1748">
      <w:pPr>
        <w:rPr>
          <w:rFonts w:ascii="Tahoma" w:eastAsia="Times New Roman" w:hAnsi="Tahoma" w:cs="Tahoma"/>
          <w:sz w:val="22"/>
          <w:szCs w:val="22"/>
          <w:lang w:val="en-GB"/>
        </w:rPr>
      </w:pPr>
      <w:r w:rsidRPr="007F1748">
        <w:rPr>
          <w:rFonts w:ascii="Tahoma" w:eastAsia="Times New Roman" w:hAnsi="Tahoma" w:cs="Tahoma"/>
          <w:sz w:val="22"/>
          <w:szCs w:val="22"/>
          <w:lang w:val="en-GB"/>
        </w:rPr>
        <w:t>As part of the Primary First Trust the school have received centralised policy, consent and acceptable use documentation which is very thorough and covers most areas of data collection and use.</w:t>
      </w:r>
      <w:r w:rsidR="00242D97">
        <w:rPr>
          <w:rFonts w:ascii="Tahoma" w:eastAsia="Times New Roman" w:hAnsi="Tahoma" w:cs="Tahoma"/>
          <w:sz w:val="22"/>
          <w:szCs w:val="22"/>
          <w:lang w:val="en-GB"/>
        </w:rPr>
        <w:t xml:space="preserve"> They also received some GDPR awareness training at the start of term from PFT.</w:t>
      </w:r>
    </w:p>
    <w:p w14:paraId="02314049" w14:textId="77777777" w:rsidR="007F1748" w:rsidRPr="007F1748" w:rsidRDefault="007F1748" w:rsidP="007F1748">
      <w:pPr>
        <w:rPr>
          <w:rFonts w:ascii="Times New Roman" w:eastAsia="Times New Roman" w:hAnsi="Times New Roman" w:cs="Times New Roman"/>
          <w:sz w:val="24"/>
          <w:szCs w:val="24"/>
          <w:lang w:val="en-GB"/>
        </w:rPr>
      </w:pPr>
    </w:p>
    <w:p w14:paraId="5012520A" w14:textId="796E8706" w:rsidR="00242D97" w:rsidRPr="00776A40" w:rsidRDefault="00A3718D" w:rsidP="00242D97">
      <w:pPr>
        <w:rPr>
          <w:rFonts w:ascii="Tahoma" w:eastAsia="Tahoma" w:hAnsi="Tahoma" w:cs="Tahoma"/>
          <w:sz w:val="22"/>
          <w:szCs w:val="22"/>
        </w:rPr>
      </w:pPr>
      <w:r w:rsidRPr="00776A40">
        <w:rPr>
          <w:rFonts w:ascii="Tahoma" w:eastAsia="Tahoma" w:hAnsi="Tahoma" w:cs="Tahoma"/>
          <w:sz w:val="22"/>
          <w:szCs w:val="22"/>
        </w:rPr>
        <w:t xml:space="preserve">This is the second year of GDPR and of the school’s relationship with DPE. Training has been received from </w:t>
      </w:r>
      <w:r w:rsidR="00242D97">
        <w:rPr>
          <w:rFonts w:ascii="Tahoma" w:eastAsia="Tahoma" w:hAnsi="Tahoma" w:cs="Tahoma"/>
          <w:sz w:val="22"/>
          <w:szCs w:val="22"/>
        </w:rPr>
        <w:t>PFT</w:t>
      </w:r>
      <w:r w:rsidRPr="00776A40">
        <w:rPr>
          <w:rFonts w:ascii="Tahoma" w:eastAsia="Tahoma" w:hAnsi="Tahoma" w:cs="Tahoma"/>
          <w:sz w:val="22"/>
          <w:szCs w:val="22"/>
        </w:rPr>
        <w:t xml:space="preserve"> </w:t>
      </w:r>
      <w:r w:rsidR="003F73E4">
        <w:rPr>
          <w:rFonts w:ascii="Tahoma" w:eastAsia="Tahoma" w:hAnsi="Tahoma" w:cs="Tahoma"/>
          <w:sz w:val="22"/>
          <w:szCs w:val="22"/>
        </w:rPr>
        <w:t xml:space="preserve">and there is excellent engagement both from SLT and the wider staff, however, </w:t>
      </w:r>
      <w:r w:rsidRPr="00776A40">
        <w:rPr>
          <w:rFonts w:ascii="Tahoma" w:eastAsia="Tahoma" w:hAnsi="Tahoma" w:cs="Tahoma"/>
          <w:sz w:val="22"/>
          <w:szCs w:val="22"/>
        </w:rPr>
        <w:t xml:space="preserve">some thought needs to be given to how to </w:t>
      </w:r>
      <w:r w:rsidR="00242D97" w:rsidRPr="00776A40">
        <w:rPr>
          <w:rFonts w:ascii="Tahoma" w:eastAsia="Tahoma" w:hAnsi="Tahoma" w:cs="Tahoma"/>
          <w:sz w:val="22"/>
          <w:szCs w:val="22"/>
        </w:rPr>
        <w:t>how to effectively deliver and document training to all staff managing data</w:t>
      </w:r>
      <w:r w:rsidR="00242D97">
        <w:rPr>
          <w:rFonts w:ascii="Tahoma" w:eastAsia="Tahoma" w:hAnsi="Tahoma" w:cs="Tahoma"/>
          <w:sz w:val="22"/>
          <w:szCs w:val="22"/>
        </w:rPr>
        <w:t xml:space="preserve"> both for induction training of new staff and meeting the bi-annual compliance training requirement for all other staff.</w:t>
      </w:r>
    </w:p>
    <w:p w14:paraId="13C2B53A" w14:textId="69E22498" w:rsidR="00A3718D" w:rsidRPr="00776A40" w:rsidRDefault="00A3718D">
      <w:pPr>
        <w:rPr>
          <w:rFonts w:ascii="Tahoma" w:eastAsia="Tahoma" w:hAnsi="Tahoma" w:cs="Tahoma"/>
          <w:sz w:val="22"/>
          <w:szCs w:val="22"/>
        </w:rPr>
      </w:pPr>
    </w:p>
    <w:p w14:paraId="3ED72310" w14:textId="04292CB6" w:rsidR="00A3718D" w:rsidRDefault="00A3718D">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776A40" w:rsidRPr="00776A40">
        <w:rPr>
          <w:rFonts w:ascii="Tahoma" w:eastAsia="Tahoma" w:hAnsi="Tahoma" w:cs="Tahoma"/>
          <w:sz w:val="22"/>
          <w:szCs w:val="22"/>
        </w:rPr>
        <w:t>and looked at the DPE tool. A strategic approach across the Trust is required and will bring benefits of sharing common processes to complete the logging efficiently.</w:t>
      </w:r>
    </w:p>
    <w:p w14:paraId="3AA50182" w14:textId="6737A553" w:rsidR="003F73E4" w:rsidRDefault="003F73E4">
      <w:pPr>
        <w:rPr>
          <w:rFonts w:ascii="Tahoma" w:eastAsia="Tahoma" w:hAnsi="Tahoma" w:cs="Tahoma"/>
          <w:sz w:val="22"/>
          <w:szCs w:val="22"/>
        </w:rPr>
      </w:pPr>
    </w:p>
    <w:p w14:paraId="5CCE5DD5" w14:textId="1FD6D542" w:rsidR="003F73E4" w:rsidRDefault="003F73E4">
      <w:pPr>
        <w:rPr>
          <w:rFonts w:ascii="Tahoma" w:eastAsia="Tahoma" w:hAnsi="Tahoma" w:cs="Tahoma"/>
          <w:sz w:val="22"/>
          <w:szCs w:val="22"/>
        </w:rPr>
      </w:pPr>
      <w:r>
        <w:rPr>
          <w:rFonts w:ascii="Tahoma" w:eastAsia="Tahoma" w:hAnsi="Tahoma" w:cs="Tahoma"/>
          <w:sz w:val="22"/>
          <w:szCs w:val="22"/>
        </w:rPr>
        <w:t>The school have a new premises manager and have taken some positive strategic steps to improve security and access control. Including a new CCTV system and a refresh of the locks and access control to key office areas.</w:t>
      </w:r>
    </w:p>
    <w:p w14:paraId="55239735" w14:textId="189AEFD0" w:rsidR="00700F4F" w:rsidRDefault="00700F4F">
      <w:pPr>
        <w:rPr>
          <w:rFonts w:ascii="Tahoma" w:eastAsia="Tahoma" w:hAnsi="Tahoma" w:cs="Tahoma"/>
          <w:sz w:val="22"/>
          <w:szCs w:val="22"/>
        </w:rPr>
      </w:pPr>
    </w:p>
    <w:p w14:paraId="0AEEB32A" w14:textId="53373D74" w:rsidR="005A113A" w:rsidRDefault="005A113A">
      <w:pPr>
        <w:rPr>
          <w:rFonts w:ascii="Tahoma" w:eastAsia="Tahoma" w:hAnsi="Tahoma" w:cs="Tahoma"/>
          <w:sz w:val="22"/>
          <w:szCs w:val="22"/>
        </w:rPr>
      </w:pPr>
      <w:r>
        <w:rPr>
          <w:rFonts w:ascii="Tahoma" w:eastAsia="Tahoma" w:hAnsi="Tahoma" w:cs="Tahoma"/>
          <w:sz w:val="22"/>
          <w:szCs w:val="22"/>
        </w:rPr>
        <w:t xml:space="preserve">The new CCTV </w:t>
      </w:r>
      <w:r w:rsidR="005A3A1A">
        <w:rPr>
          <w:rFonts w:ascii="Tahoma" w:eastAsia="Tahoma" w:hAnsi="Tahoma" w:cs="Tahoma"/>
          <w:sz w:val="22"/>
          <w:szCs w:val="22"/>
        </w:rPr>
        <w:t xml:space="preserve">installation </w:t>
      </w:r>
      <w:r w:rsidR="003F73E4">
        <w:rPr>
          <w:rFonts w:ascii="Tahoma" w:eastAsia="Tahoma" w:hAnsi="Tahoma" w:cs="Tahoma"/>
          <w:sz w:val="22"/>
          <w:szCs w:val="22"/>
        </w:rPr>
        <w:t>has</w:t>
      </w:r>
      <w:r w:rsidR="005A3A1A">
        <w:rPr>
          <w:rFonts w:ascii="Tahoma" w:eastAsia="Tahoma" w:hAnsi="Tahoma" w:cs="Tahoma"/>
          <w:sz w:val="22"/>
          <w:szCs w:val="22"/>
        </w:rPr>
        <w:t xml:space="preserve"> 11 cameras</w:t>
      </w:r>
      <w:r w:rsidR="00242D97">
        <w:rPr>
          <w:rFonts w:ascii="Tahoma" w:eastAsia="Tahoma" w:hAnsi="Tahoma" w:cs="Tahoma"/>
          <w:sz w:val="22"/>
          <w:szCs w:val="22"/>
        </w:rPr>
        <w:t xml:space="preserve"> and monitoring in the premises office.</w:t>
      </w:r>
      <w:r>
        <w:rPr>
          <w:rFonts w:ascii="Tahoma" w:eastAsia="Tahoma" w:hAnsi="Tahoma" w:cs="Tahoma"/>
          <w:sz w:val="22"/>
          <w:szCs w:val="22"/>
        </w:rPr>
        <w:t xml:space="preserve"> </w:t>
      </w:r>
      <w:r w:rsidR="00242D97">
        <w:rPr>
          <w:rFonts w:ascii="Tahoma" w:eastAsia="Tahoma" w:hAnsi="Tahoma" w:cs="Tahoma"/>
          <w:sz w:val="22"/>
          <w:szCs w:val="22"/>
        </w:rPr>
        <w:t>The</w:t>
      </w:r>
      <w:r w:rsidR="003F73E4">
        <w:rPr>
          <w:rFonts w:ascii="Tahoma" w:eastAsia="Tahoma" w:hAnsi="Tahoma" w:cs="Tahoma"/>
          <w:sz w:val="22"/>
          <w:szCs w:val="22"/>
        </w:rPr>
        <w:t xml:space="preserve"> school</w:t>
      </w:r>
      <w:r w:rsidR="00242D97">
        <w:rPr>
          <w:rFonts w:ascii="Tahoma" w:eastAsia="Tahoma" w:hAnsi="Tahoma" w:cs="Tahoma"/>
          <w:sz w:val="22"/>
          <w:szCs w:val="22"/>
        </w:rPr>
        <w:t xml:space="preserve"> </w:t>
      </w:r>
      <w:r>
        <w:rPr>
          <w:rFonts w:ascii="Tahoma" w:eastAsia="Tahoma" w:hAnsi="Tahoma" w:cs="Tahoma"/>
          <w:sz w:val="22"/>
          <w:szCs w:val="22"/>
        </w:rPr>
        <w:t xml:space="preserve">should ensure they work through the Best Practice Checklist tool for CCTV use to ensure the system is set up and installed well and is supported by good staff training, awareness and role responsibilities. </w:t>
      </w:r>
      <w:hyperlink r:id="rId7" w:history="1">
        <w:r w:rsidRPr="00E52C59">
          <w:rPr>
            <w:rStyle w:val="Hyperlink"/>
            <w:rFonts w:ascii="Tahoma" w:eastAsia="Tahoma" w:hAnsi="Tahoma" w:cs="Tahoma"/>
            <w:sz w:val="22"/>
            <w:szCs w:val="22"/>
          </w:rPr>
          <w:t>https://kb.dataprotection.education/index.php/best-practice-library/best-practice/cctv</w:t>
        </w:r>
      </w:hyperlink>
    </w:p>
    <w:p w14:paraId="2245ED16" w14:textId="7DFD76F8" w:rsidR="005A113A" w:rsidRDefault="005A113A">
      <w:pPr>
        <w:rPr>
          <w:rFonts w:ascii="Tahoma" w:eastAsia="Tahoma" w:hAnsi="Tahoma" w:cs="Tahoma"/>
          <w:sz w:val="22"/>
          <w:szCs w:val="22"/>
        </w:rPr>
      </w:pPr>
    </w:p>
    <w:p w14:paraId="7FC9FCE7" w14:textId="715210C7" w:rsidR="00242D97" w:rsidRDefault="00242D97">
      <w:pPr>
        <w:rPr>
          <w:rFonts w:ascii="Tahoma" w:eastAsia="Tahoma" w:hAnsi="Tahoma" w:cs="Tahoma"/>
          <w:sz w:val="22"/>
          <w:szCs w:val="22"/>
        </w:rPr>
      </w:pPr>
      <w:r>
        <w:rPr>
          <w:rFonts w:ascii="Tahoma" w:eastAsia="Tahoma" w:hAnsi="Tahoma" w:cs="Tahoma"/>
          <w:sz w:val="22"/>
          <w:szCs w:val="22"/>
        </w:rPr>
        <w:t xml:space="preserve">Lessness are about to move to CPOMS for their safeguarding data. There are excellent access controls to the Safeguarding office and both electronic and paper records but this will be a positive improvement with potential workflow benefits for logging reports, great access control, secure data transfer and anonymization of data when required. The school should give some </w:t>
      </w:r>
      <w:r>
        <w:rPr>
          <w:rFonts w:ascii="Tahoma" w:eastAsia="Tahoma" w:hAnsi="Tahoma" w:cs="Tahoma"/>
          <w:sz w:val="22"/>
          <w:szCs w:val="22"/>
        </w:rPr>
        <w:lastRenderedPageBreak/>
        <w:t>thought to how they will deal with paperwork when received moving forwards and whether they are going to scan in legacy paperwork. I’m sure CPOMS will give good guidance on this.</w:t>
      </w:r>
    </w:p>
    <w:p w14:paraId="067D2D1D" w14:textId="77777777" w:rsidR="00242D97" w:rsidRDefault="00242D97">
      <w:pPr>
        <w:rPr>
          <w:rFonts w:ascii="Tahoma" w:eastAsia="Tahoma" w:hAnsi="Tahoma" w:cs="Tahoma"/>
          <w:sz w:val="22"/>
          <w:szCs w:val="22"/>
        </w:rPr>
      </w:pPr>
    </w:p>
    <w:p w14:paraId="4789787D" w14:textId="03913E8A" w:rsidR="00700F4F" w:rsidRDefault="00700F4F">
      <w:pPr>
        <w:rPr>
          <w:rFonts w:ascii="Tahoma" w:eastAsia="Tahoma" w:hAnsi="Tahoma" w:cs="Tahoma"/>
          <w:sz w:val="22"/>
          <w:szCs w:val="22"/>
        </w:rPr>
      </w:pPr>
      <w:r>
        <w:rPr>
          <w:rFonts w:ascii="Tahoma" w:eastAsia="Tahoma" w:hAnsi="Tahoma" w:cs="Tahoma"/>
          <w:sz w:val="22"/>
          <w:szCs w:val="22"/>
        </w:rPr>
        <w:t xml:space="preserve">The walkaround reflected generally very good awareness of access to data. </w:t>
      </w:r>
      <w:r w:rsidR="00680EC6">
        <w:rPr>
          <w:rFonts w:ascii="Tahoma" w:eastAsia="Tahoma" w:hAnsi="Tahoma" w:cs="Tahoma"/>
          <w:sz w:val="22"/>
          <w:szCs w:val="22"/>
        </w:rPr>
        <w:t>Most</w:t>
      </w:r>
      <w:r>
        <w:rPr>
          <w:rFonts w:ascii="Tahoma" w:eastAsia="Tahoma" w:hAnsi="Tahoma" w:cs="Tahoma"/>
          <w:sz w:val="22"/>
          <w:szCs w:val="22"/>
        </w:rPr>
        <w:t xml:space="preserve"> unused computers were locked</w:t>
      </w:r>
      <w:r w:rsidR="00D10C84">
        <w:rPr>
          <w:rFonts w:ascii="Tahoma" w:eastAsia="Tahoma" w:hAnsi="Tahoma" w:cs="Tahoma"/>
          <w:sz w:val="22"/>
          <w:szCs w:val="22"/>
        </w:rPr>
        <w:t xml:space="preserve">. </w:t>
      </w:r>
      <w:r w:rsidR="005A113A">
        <w:rPr>
          <w:rFonts w:ascii="Tahoma" w:eastAsia="Tahoma" w:hAnsi="Tahoma" w:cs="Tahoma"/>
          <w:sz w:val="22"/>
          <w:szCs w:val="22"/>
        </w:rPr>
        <w:t xml:space="preserve">It is noted that the school had implemented a </w:t>
      </w:r>
      <w:r w:rsidR="00680EC6">
        <w:rPr>
          <w:rFonts w:ascii="Tahoma" w:eastAsia="Tahoma" w:hAnsi="Tahoma" w:cs="Tahoma"/>
          <w:sz w:val="22"/>
          <w:szCs w:val="22"/>
        </w:rPr>
        <w:t>good system for managing visitor data with a single week of dat</w:t>
      </w:r>
      <w:r w:rsidR="009E7C34">
        <w:rPr>
          <w:rFonts w:ascii="Tahoma" w:eastAsia="Tahoma" w:hAnsi="Tahoma" w:cs="Tahoma"/>
          <w:sz w:val="22"/>
          <w:szCs w:val="22"/>
        </w:rPr>
        <w:t>a</w:t>
      </w:r>
      <w:r w:rsidR="00680EC6">
        <w:rPr>
          <w:rFonts w:ascii="Tahoma" w:eastAsia="Tahoma" w:hAnsi="Tahoma" w:cs="Tahoma"/>
          <w:sz w:val="22"/>
          <w:szCs w:val="22"/>
        </w:rPr>
        <w:t xml:space="preserve"> in book before archive.</w:t>
      </w:r>
      <w:r w:rsidR="009E7C34">
        <w:rPr>
          <w:rFonts w:ascii="Tahoma" w:eastAsia="Tahoma" w:hAnsi="Tahoma" w:cs="Tahoma"/>
          <w:sz w:val="22"/>
          <w:szCs w:val="22"/>
        </w:rPr>
        <w:t xml:space="preserve"> This is a reasonable approach if no money for GDPR compliant sign in book or electronic system.</w:t>
      </w:r>
    </w:p>
    <w:p w14:paraId="4F075585" w14:textId="6768BD62" w:rsidR="005A113A" w:rsidRDefault="005A113A">
      <w:pPr>
        <w:rPr>
          <w:rFonts w:ascii="Tahoma" w:eastAsia="Tahoma" w:hAnsi="Tahoma" w:cs="Tahoma"/>
          <w:sz w:val="22"/>
          <w:szCs w:val="22"/>
        </w:rPr>
      </w:pPr>
    </w:p>
    <w:p w14:paraId="46BD3F31" w14:textId="6DEC8F6A" w:rsidR="005A113A" w:rsidRDefault="005A113A">
      <w:pPr>
        <w:rPr>
          <w:rFonts w:ascii="Tahoma" w:eastAsia="Tahoma" w:hAnsi="Tahoma" w:cs="Tahoma"/>
          <w:sz w:val="22"/>
          <w:szCs w:val="22"/>
        </w:rPr>
      </w:pPr>
      <w:r>
        <w:rPr>
          <w:rFonts w:ascii="Tahoma" w:eastAsia="Tahoma" w:hAnsi="Tahoma" w:cs="Tahoma"/>
          <w:sz w:val="22"/>
          <w:szCs w:val="22"/>
        </w:rPr>
        <w:t xml:space="preserve">Good practice was in place for consent, trips, safeguarding (CPOMS), SENCO and medical data was well managed and secure. No visible data was identified during the visit and all records paper and electronic were appropriately stored and accessible only to those with role requirements. </w:t>
      </w:r>
      <w:r w:rsidR="006E1BE5">
        <w:rPr>
          <w:rFonts w:ascii="Tahoma" w:eastAsia="Tahoma" w:hAnsi="Tahoma" w:cs="Tahoma"/>
          <w:sz w:val="22"/>
          <w:szCs w:val="22"/>
        </w:rPr>
        <w:t>There is a good shredding/disposal arrangement in place.</w:t>
      </w:r>
    </w:p>
    <w:p w14:paraId="3A737D7F" w14:textId="7BA24640" w:rsidR="006E1BE5" w:rsidRDefault="006E1BE5">
      <w:pPr>
        <w:rPr>
          <w:rFonts w:ascii="Tahoma" w:eastAsia="Tahoma" w:hAnsi="Tahoma" w:cs="Tahoma"/>
          <w:sz w:val="22"/>
          <w:szCs w:val="22"/>
        </w:rPr>
      </w:pPr>
    </w:p>
    <w:p w14:paraId="1B6E12A4" w14:textId="7649E925" w:rsidR="006E1BE5" w:rsidRPr="00776A40" w:rsidRDefault="006E1BE5">
      <w:pPr>
        <w:rPr>
          <w:rFonts w:ascii="Tahoma" w:eastAsia="Tahoma" w:hAnsi="Tahoma" w:cs="Tahoma"/>
          <w:sz w:val="22"/>
          <w:szCs w:val="22"/>
        </w:rPr>
      </w:pPr>
      <w:r>
        <w:rPr>
          <w:rFonts w:ascii="Tahoma" w:eastAsia="Tahoma" w:hAnsi="Tahoma" w:cs="Tahoma"/>
          <w:sz w:val="22"/>
          <w:szCs w:val="22"/>
        </w:rPr>
        <w:t>The school had a breech with the wrong paper record sent to the wrong family. This had been resolved very well and appropriately. Challenge around data checking process and some investigation of electronic options would be wise.</w:t>
      </w:r>
    </w:p>
    <w:p w14:paraId="70B595B2" w14:textId="77777777" w:rsidR="00A3718D" w:rsidRDefault="00A3718D">
      <w:pPr>
        <w:rPr>
          <w:rFonts w:ascii="Tahoma" w:eastAsia="Tahoma" w:hAnsi="Tahoma" w:cs="Tahoma"/>
          <w:color w:val="595959"/>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0D64A3">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34409FEE" w14:textId="1218E13F" w:rsidR="009E7C34" w:rsidRDefault="009E7C34"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Check all policy documentation and website and ensure contact point for DPO is shown as Data Protection Education and </w:t>
      </w:r>
      <w:hyperlink r:id="rId8" w:history="1">
        <w:r w:rsidRPr="003D3BFB">
          <w:rPr>
            <w:rStyle w:val="Hyperlink"/>
            <w:rFonts w:ascii="Tahoma" w:eastAsia="Tahoma" w:hAnsi="Tahoma" w:cs="Tahoma"/>
            <w:sz w:val="22"/>
            <w:szCs w:val="22"/>
          </w:rPr>
          <w:t>dpo@dataprotection.education</w:t>
        </w:r>
      </w:hyperlink>
      <w:r>
        <w:rPr>
          <w:rFonts w:ascii="Tahoma" w:eastAsia="Tahoma" w:hAnsi="Tahoma" w:cs="Tahoma"/>
          <w:sz w:val="22"/>
          <w:szCs w:val="22"/>
        </w:rPr>
        <w:t xml:space="preserve"> and there is no reference to an individual (such as James England)</w:t>
      </w:r>
    </w:p>
    <w:p w14:paraId="49FA434E" w14:textId="7618E61B"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0D7CCFEF" w14:textId="7F312E65"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Work through the DPE Best Practise Checklist on the Knowledge Base to refresh on any areas of compliance and documentation not yet completed. </w:t>
      </w:r>
      <w:r w:rsidR="005A113A">
        <w:rPr>
          <w:rFonts w:ascii="Tahoma" w:eastAsia="Tahoma" w:hAnsi="Tahoma" w:cs="Tahoma"/>
          <w:sz w:val="22"/>
          <w:szCs w:val="22"/>
        </w:rPr>
        <w:t xml:space="preserve">With specific focus on CCTV due to refresh of that system around building works </w:t>
      </w:r>
      <w:hyperlink r:id="rId9" w:history="1">
        <w:r w:rsidR="005A113A" w:rsidRPr="00E52C59">
          <w:rPr>
            <w:rStyle w:val="Hyperlink"/>
            <w:rFonts w:ascii="Tahoma" w:eastAsia="Tahoma" w:hAnsi="Tahoma" w:cs="Tahoma"/>
            <w:sz w:val="22"/>
            <w:szCs w:val="22"/>
          </w:rPr>
          <w:t>https://kb.dataprotection.education/index.php/best-practice-library/best-practice/cctv</w:t>
        </w:r>
      </w:hyperlink>
    </w:p>
    <w:p w14:paraId="73966C9E" w14:textId="0C822D20"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across the PFT.</w:t>
      </w:r>
    </w:p>
    <w:p w14:paraId="7909E1B0" w14:textId="3820F810" w:rsidR="006E1BE5" w:rsidRDefault="006E1BE5"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Investigate electronic options for maintaining collected data – data collection forms on paper back to families present significant risk of breech.</w:t>
      </w:r>
    </w:p>
    <w:p w14:paraId="63D941D8" w14:textId="2CCA4FEE" w:rsidR="003F73E4" w:rsidRDefault="003F73E4"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Provide secure storage for sensitive data in visited Y1 classroom</w:t>
      </w:r>
    </w:p>
    <w:p w14:paraId="68692624" w14:textId="37A450AD" w:rsidR="00680EC6" w:rsidRDefault="00680EC6"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Draw up a photo consent form for EYFS use of Tapestry to highlight purpose and nature of progress evidence photographed for system. This could be part of the main photo consent form moving forwards.</w:t>
      </w:r>
    </w:p>
    <w:p w14:paraId="35B7CD52" w14:textId="7B646AFE" w:rsidR="00680EC6" w:rsidRDefault="00680EC6"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Remove names from coat peg photos in pre-school.</w:t>
      </w:r>
    </w:p>
    <w:p w14:paraId="566981C4" w14:textId="1192E52F" w:rsidR="00680EC6" w:rsidRDefault="00680EC6" w:rsidP="006E1BE5">
      <w:pPr>
        <w:pStyle w:val="ListParagraph"/>
        <w:numPr>
          <w:ilvl w:val="0"/>
          <w:numId w:val="3"/>
        </w:numPr>
        <w:rPr>
          <w:rFonts w:ascii="Tahoma" w:eastAsia="Tahoma" w:hAnsi="Tahoma" w:cs="Tahoma"/>
          <w:sz w:val="22"/>
          <w:szCs w:val="22"/>
        </w:rPr>
      </w:pPr>
      <w:r w:rsidRPr="00680EC6">
        <w:rPr>
          <w:rFonts w:ascii="Tahoma" w:eastAsia="Tahoma" w:hAnsi="Tahoma" w:cs="Tahoma"/>
          <w:sz w:val="22"/>
          <w:szCs w:val="22"/>
        </w:rPr>
        <w:t>Ensure data sharing agreement in place with caterers. Mention use of photo and name data shared with caterers in photo consent form and student privacy notices</w:t>
      </w:r>
      <w:r>
        <w:rPr>
          <w:rFonts w:ascii="Tahoma" w:eastAsia="Tahoma" w:hAnsi="Tahoma" w:cs="Tahoma"/>
          <w:sz w:val="22"/>
          <w:szCs w:val="22"/>
        </w:rPr>
        <w:t>.</w:t>
      </w:r>
    </w:p>
    <w:p w14:paraId="4B6EEB6E" w14:textId="2B77361A" w:rsidR="00680EC6" w:rsidRPr="009E7C34" w:rsidRDefault="00680EC6" w:rsidP="006E1BE5">
      <w:pPr>
        <w:pStyle w:val="ListParagraph"/>
        <w:numPr>
          <w:ilvl w:val="0"/>
          <w:numId w:val="3"/>
        </w:numPr>
        <w:rPr>
          <w:rFonts w:ascii="Tahoma" w:eastAsia="Tahoma" w:hAnsi="Tahoma" w:cs="Tahoma"/>
          <w:sz w:val="22"/>
          <w:szCs w:val="22"/>
        </w:rPr>
      </w:pPr>
      <w:r>
        <w:rPr>
          <w:rFonts w:ascii="Tahoma" w:hAnsi="Tahoma" w:cs="Tahoma"/>
          <w:sz w:val="22"/>
          <w:szCs w:val="22"/>
        </w:rPr>
        <w:t>Implement an IT security policy to auto lock computers and ensure all staff understand how to manually lock computers.</w:t>
      </w:r>
      <w:r>
        <w:rPr>
          <w:rFonts w:ascii="Tahoma" w:hAnsi="Tahoma" w:cs="Tahoma"/>
          <w:sz w:val="22"/>
          <w:szCs w:val="22"/>
        </w:rPr>
        <w:t xml:space="preserve"> We have drip feed posters on the Knowledge Base to </w:t>
      </w:r>
      <w:r>
        <w:rPr>
          <w:rFonts w:ascii="Tahoma" w:hAnsi="Tahoma" w:cs="Tahoma"/>
          <w:sz w:val="22"/>
          <w:szCs w:val="22"/>
        </w:rPr>
        <w:lastRenderedPageBreak/>
        <w:t xml:space="preserve">help with this </w:t>
      </w:r>
      <w:hyperlink r:id="rId10" w:history="1">
        <w:r w:rsidRPr="003D3BFB">
          <w:rPr>
            <w:rStyle w:val="Hyperlink"/>
            <w:rFonts w:ascii="Tahoma" w:hAnsi="Tahoma" w:cs="Tahoma"/>
            <w:sz w:val="22"/>
            <w:szCs w:val="22"/>
          </w:rPr>
          <w:t>https://kb.dataprotection.education/best-practice-library/documents/drip-feeds</w:t>
        </w:r>
      </w:hyperlink>
      <w:r>
        <w:rPr>
          <w:rFonts w:ascii="Tahoma" w:hAnsi="Tahoma" w:cs="Tahoma"/>
          <w:sz w:val="22"/>
          <w:szCs w:val="22"/>
        </w:rPr>
        <w:t xml:space="preserve"> </w:t>
      </w:r>
    </w:p>
    <w:p w14:paraId="17633B32" w14:textId="6F450026" w:rsidR="009E7C34" w:rsidRPr="006E1BE5" w:rsidRDefault="009E7C34" w:rsidP="006E1BE5">
      <w:pPr>
        <w:pStyle w:val="ListParagraph"/>
        <w:numPr>
          <w:ilvl w:val="0"/>
          <w:numId w:val="3"/>
        </w:numPr>
        <w:rPr>
          <w:rFonts w:ascii="Tahoma" w:eastAsia="Tahoma" w:hAnsi="Tahoma" w:cs="Tahoma"/>
          <w:sz w:val="22"/>
          <w:szCs w:val="22"/>
        </w:rPr>
      </w:pPr>
      <w:r w:rsidRPr="009E7C34">
        <w:rPr>
          <w:rFonts w:ascii="Tahoma" w:eastAsia="Tahoma" w:hAnsi="Tahoma" w:cs="Tahoma"/>
          <w:sz w:val="22"/>
          <w:szCs w:val="22"/>
        </w:rPr>
        <w:t>Provide a security cage for the server with keys for the visiting technician and head to ensure no access to other staff.</w:t>
      </w:r>
    </w:p>
    <w:p w14:paraId="3B9563D9" w14:textId="77777777" w:rsidR="00A3718D" w:rsidRDefault="00A3718D">
      <w:pPr>
        <w:rPr>
          <w:rFonts w:ascii="Tahoma" w:eastAsia="Tahoma" w:hAnsi="Tahoma" w:cs="Tahoma"/>
          <w:color w:val="0591B4"/>
          <w:sz w:val="36"/>
          <w:szCs w:val="36"/>
        </w:rPr>
      </w:pPr>
    </w:p>
    <w:p w14:paraId="1CFBB1A9" w14:textId="65BE8015" w:rsidR="00F123BC" w:rsidRDefault="00A3718D">
      <w:pPr>
        <w:rPr>
          <w:rFonts w:ascii="Tahoma" w:eastAsia="Tahoma" w:hAnsi="Tahoma" w:cs="Tahoma"/>
          <w:sz w:val="22"/>
          <w:szCs w:val="22"/>
        </w:rPr>
      </w:pPr>
      <w:bookmarkStart w:id="0" w:name="_GoBack"/>
      <w:bookmarkEnd w:id="0"/>
      <w:r>
        <w:rPr>
          <w:rFonts w:ascii="Tahoma" w:eastAsia="Tahoma" w:hAnsi="Tahoma" w:cs="Tahoma"/>
          <w:color w:val="0591B4"/>
          <w:sz w:val="36"/>
          <w:szCs w:val="36"/>
        </w:rPr>
        <w:t>Audit Walk</w:t>
      </w:r>
    </w:p>
    <w:p w14:paraId="3E94AD14" w14:textId="73AC7D54" w:rsidR="00F123BC" w:rsidRDefault="00F123BC" w:rsidP="00776A40"/>
    <w:p w14:paraId="3B50F96D" w14:textId="3A579CF3" w:rsidR="00776A40" w:rsidRPr="006E1BE5" w:rsidRDefault="003F73E4" w:rsidP="00776A40">
      <w:pPr>
        <w:rPr>
          <w:rFonts w:ascii="Tahoma" w:hAnsi="Tahoma" w:cs="Tahoma"/>
          <w:sz w:val="32"/>
          <w:szCs w:val="32"/>
        </w:rPr>
      </w:pPr>
      <w:r>
        <w:rPr>
          <w:rFonts w:ascii="Tahoma" w:hAnsi="Tahoma" w:cs="Tahoma"/>
          <w:sz w:val="32"/>
          <w:szCs w:val="32"/>
        </w:rPr>
        <w:t>Heads Office</w:t>
      </w:r>
    </w:p>
    <w:p w14:paraId="617E5FD4" w14:textId="5A50486F" w:rsidR="00776A40" w:rsidRDefault="003F73E4" w:rsidP="00776A40">
      <w:pPr>
        <w:rPr>
          <w:rFonts w:ascii="Tahoma" w:hAnsi="Tahoma" w:cs="Tahoma"/>
          <w:sz w:val="22"/>
          <w:szCs w:val="22"/>
        </w:rPr>
      </w:pPr>
      <w:r>
        <w:rPr>
          <w:rFonts w:ascii="Tahoma" w:hAnsi="Tahoma" w:cs="Tahoma"/>
          <w:sz w:val="22"/>
          <w:szCs w:val="22"/>
        </w:rPr>
        <w:t xml:space="preserve">New key for office, no access to data which is locked away. Keys managed well by appropriate staff. </w:t>
      </w:r>
    </w:p>
    <w:p w14:paraId="54F7A06A" w14:textId="3AD1F766" w:rsidR="00680EC6" w:rsidRDefault="00680EC6" w:rsidP="00776A40">
      <w:pPr>
        <w:rPr>
          <w:rFonts w:ascii="Tahoma" w:hAnsi="Tahoma" w:cs="Tahoma"/>
          <w:sz w:val="22"/>
          <w:szCs w:val="22"/>
        </w:rPr>
      </w:pPr>
    </w:p>
    <w:p w14:paraId="7DC0B690" w14:textId="625D24B0" w:rsidR="00680EC6" w:rsidRPr="006E1BE5" w:rsidRDefault="00680EC6" w:rsidP="00680EC6">
      <w:pPr>
        <w:rPr>
          <w:rFonts w:ascii="Tahoma" w:hAnsi="Tahoma" w:cs="Tahoma"/>
          <w:sz w:val="32"/>
          <w:szCs w:val="32"/>
        </w:rPr>
      </w:pPr>
      <w:r>
        <w:rPr>
          <w:rFonts w:ascii="Tahoma" w:hAnsi="Tahoma" w:cs="Tahoma"/>
          <w:sz w:val="32"/>
          <w:szCs w:val="32"/>
        </w:rPr>
        <w:t xml:space="preserve">Deputy </w:t>
      </w:r>
      <w:r>
        <w:rPr>
          <w:rFonts w:ascii="Tahoma" w:hAnsi="Tahoma" w:cs="Tahoma"/>
          <w:sz w:val="32"/>
          <w:szCs w:val="32"/>
        </w:rPr>
        <w:t>Heads Office</w:t>
      </w:r>
    </w:p>
    <w:p w14:paraId="240CC552" w14:textId="11893124" w:rsidR="00680EC6" w:rsidRDefault="00680EC6" w:rsidP="00680EC6">
      <w:pPr>
        <w:rPr>
          <w:rFonts w:ascii="Tahoma" w:hAnsi="Tahoma" w:cs="Tahoma"/>
          <w:sz w:val="22"/>
          <w:szCs w:val="22"/>
        </w:rPr>
      </w:pPr>
      <w:r>
        <w:rPr>
          <w:rFonts w:ascii="Tahoma" w:hAnsi="Tahoma" w:cs="Tahoma"/>
          <w:sz w:val="22"/>
          <w:szCs w:val="22"/>
        </w:rPr>
        <w:t>PC unlocked – access to network drives. Office unlocked and door open. Implement an IT security policy to auto lock computers and ensure all staff understand how to manually lock computers. No personal data stored in office.</w:t>
      </w:r>
    </w:p>
    <w:p w14:paraId="0EBCBBD3" w14:textId="797E3F40" w:rsidR="003F73E4" w:rsidRDefault="003F73E4" w:rsidP="00776A40">
      <w:pPr>
        <w:rPr>
          <w:rFonts w:ascii="Tahoma" w:hAnsi="Tahoma" w:cs="Tahoma"/>
          <w:sz w:val="22"/>
          <w:szCs w:val="22"/>
        </w:rPr>
      </w:pPr>
    </w:p>
    <w:p w14:paraId="6ACC645F" w14:textId="6D4FF90C" w:rsidR="00700F4F" w:rsidRPr="00700F4F" w:rsidRDefault="003F73E4" w:rsidP="00776A40">
      <w:pPr>
        <w:rPr>
          <w:rFonts w:ascii="Tahoma" w:hAnsi="Tahoma" w:cs="Tahoma"/>
          <w:sz w:val="28"/>
          <w:szCs w:val="28"/>
        </w:rPr>
      </w:pPr>
      <w:r>
        <w:rPr>
          <w:rFonts w:ascii="Tahoma" w:hAnsi="Tahoma" w:cs="Tahoma"/>
          <w:sz w:val="28"/>
          <w:szCs w:val="28"/>
        </w:rPr>
        <w:t>SENCO/Safeguarding offices</w:t>
      </w:r>
    </w:p>
    <w:p w14:paraId="7F852D96" w14:textId="617F3BFD" w:rsidR="00700F4F" w:rsidRPr="005C16E8" w:rsidRDefault="003F73E4" w:rsidP="00776A40">
      <w:pPr>
        <w:rPr>
          <w:rFonts w:ascii="Tahoma" w:hAnsi="Tahoma" w:cs="Tahoma"/>
          <w:sz w:val="22"/>
          <w:szCs w:val="22"/>
        </w:rPr>
      </w:pPr>
      <w:r>
        <w:rPr>
          <w:rFonts w:ascii="Tahoma" w:hAnsi="Tahoma" w:cs="Tahoma"/>
          <w:sz w:val="22"/>
          <w:szCs w:val="22"/>
        </w:rPr>
        <w:t xml:space="preserve">Improved access control, good secure storage. Good appreciation of data management. Move to CPOMS in Jan 2020. Secure network storage. Use of EGRESS for encrypted email to external and internal recipients. </w:t>
      </w:r>
    </w:p>
    <w:p w14:paraId="6712CC36" w14:textId="573119D1" w:rsidR="00700F4F" w:rsidRPr="00700F4F" w:rsidRDefault="00700F4F" w:rsidP="00776A40">
      <w:pPr>
        <w:rPr>
          <w:rFonts w:ascii="Tahoma" w:hAnsi="Tahoma" w:cs="Tahoma"/>
          <w:sz w:val="28"/>
          <w:szCs w:val="28"/>
        </w:rPr>
      </w:pPr>
    </w:p>
    <w:p w14:paraId="11B85DD7" w14:textId="3EFE022D" w:rsidR="00700F4F" w:rsidRPr="00700F4F" w:rsidRDefault="003F73E4" w:rsidP="00776A40">
      <w:pPr>
        <w:rPr>
          <w:rFonts w:ascii="Tahoma" w:hAnsi="Tahoma" w:cs="Tahoma"/>
          <w:sz w:val="28"/>
          <w:szCs w:val="28"/>
        </w:rPr>
      </w:pPr>
      <w:r>
        <w:rPr>
          <w:rFonts w:ascii="Tahoma" w:hAnsi="Tahoma" w:cs="Tahoma"/>
          <w:sz w:val="28"/>
          <w:szCs w:val="28"/>
        </w:rPr>
        <w:t>Classrooms</w:t>
      </w:r>
    </w:p>
    <w:p w14:paraId="17F6BAC8" w14:textId="3D9FD7A7" w:rsidR="00700F4F" w:rsidRPr="005C16E8" w:rsidRDefault="003F73E4" w:rsidP="00776A40">
      <w:pPr>
        <w:rPr>
          <w:rFonts w:ascii="Tahoma" w:hAnsi="Tahoma" w:cs="Tahoma"/>
          <w:sz w:val="22"/>
          <w:szCs w:val="22"/>
        </w:rPr>
      </w:pPr>
      <w:r>
        <w:rPr>
          <w:rFonts w:ascii="Tahoma" w:hAnsi="Tahoma" w:cs="Tahoma"/>
          <w:sz w:val="22"/>
          <w:szCs w:val="22"/>
        </w:rPr>
        <w:t>Each class has inclusion files for student support plus medical records for any relevant students. Secure storage in each room</w:t>
      </w:r>
      <w:r w:rsidR="006E1BE5">
        <w:rPr>
          <w:rFonts w:ascii="Tahoma" w:hAnsi="Tahoma" w:cs="Tahoma"/>
          <w:sz w:val="22"/>
          <w:szCs w:val="22"/>
        </w:rPr>
        <w:t>.</w:t>
      </w:r>
      <w:r>
        <w:rPr>
          <w:rFonts w:ascii="Tahoma" w:hAnsi="Tahoma" w:cs="Tahoma"/>
          <w:sz w:val="22"/>
          <w:szCs w:val="22"/>
        </w:rPr>
        <w:t xml:space="preserve"> Visited Y6, Y5, EYFS, Y1 &amp; Y2 classes no issues other than </w:t>
      </w:r>
      <w:r w:rsidRPr="003F73E4">
        <w:rPr>
          <w:rFonts w:ascii="Tahoma" w:hAnsi="Tahoma" w:cs="Tahoma"/>
          <w:sz w:val="22"/>
          <w:szCs w:val="22"/>
          <w:highlight w:val="yellow"/>
        </w:rPr>
        <w:t>need for some secure storage in the visited Y1 classroom.</w:t>
      </w:r>
    </w:p>
    <w:p w14:paraId="7D77925F" w14:textId="6F373EFE" w:rsidR="00700F4F" w:rsidRPr="00700F4F" w:rsidRDefault="00700F4F" w:rsidP="00776A40">
      <w:pPr>
        <w:rPr>
          <w:rFonts w:ascii="Tahoma" w:hAnsi="Tahoma" w:cs="Tahoma"/>
        </w:rPr>
      </w:pPr>
    </w:p>
    <w:p w14:paraId="238B089F" w14:textId="2018201C" w:rsidR="003F73E4" w:rsidRPr="00700F4F" w:rsidRDefault="003F73E4" w:rsidP="003F73E4">
      <w:pPr>
        <w:rPr>
          <w:rFonts w:ascii="Tahoma" w:hAnsi="Tahoma" w:cs="Tahoma"/>
          <w:sz w:val="28"/>
          <w:szCs w:val="28"/>
        </w:rPr>
      </w:pPr>
      <w:r>
        <w:rPr>
          <w:rFonts w:ascii="Tahoma" w:hAnsi="Tahoma" w:cs="Tahoma"/>
          <w:sz w:val="28"/>
          <w:szCs w:val="28"/>
        </w:rPr>
        <w:t>Classroom</w:t>
      </w:r>
      <w:r>
        <w:rPr>
          <w:rFonts w:ascii="Tahoma" w:hAnsi="Tahoma" w:cs="Tahoma"/>
          <w:sz w:val="28"/>
          <w:szCs w:val="28"/>
        </w:rPr>
        <w:t xml:space="preserve"> – Pre-School</w:t>
      </w:r>
    </w:p>
    <w:p w14:paraId="7A9BA63D" w14:textId="77777777" w:rsidR="00680EC6" w:rsidRDefault="003F73E4" w:rsidP="003F73E4">
      <w:pPr>
        <w:rPr>
          <w:rFonts w:ascii="Tahoma" w:hAnsi="Tahoma" w:cs="Tahoma"/>
          <w:sz w:val="22"/>
          <w:szCs w:val="22"/>
        </w:rPr>
      </w:pPr>
      <w:r w:rsidRPr="00680EC6">
        <w:rPr>
          <w:rFonts w:ascii="Tahoma" w:hAnsi="Tahoma" w:cs="Tahoma"/>
          <w:sz w:val="22"/>
          <w:szCs w:val="22"/>
          <w:highlight w:val="yellow"/>
        </w:rPr>
        <w:t>Photos and 1sts names for coat peg</w:t>
      </w:r>
      <w:r>
        <w:rPr>
          <w:rFonts w:ascii="Tahoma" w:hAnsi="Tahoma" w:cs="Tahoma"/>
          <w:sz w:val="22"/>
          <w:szCs w:val="22"/>
        </w:rPr>
        <w:t xml:space="preserve">s – ideally remove names from any photos. </w:t>
      </w:r>
    </w:p>
    <w:p w14:paraId="43D0E511" w14:textId="77777777" w:rsidR="00680EC6" w:rsidRDefault="00680EC6" w:rsidP="003F73E4">
      <w:pPr>
        <w:rPr>
          <w:rFonts w:ascii="Tahoma" w:hAnsi="Tahoma" w:cs="Tahoma"/>
          <w:sz w:val="22"/>
          <w:szCs w:val="22"/>
        </w:rPr>
      </w:pPr>
    </w:p>
    <w:p w14:paraId="384B8DF5" w14:textId="76FF2CA9" w:rsidR="00680EC6" w:rsidRPr="00700F4F" w:rsidRDefault="00680EC6" w:rsidP="00680EC6">
      <w:pPr>
        <w:rPr>
          <w:rFonts w:ascii="Tahoma" w:hAnsi="Tahoma" w:cs="Tahoma"/>
          <w:sz w:val="28"/>
          <w:szCs w:val="28"/>
        </w:rPr>
      </w:pPr>
      <w:r>
        <w:rPr>
          <w:rFonts w:ascii="Tahoma" w:hAnsi="Tahoma" w:cs="Tahoma"/>
          <w:sz w:val="28"/>
          <w:szCs w:val="28"/>
        </w:rPr>
        <w:t xml:space="preserve">Classroom – </w:t>
      </w:r>
      <w:r>
        <w:rPr>
          <w:rFonts w:ascii="Tahoma" w:hAnsi="Tahoma" w:cs="Tahoma"/>
          <w:sz w:val="28"/>
          <w:szCs w:val="28"/>
        </w:rPr>
        <w:t>EYFS</w:t>
      </w:r>
    </w:p>
    <w:p w14:paraId="0991863E" w14:textId="3FF08F4C" w:rsidR="003F73E4" w:rsidRDefault="003F73E4" w:rsidP="003F73E4">
      <w:pPr>
        <w:rPr>
          <w:rFonts w:ascii="Tahoma" w:hAnsi="Tahoma" w:cs="Tahoma"/>
          <w:sz w:val="28"/>
          <w:szCs w:val="28"/>
        </w:rPr>
      </w:pPr>
      <w:r>
        <w:rPr>
          <w:rFonts w:ascii="Tahoma" w:hAnsi="Tahoma" w:cs="Tahoma"/>
          <w:sz w:val="22"/>
          <w:szCs w:val="22"/>
        </w:rPr>
        <w:t>Tapestry</w:t>
      </w:r>
      <w:r w:rsidR="00680EC6">
        <w:rPr>
          <w:rFonts w:ascii="Tahoma" w:hAnsi="Tahoma" w:cs="Tahoma"/>
          <w:sz w:val="22"/>
          <w:szCs w:val="22"/>
        </w:rPr>
        <w:t xml:space="preserve"> is used for evidencing, make sure </w:t>
      </w:r>
      <w:r w:rsidR="00680EC6" w:rsidRPr="00680EC6">
        <w:rPr>
          <w:rFonts w:ascii="Tahoma" w:hAnsi="Tahoma" w:cs="Tahoma"/>
          <w:sz w:val="22"/>
          <w:szCs w:val="22"/>
          <w:highlight w:val="yellow"/>
        </w:rPr>
        <w:t>photo consent includes this platform</w:t>
      </w:r>
      <w:r w:rsidR="00680EC6">
        <w:rPr>
          <w:rFonts w:ascii="Tahoma" w:hAnsi="Tahoma" w:cs="Tahoma"/>
          <w:sz w:val="22"/>
          <w:szCs w:val="22"/>
        </w:rPr>
        <w:t>. Parent access is to be rolled out so perhaps a consent for the EYFS year group around this so parents understand their children may be in work progress photos seen by others.</w:t>
      </w:r>
    </w:p>
    <w:p w14:paraId="2150604C" w14:textId="77777777" w:rsidR="003F73E4" w:rsidRDefault="003F73E4" w:rsidP="00776A40">
      <w:pPr>
        <w:rPr>
          <w:rFonts w:ascii="Tahoma" w:hAnsi="Tahoma" w:cs="Tahoma"/>
          <w:sz w:val="28"/>
          <w:szCs w:val="28"/>
        </w:rPr>
      </w:pPr>
    </w:p>
    <w:p w14:paraId="634E750F" w14:textId="2ED7A136" w:rsidR="00700F4F" w:rsidRPr="00700F4F" w:rsidRDefault="006E1BE5" w:rsidP="00776A40">
      <w:pPr>
        <w:rPr>
          <w:rFonts w:ascii="Tahoma" w:hAnsi="Tahoma" w:cs="Tahoma"/>
          <w:sz w:val="28"/>
          <w:szCs w:val="28"/>
        </w:rPr>
      </w:pPr>
      <w:r>
        <w:rPr>
          <w:rFonts w:ascii="Tahoma" w:hAnsi="Tahoma" w:cs="Tahoma"/>
          <w:sz w:val="28"/>
          <w:szCs w:val="28"/>
        </w:rPr>
        <w:t>Site Manager’s Office</w:t>
      </w:r>
    </w:p>
    <w:p w14:paraId="193D132F" w14:textId="3DF9321A" w:rsidR="00700F4F" w:rsidRDefault="006E1BE5" w:rsidP="00776A40">
      <w:pPr>
        <w:rPr>
          <w:rFonts w:ascii="Tahoma" w:hAnsi="Tahoma" w:cs="Tahoma"/>
          <w:sz w:val="22"/>
          <w:szCs w:val="22"/>
        </w:rPr>
      </w:pPr>
      <w:r>
        <w:rPr>
          <w:rFonts w:ascii="Tahoma" w:hAnsi="Tahoma" w:cs="Tahoma"/>
          <w:sz w:val="22"/>
          <w:szCs w:val="22"/>
        </w:rPr>
        <w:t>No issues</w:t>
      </w:r>
    </w:p>
    <w:p w14:paraId="047856B2" w14:textId="17A28FC2" w:rsidR="006E1BE5" w:rsidRDefault="006E1BE5" w:rsidP="00776A40">
      <w:pPr>
        <w:rPr>
          <w:rFonts w:ascii="Tahoma" w:hAnsi="Tahoma" w:cs="Tahoma"/>
          <w:sz w:val="22"/>
          <w:szCs w:val="22"/>
        </w:rPr>
      </w:pPr>
    </w:p>
    <w:p w14:paraId="6F4FE021" w14:textId="48D2BDF4" w:rsidR="006E1BE5" w:rsidRPr="00700F4F" w:rsidRDefault="006E1BE5" w:rsidP="006E1BE5">
      <w:pPr>
        <w:rPr>
          <w:rFonts w:ascii="Tahoma" w:hAnsi="Tahoma" w:cs="Tahoma"/>
          <w:sz w:val="28"/>
          <w:szCs w:val="28"/>
        </w:rPr>
      </w:pPr>
      <w:r>
        <w:rPr>
          <w:rFonts w:ascii="Tahoma" w:hAnsi="Tahoma" w:cs="Tahoma"/>
          <w:sz w:val="28"/>
          <w:szCs w:val="28"/>
        </w:rPr>
        <w:t>Medical Room</w:t>
      </w:r>
    </w:p>
    <w:p w14:paraId="66564B5F" w14:textId="7F28C8B8" w:rsidR="006E1BE5" w:rsidRDefault="009E7C34" w:rsidP="006E1BE5">
      <w:pPr>
        <w:rPr>
          <w:rFonts w:ascii="Tahoma" w:hAnsi="Tahoma" w:cs="Tahoma"/>
          <w:sz w:val="22"/>
          <w:szCs w:val="22"/>
        </w:rPr>
      </w:pPr>
      <w:r>
        <w:rPr>
          <w:rFonts w:ascii="Tahoma" w:hAnsi="Tahoma" w:cs="Tahoma"/>
          <w:sz w:val="22"/>
          <w:szCs w:val="22"/>
        </w:rPr>
        <w:t>Only 1 book in use. Good adjustments made to clear up data in this space with older records archived.</w:t>
      </w:r>
    </w:p>
    <w:p w14:paraId="0562351D" w14:textId="2937D703" w:rsidR="006E1BE5" w:rsidRDefault="006E1BE5" w:rsidP="006E1BE5">
      <w:pPr>
        <w:rPr>
          <w:rFonts w:ascii="Tahoma" w:hAnsi="Tahoma" w:cs="Tahoma"/>
          <w:sz w:val="22"/>
          <w:szCs w:val="22"/>
        </w:rPr>
      </w:pPr>
    </w:p>
    <w:p w14:paraId="02DAC770" w14:textId="24C56825" w:rsidR="00680EC6" w:rsidRPr="00680EC6" w:rsidRDefault="00680EC6" w:rsidP="00680EC6">
      <w:pPr>
        <w:rPr>
          <w:rFonts w:ascii="Tahoma" w:hAnsi="Tahoma" w:cs="Tahoma"/>
          <w:sz w:val="28"/>
          <w:szCs w:val="28"/>
          <w:highlight w:val="yellow"/>
        </w:rPr>
      </w:pPr>
      <w:r w:rsidRPr="00680EC6">
        <w:rPr>
          <w:rFonts w:ascii="Tahoma" w:hAnsi="Tahoma" w:cs="Tahoma"/>
          <w:sz w:val="28"/>
          <w:szCs w:val="28"/>
          <w:highlight w:val="yellow"/>
        </w:rPr>
        <w:lastRenderedPageBreak/>
        <w:t>Kitchens</w:t>
      </w:r>
    </w:p>
    <w:p w14:paraId="1E21BC27" w14:textId="5E283A3C" w:rsidR="00680EC6" w:rsidRPr="005C16E8" w:rsidRDefault="00680EC6" w:rsidP="00680EC6">
      <w:pPr>
        <w:rPr>
          <w:rFonts w:ascii="Tahoma" w:hAnsi="Tahoma" w:cs="Tahoma"/>
          <w:sz w:val="22"/>
          <w:szCs w:val="22"/>
        </w:rPr>
      </w:pPr>
      <w:r w:rsidRPr="00680EC6">
        <w:rPr>
          <w:rFonts w:ascii="Tahoma" w:hAnsi="Tahoma" w:cs="Tahoma"/>
          <w:sz w:val="22"/>
          <w:szCs w:val="22"/>
          <w:highlight w:val="yellow"/>
        </w:rPr>
        <w:t>Ensure data sharing agreement in place with caterers. Mention use of photo and name data shared with caterers in photo consent form and student privacy notices</w:t>
      </w:r>
      <w:r w:rsidR="009E7C34">
        <w:rPr>
          <w:rFonts w:ascii="Tahoma" w:hAnsi="Tahoma" w:cs="Tahoma"/>
          <w:sz w:val="22"/>
          <w:szCs w:val="22"/>
        </w:rPr>
        <w:t>. It is noted that further improvements are on the way to identify students differently which may reduce the data shared and held with the caterers.</w:t>
      </w:r>
    </w:p>
    <w:p w14:paraId="008ED700" w14:textId="77777777" w:rsidR="00680EC6" w:rsidRDefault="00680EC6" w:rsidP="006E1BE5">
      <w:pPr>
        <w:rPr>
          <w:rFonts w:ascii="Tahoma" w:hAnsi="Tahoma" w:cs="Tahoma"/>
          <w:sz w:val="22"/>
          <w:szCs w:val="22"/>
        </w:rPr>
      </w:pPr>
    </w:p>
    <w:p w14:paraId="3C54D402" w14:textId="0411F369" w:rsidR="006E1BE5" w:rsidRPr="006E1BE5" w:rsidRDefault="006E1BE5" w:rsidP="006E1BE5">
      <w:pPr>
        <w:rPr>
          <w:rFonts w:ascii="Tahoma" w:hAnsi="Tahoma" w:cs="Tahoma"/>
          <w:sz w:val="28"/>
          <w:szCs w:val="28"/>
        </w:rPr>
      </w:pPr>
      <w:r w:rsidRPr="006E1BE5">
        <w:rPr>
          <w:rFonts w:ascii="Tahoma" w:hAnsi="Tahoma" w:cs="Tahoma"/>
          <w:sz w:val="28"/>
          <w:szCs w:val="28"/>
        </w:rPr>
        <w:t>Staff Room</w:t>
      </w:r>
    </w:p>
    <w:p w14:paraId="3FB3C4C8" w14:textId="23D15E7A" w:rsidR="006E1BE5" w:rsidRPr="005C16E8" w:rsidRDefault="006E1BE5" w:rsidP="006E1BE5">
      <w:pPr>
        <w:rPr>
          <w:rFonts w:ascii="Tahoma" w:hAnsi="Tahoma" w:cs="Tahoma"/>
          <w:sz w:val="22"/>
          <w:szCs w:val="22"/>
        </w:rPr>
      </w:pPr>
      <w:r>
        <w:rPr>
          <w:rFonts w:ascii="Tahoma" w:hAnsi="Tahoma" w:cs="Tahoma"/>
          <w:sz w:val="22"/>
          <w:szCs w:val="22"/>
        </w:rPr>
        <w:t>No issues</w:t>
      </w:r>
    </w:p>
    <w:p w14:paraId="1C21AACB" w14:textId="4D9BC5EB" w:rsidR="00700F4F" w:rsidRDefault="00700F4F" w:rsidP="00776A40">
      <w:pPr>
        <w:rPr>
          <w:rFonts w:ascii="Tahoma" w:hAnsi="Tahoma" w:cs="Tahoma"/>
        </w:rPr>
      </w:pPr>
    </w:p>
    <w:p w14:paraId="0BC98105" w14:textId="41078642" w:rsidR="00680EC6" w:rsidRPr="006E1BE5" w:rsidRDefault="00680EC6" w:rsidP="00680EC6">
      <w:pPr>
        <w:rPr>
          <w:rFonts w:ascii="Tahoma" w:hAnsi="Tahoma" w:cs="Tahoma"/>
          <w:sz w:val="28"/>
          <w:szCs w:val="28"/>
        </w:rPr>
      </w:pPr>
      <w:r>
        <w:rPr>
          <w:rFonts w:ascii="Tahoma" w:hAnsi="Tahoma" w:cs="Tahoma"/>
          <w:sz w:val="28"/>
          <w:szCs w:val="28"/>
        </w:rPr>
        <w:t xml:space="preserve">Conference </w:t>
      </w:r>
      <w:r w:rsidRPr="006E1BE5">
        <w:rPr>
          <w:rFonts w:ascii="Tahoma" w:hAnsi="Tahoma" w:cs="Tahoma"/>
          <w:sz w:val="28"/>
          <w:szCs w:val="28"/>
        </w:rPr>
        <w:t>Room</w:t>
      </w:r>
    </w:p>
    <w:p w14:paraId="4C67645F" w14:textId="2D9C1874" w:rsidR="00680EC6" w:rsidRPr="005C16E8" w:rsidRDefault="00680EC6" w:rsidP="00680EC6">
      <w:pPr>
        <w:rPr>
          <w:rFonts w:ascii="Tahoma" w:hAnsi="Tahoma" w:cs="Tahoma"/>
          <w:sz w:val="22"/>
          <w:szCs w:val="22"/>
        </w:rPr>
      </w:pPr>
      <w:r>
        <w:rPr>
          <w:rFonts w:ascii="Tahoma" w:hAnsi="Tahoma" w:cs="Tahoma"/>
          <w:sz w:val="22"/>
          <w:szCs w:val="22"/>
        </w:rPr>
        <w:t>No iss</w:t>
      </w:r>
      <w:r>
        <w:rPr>
          <w:rFonts w:ascii="Tahoma" w:hAnsi="Tahoma" w:cs="Tahoma"/>
          <w:sz w:val="22"/>
          <w:szCs w:val="22"/>
        </w:rPr>
        <w:t>ues</w:t>
      </w:r>
    </w:p>
    <w:p w14:paraId="6C04B610" w14:textId="77777777" w:rsidR="00680EC6" w:rsidRDefault="00680EC6" w:rsidP="00776A40">
      <w:pPr>
        <w:rPr>
          <w:rFonts w:ascii="Tahoma" w:hAnsi="Tahoma" w:cs="Tahoma"/>
        </w:rPr>
      </w:pPr>
    </w:p>
    <w:p w14:paraId="647709C2" w14:textId="756D6E05" w:rsidR="006E1BE5" w:rsidRPr="006E1BE5" w:rsidRDefault="006E1BE5" w:rsidP="00776A40">
      <w:pPr>
        <w:rPr>
          <w:rFonts w:ascii="Tahoma" w:hAnsi="Tahoma" w:cs="Tahoma"/>
          <w:sz w:val="28"/>
          <w:szCs w:val="28"/>
        </w:rPr>
      </w:pPr>
      <w:r w:rsidRPr="006E1BE5">
        <w:rPr>
          <w:rFonts w:ascii="Tahoma" w:hAnsi="Tahoma" w:cs="Tahoma"/>
          <w:sz w:val="28"/>
          <w:szCs w:val="28"/>
        </w:rPr>
        <w:t xml:space="preserve">IT </w:t>
      </w:r>
      <w:r w:rsidR="009E7C34">
        <w:rPr>
          <w:rFonts w:ascii="Tahoma" w:hAnsi="Tahoma" w:cs="Tahoma"/>
          <w:sz w:val="28"/>
          <w:szCs w:val="28"/>
        </w:rPr>
        <w:t>Server Room</w:t>
      </w:r>
    </w:p>
    <w:p w14:paraId="4507E0D1" w14:textId="332B4C5F" w:rsidR="006E1BE5" w:rsidRPr="006E1BE5" w:rsidRDefault="009E7C34" w:rsidP="00776A40">
      <w:pPr>
        <w:rPr>
          <w:rFonts w:ascii="Tahoma" w:hAnsi="Tahoma" w:cs="Tahoma"/>
          <w:sz w:val="22"/>
          <w:szCs w:val="22"/>
        </w:rPr>
      </w:pPr>
      <w:r>
        <w:rPr>
          <w:rFonts w:ascii="Tahoma" w:hAnsi="Tahoma" w:cs="Tahoma"/>
          <w:sz w:val="22"/>
          <w:szCs w:val="22"/>
        </w:rPr>
        <w:t xml:space="preserve">This is shared space with pupil records and some other files. </w:t>
      </w:r>
      <w:r w:rsidRPr="009E7C34">
        <w:rPr>
          <w:rFonts w:ascii="Tahoma" w:hAnsi="Tahoma" w:cs="Tahoma"/>
          <w:sz w:val="22"/>
          <w:szCs w:val="22"/>
          <w:highlight w:val="yellow"/>
        </w:rPr>
        <w:t>Provide a security cage for the server with keys for the visiting technician and head to ensure no access to other staff.</w:t>
      </w:r>
    </w:p>
    <w:p w14:paraId="73899435" w14:textId="77777777" w:rsidR="006E1BE5" w:rsidRDefault="006E1BE5" w:rsidP="00776A40">
      <w:pPr>
        <w:rPr>
          <w:rFonts w:ascii="Tahoma" w:hAnsi="Tahoma" w:cs="Tahoma"/>
        </w:rPr>
      </w:pPr>
    </w:p>
    <w:p w14:paraId="317308AE" w14:textId="77777777" w:rsidR="006E1BE5" w:rsidRPr="00700F4F" w:rsidRDefault="006E1BE5" w:rsidP="00776A40">
      <w:pPr>
        <w:rPr>
          <w:rFonts w:ascii="Tahoma" w:hAnsi="Tahoma" w:cs="Tahoma"/>
        </w:rPr>
      </w:pPr>
    </w:p>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9B3CD1F" w:rsidR="00700F4F" w:rsidRDefault="00700F4F" w:rsidP="00776A40">
      <w:pPr>
        <w:rPr>
          <w:rFonts w:ascii="Tahoma" w:hAnsi="Tahoma" w:cs="Tahoma"/>
          <w:sz w:val="22"/>
          <w:szCs w:val="22"/>
        </w:rPr>
      </w:pPr>
      <w:r w:rsidRPr="005C16E8">
        <w:rPr>
          <w:rFonts w:ascii="Tahoma" w:hAnsi="Tahoma" w:cs="Tahoma"/>
          <w:sz w:val="22"/>
          <w:szCs w:val="22"/>
        </w:rPr>
        <w:t>No issues, no data accessible for held records. Good network storage structure, good awareness of data classification.</w:t>
      </w:r>
    </w:p>
    <w:p w14:paraId="61D104D6" w14:textId="2AB37922" w:rsidR="00D10C84" w:rsidRDefault="00D10C84" w:rsidP="00776A40">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736901F1" w:rsidR="00D10C84" w:rsidRDefault="00D10C84" w:rsidP="00776A40">
      <w:pPr>
        <w:rPr>
          <w:rFonts w:ascii="Tahoma" w:hAnsi="Tahoma" w:cs="Tahoma"/>
          <w:sz w:val="22"/>
          <w:szCs w:val="22"/>
        </w:rPr>
      </w:pPr>
    </w:p>
    <w:sectPr w:rsidR="00D10C84">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75BEA" w14:textId="77777777" w:rsidR="003F2029" w:rsidRDefault="003F2029">
      <w:r>
        <w:separator/>
      </w:r>
    </w:p>
  </w:endnote>
  <w:endnote w:type="continuationSeparator" w:id="0">
    <w:p w14:paraId="1B9C9BCD" w14:textId="77777777" w:rsidR="003F2029" w:rsidRDefault="003F2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64EB9" w14:textId="77777777" w:rsidR="003F2029" w:rsidRDefault="003F2029">
      <w:r>
        <w:separator/>
      </w:r>
    </w:p>
  </w:footnote>
  <w:footnote w:type="continuationSeparator" w:id="0">
    <w:p w14:paraId="60888CA8" w14:textId="77777777" w:rsidR="003F2029" w:rsidRDefault="003F2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0D64A3">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0D64A3">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D64A3"/>
    <w:rsid w:val="00186C75"/>
    <w:rsid w:val="00190899"/>
    <w:rsid w:val="00242D97"/>
    <w:rsid w:val="003F2029"/>
    <w:rsid w:val="003F73E4"/>
    <w:rsid w:val="005A113A"/>
    <w:rsid w:val="005A3A1A"/>
    <w:rsid w:val="005C16E8"/>
    <w:rsid w:val="005F4C64"/>
    <w:rsid w:val="00680EC6"/>
    <w:rsid w:val="006E1BE5"/>
    <w:rsid w:val="00700F4F"/>
    <w:rsid w:val="00776A40"/>
    <w:rsid w:val="00793974"/>
    <w:rsid w:val="007F1748"/>
    <w:rsid w:val="008349F1"/>
    <w:rsid w:val="009B3EA9"/>
    <w:rsid w:val="009E7C34"/>
    <w:rsid w:val="00A3718D"/>
    <w:rsid w:val="00B872A0"/>
    <w:rsid w:val="00CE6F53"/>
    <w:rsid w:val="00D10C84"/>
    <w:rsid w:val="00DC7F2D"/>
    <w:rsid w:val="00DD3960"/>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 w:id="718627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po@dataprotection.edu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b.dataprotection.education/index.php/best-practice-library/best-practice/cct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kb.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cc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3</cp:revision>
  <dcterms:created xsi:type="dcterms:W3CDTF">2019-12-20T09:22:00Z</dcterms:created>
  <dcterms:modified xsi:type="dcterms:W3CDTF">2019-12-20T10:00:00Z</dcterms:modified>
</cp:coreProperties>
</file>