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1DEFB2" w14:textId="77777777" w:rsidR="004347D4" w:rsidRDefault="00D22FF6">
      <w:r>
        <w:rPr>
          <w:rFonts w:ascii="Tahoma" w:eastAsia="Tahoma" w:hAnsi="Tahoma" w:cs="Tahoma"/>
          <w:color w:val="0591B4"/>
          <w:sz w:val="48"/>
          <w:szCs w:val="48"/>
        </w:rPr>
        <w:t xml:space="preserve">City of London Academy Trust </w:t>
      </w:r>
      <w:r w:rsidR="002208E3">
        <w:rPr>
          <w:rFonts w:ascii="Tahoma" w:eastAsia="Tahoma" w:hAnsi="Tahoma" w:cs="Tahoma"/>
          <w:color w:val="0591B4"/>
          <w:sz w:val="48"/>
          <w:szCs w:val="48"/>
        </w:rPr>
        <w:t>School Audit Report</w:t>
      </w:r>
    </w:p>
    <w:p w14:paraId="2C8138E9" w14:textId="77777777" w:rsidR="004347D4" w:rsidRDefault="004347D4"/>
    <w:p w14:paraId="747113CA" w14:textId="77777777" w:rsidR="004347D4" w:rsidRDefault="002208E3">
      <w:r>
        <w:rPr>
          <w:rFonts w:ascii="Tahoma" w:eastAsia="Tahoma" w:hAnsi="Tahoma" w:cs="Tahoma"/>
          <w:color w:val="0591B4"/>
          <w:sz w:val="32"/>
          <w:szCs w:val="32"/>
        </w:rPr>
        <w:t xml:space="preserve">Audit Date: </w:t>
      </w:r>
      <w:r w:rsidR="00D22FF6">
        <w:rPr>
          <w:rFonts w:ascii="Tahoma" w:eastAsia="Tahoma" w:hAnsi="Tahoma" w:cs="Tahoma"/>
          <w:color w:val="0591B4"/>
          <w:sz w:val="32"/>
          <w:szCs w:val="32"/>
        </w:rPr>
        <w:t>20</w:t>
      </w:r>
      <w:r w:rsidR="00D22FF6" w:rsidRPr="00D22FF6">
        <w:rPr>
          <w:rFonts w:ascii="Tahoma" w:eastAsia="Tahoma" w:hAnsi="Tahoma" w:cs="Tahoma"/>
          <w:color w:val="0591B4"/>
          <w:sz w:val="32"/>
          <w:szCs w:val="32"/>
          <w:vertAlign w:val="superscript"/>
        </w:rPr>
        <w:t>th</w:t>
      </w:r>
      <w:r w:rsidR="00D22FF6">
        <w:rPr>
          <w:rFonts w:ascii="Tahoma" w:eastAsia="Tahoma" w:hAnsi="Tahoma" w:cs="Tahoma"/>
          <w:color w:val="0591B4"/>
          <w:sz w:val="32"/>
          <w:szCs w:val="32"/>
        </w:rPr>
        <w:t xml:space="preserve"> November 2019</w:t>
      </w:r>
    </w:p>
    <w:p w14:paraId="311121B9" w14:textId="77777777" w:rsidR="004347D4" w:rsidRDefault="002208E3">
      <w:r>
        <w:rPr>
          <w:rFonts w:ascii="Tahoma" w:eastAsia="Tahoma" w:hAnsi="Tahoma" w:cs="Tahoma"/>
          <w:color w:val="0591B4"/>
          <w:sz w:val="32"/>
          <w:szCs w:val="32"/>
        </w:rPr>
        <w:t xml:space="preserve">Auditor: </w:t>
      </w:r>
      <w:r w:rsidR="00D22FF6">
        <w:rPr>
          <w:rFonts w:ascii="Tahoma" w:eastAsia="Tahoma" w:hAnsi="Tahoma" w:cs="Tahoma"/>
          <w:color w:val="0591B4"/>
          <w:sz w:val="32"/>
          <w:szCs w:val="32"/>
        </w:rPr>
        <w:t>Arrienne Stanyon</w:t>
      </w:r>
    </w:p>
    <w:p w14:paraId="79477B10" w14:textId="77777777" w:rsidR="004347D4" w:rsidRDefault="004347D4"/>
    <w:p w14:paraId="4649123E" w14:textId="77777777" w:rsidR="004347D4" w:rsidRDefault="002208E3">
      <w:pPr>
        <w:shd w:val="clear" w:color="auto" w:fill="9CC5DB"/>
      </w:pPr>
      <w:r>
        <w:rPr>
          <w:color w:val="9CC5DB"/>
          <w:sz w:val="2"/>
          <w:szCs w:val="2"/>
        </w:rPr>
        <w:t>_</w:t>
      </w:r>
    </w:p>
    <w:p w14:paraId="7C4DB10E" w14:textId="77777777" w:rsidR="004347D4" w:rsidRDefault="004347D4"/>
    <w:p w14:paraId="4B8E72CD" w14:textId="77777777" w:rsidR="00392C29" w:rsidRDefault="002208E3">
      <w:pPr>
        <w:rPr>
          <w:rFonts w:ascii="Tahoma" w:eastAsia="Tahoma" w:hAnsi="Tahoma" w:cs="Tahoma"/>
          <w:color w:val="0591B4"/>
          <w:sz w:val="48"/>
          <w:szCs w:val="48"/>
        </w:rPr>
      </w:pPr>
      <w:proofErr w:type="spellStart"/>
      <w:r>
        <w:rPr>
          <w:rFonts w:ascii="Tahoma" w:eastAsia="Tahoma" w:hAnsi="Tahoma" w:cs="Tahoma"/>
          <w:color w:val="0591B4"/>
          <w:sz w:val="48"/>
          <w:szCs w:val="48"/>
        </w:rPr>
        <w:t>Galleywall</w:t>
      </w:r>
      <w:proofErr w:type="spellEnd"/>
      <w:r>
        <w:rPr>
          <w:rFonts w:ascii="Tahoma" w:eastAsia="Tahoma" w:hAnsi="Tahoma" w:cs="Tahoma"/>
          <w:color w:val="0591B4"/>
          <w:sz w:val="48"/>
          <w:szCs w:val="48"/>
        </w:rPr>
        <w:t xml:space="preserve"> </w:t>
      </w:r>
      <w:r w:rsidR="00D22FF6">
        <w:rPr>
          <w:rFonts w:ascii="Tahoma" w:eastAsia="Tahoma" w:hAnsi="Tahoma" w:cs="Tahoma"/>
          <w:color w:val="0591B4"/>
          <w:sz w:val="48"/>
          <w:szCs w:val="48"/>
        </w:rPr>
        <w:t>Primary School</w:t>
      </w:r>
    </w:p>
    <w:p w14:paraId="32D7011C" w14:textId="77777777" w:rsidR="00D22FF6" w:rsidRDefault="00D22FF6" w:rsidP="00D22FF6">
      <w:pPr>
        <w:rPr>
          <w:b/>
          <w:bCs/>
          <w:lang w:val="en-GB"/>
        </w:rPr>
      </w:pPr>
    </w:p>
    <w:p w14:paraId="7D525274" w14:textId="77777777" w:rsidR="00392C29" w:rsidRPr="00392C29" w:rsidRDefault="00392C29" w:rsidP="00D22FF6">
      <w:pPr>
        <w:rPr>
          <w:lang w:val="en-GB"/>
        </w:rPr>
      </w:pPr>
    </w:p>
    <w:p w14:paraId="5A3230B0" w14:textId="77777777" w:rsidR="00D22FF6" w:rsidRPr="00D22FF6" w:rsidRDefault="00D22FF6" w:rsidP="00D22FF6">
      <w:pPr>
        <w:rPr>
          <w:b/>
          <w:bCs/>
          <w:sz w:val="24"/>
          <w:szCs w:val="24"/>
          <w:lang w:val="en-GB"/>
        </w:rPr>
      </w:pPr>
      <w:r w:rsidRPr="00D22FF6">
        <w:rPr>
          <w:b/>
          <w:bCs/>
          <w:sz w:val="28"/>
          <w:szCs w:val="28"/>
          <w:lang w:val="en-GB"/>
        </w:rPr>
        <w:t xml:space="preserve">Best Practice Checklists </w:t>
      </w:r>
    </w:p>
    <w:p w14:paraId="5282B637" w14:textId="77777777" w:rsidR="00D22FF6" w:rsidRPr="00D22FF6" w:rsidRDefault="00D22FF6" w:rsidP="00D22FF6">
      <w:pPr>
        <w:rPr>
          <w:lang w:val="en-GB"/>
        </w:rPr>
      </w:pPr>
    </w:p>
    <w:p w14:paraId="7B95337E" w14:textId="77777777" w:rsidR="00D22FF6" w:rsidRPr="00D22FF6" w:rsidRDefault="00D22FF6" w:rsidP="00D22FF6">
      <w:pPr>
        <w:rPr>
          <w:sz w:val="24"/>
          <w:szCs w:val="24"/>
          <w:lang w:val="en-GB"/>
        </w:rPr>
      </w:pPr>
      <w:r w:rsidRPr="00D22FF6">
        <w:rPr>
          <w:sz w:val="24"/>
          <w:szCs w:val="24"/>
          <w:lang w:val="en-GB"/>
        </w:rPr>
        <w:t xml:space="preserve">The Best Practice Checklists are available on the Knowledge Bank and can be useful for many different purposes. </w:t>
      </w:r>
    </w:p>
    <w:p w14:paraId="25E56EF9" w14:textId="77777777" w:rsidR="00D22FF6" w:rsidRPr="00D22FF6" w:rsidRDefault="00D22FF6" w:rsidP="00D22FF6">
      <w:pPr>
        <w:rPr>
          <w:sz w:val="24"/>
          <w:szCs w:val="24"/>
          <w:lang w:val="en-GB"/>
        </w:rPr>
      </w:pPr>
    </w:p>
    <w:p w14:paraId="6DDF0638" w14:textId="77777777" w:rsidR="00D22FF6" w:rsidRPr="00D22FF6" w:rsidRDefault="00D22FF6" w:rsidP="00D22FF6">
      <w:pPr>
        <w:rPr>
          <w:sz w:val="24"/>
          <w:szCs w:val="24"/>
          <w:lang w:val="en-GB"/>
        </w:rPr>
      </w:pPr>
      <w:r w:rsidRPr="00D22FF6">
        <w:rPr>
          <w:sz w:val="24"/>
          <w:szCs w:val="24"/>
          <w:lang w:val="en-GB"/>
        </w:rPr>
        <w:t xml:space="preserve">Each area contains either a guidance document, model policy or template that can be useful. Associated to each area is a checklist which comprises of a series of questions in relation to the particular area. These will help to direct the school as to what they should be doing in each area as far as personal data is concerned and it forms parts of the next steps for GDPR compliance. </w:t>
      </w:r>
    </w:p>
    <w:p w14:paraId="1FFE824A" w14:textId="77777777" w:rsidR="00D22FF6" w:rsidRPr="00D22FF6" w:rsidRDefault="00D22FF6" w:rsidP="00D22FF6">
      <w:pPr>
        <w:rPr>
          <w:sz w:val="24"/>
          <w:szCs w:val="24"/>
          <w:lang w:val="en-GB"/>
        </w:rPr>
      </w:pPr>
    </w:p>
    <w:p w14:paraId="01D912C0" w14:textId="77777777" w:rsidR="00D22FF6" w:rsidRPr="00D22FF6" w:rsidRDefault="00D22FF6" w:rsidP="00D22FF6">
      <w:pPr>
        <w:rPr>
          <w:sz w:val="24"/>
          <w:szCs w:val="24"/>
          <w:lang w:val="en-GB"/>
        </w:rPr>
      </w:pPr>
      <w:r w:rsidRPr="00D22FF6">
        <w:rPr>
          <w:sz w:val="24"/>
          <w:szCs w:val="24"/>
          <w:lang w:val="en-GB"/>
        </w:rPr>
        <w:t xml:space="preserve">The checklists can be printed and shared with other members of staff or governing bodies in order to track improvements. </w:t>
      </w:r>
    </w:p>
    <w:p w14:paraId="7FB0F642" w14:textId="77777777" w:rsidR="00D22FF6" w:rsidRPr="00D22FF6" w:rsidRDefault="00D22FF6" w:rsidP="00D22FF6">
      <w:pPr>
        <w:rPr>
          <w:sz w:val="24"/>
          <w:szCs w:val="24"/>
          <w:lang w:val="en-GB"/>
        </w:rPr>
      </w:pPr>
    </w:p>
    <w:p w14:paraId="42E4501E" w14:textId="77777777" w:rsidR="00D22FF6" w:rsidRPr="00D22FF6" w:rsidRDefault="00D22FF6" w:rsidP="00D22FF6">
      <w:pPr>
        <w:rPr>
          <w:sz w:val="24"/>
          <w:szCs w:val="24"/>
          <w:lang w:val="en-GB"/>
        </w:rPr>
      </w:pPr>
      <w:r w:rsidRPr="00D22FF6">
        <w:rPr>
          <w:sz w:val="24"/>
          <w:szCs w:val="24"/>
          <w:lang w:val="en-GB"/>
        </w:rPr>
        <w:t xml:space="preserve">Most importantly they will be used to focus future DPE visits so that the Data Protection Officer can be most of use and provide additional support and guidance. </w:t>
      </w:r>
    </w:p>
    <w:p w14:paraId="4BE26F55" w14:textId="77777777" w:rsidR="00D22FF6" w:rsidRPr="00D22FF6" w:rsidRDefault="00D22FF6" w:rsidP="00D22FF6">
      <w:pPr>
        <w:rPr>
          <w:sz w:val="24"/>
          <w:szCs w:val="24"/>
          <w:lang w:val="en-GB"/>
        </w:rPr>
      </w:pPr>
    </w:p>
    <w:p w14:paraId="48D5E0F3" w14:textId="77777777" w:rsidR="00D22FF6" w:rsidRPr="00D22FF6" w:rsidRDefault="00D22FF6" w:rsidP="00D22FF6">
      <w:pPr>
        <w:rPr>
          <w:sz w:val="24"/>
          <w:szCs w:val="24"/>
          <w:lang w:val="en-GB"/>
        </w:rPr>
      </w:pPr>
      <w:r w:rsidRPr="00D22FF6">
        <w:rPr>
          <w:sz w:val="24"/>
          <w:szCs w:val="24"/>
          <w:lang w:val="en-GB"/>
        </w:rPr>
        <w:t xml:space="preserve">Please endeavour to complete some areas before the next visit. </w:t>
      </w:r>
    </w:p>
    <w:p w14:paraId="5023B8A5" w14:textId="77777777" w:rsidR="00D22FF6" w:rsidRPr="00D22FF6" w:rsidRDefault="00D22FF6" w:rsidP="00D22FF6">
      <w:pPr>
        <w:rPr>
          <w:lang w:val="en-GB"/>
        </w:rPr>
      </w:pPr>
    </w:p>
    <w:p w14:paraId="056F8124" w14:textId="77777777" w:rsidR="00D22FF6" w:rsidRPr="00D22FF6" w:rsidRDefault="00D22FF6" w:rsidP="00D22FF6">
      <w:pPr>
        <w:rPr>
          <w:b/>
          <w:bCs/>
          <w:sz w:val="24"/>
          <w:szCs w:val="24"/>
          <w:lang w:val="en-GB"/>
        </w:rPr>
      </w:pPr>
      <w:r w:rsidRPr="00D22FF6">
        <w:rPr>
          <w:b/>
          <w:bCs/>
          <w:sz w:val="24"/>
          <w:szCs w:val="24"/>
          <w:lang w:val="en-GB"/>
        </w:rPr>
        <w:t>Training</w:t>
      </w:r>
    </w:p>
    <w:p w14:paraId="21B9E479" w14:textId="77777777" w:rsidR="00D22FF6" w:rsidRPr="00D22FF6" w:rsidRDefault="00D22FF6" w:rsidP="00D22FF6">
      <w:pPr>
        <w:rPr>
          <w:b/>
          <w:bCs/>
          <w:lang w:val="en-GB"/>
        </w:rPr>
      </w:pPr>
    </w:p>
    <w:p w14:paraId="737EB7BE" w14:textId="77777777" w:rsidR="00D22FF6" w:rsidRPr="00670A07" w:rsidRDefault="00D22FF6" w:rsidP="00D22FF6">
      <w:pPr>
        <w:rPr>
          <w:sz w:val="24"/>
          <w:szCs w:val="24"/>
          <w:lang w:val="en-GB"/>
        </w:rPr>
      </w:pPr>
      <w:r w:rsidRPr="00670A07">
        <w:rPr>
          <w:sz w:val="24"/>
          <w:szCs w:val="24"/>
          <w:lang w:val="en-GB"/>
        </w:rPr>
        <w:t xml:space="preserve">We discussed training options and it was explained that all members of staff need to be data protection trained and the training should be revisited annually.  </w:t>
      </w:r>
    </w:p>
    <w:p w14:paraId="5F5BE04B" w14:textId="77777777" w:rsidR="00D22FF6" w:rsidRPr="00670A07" w:rsidRDefault="00D22FF6" w:rsidP="00D22FF6">
      <w:pPr>
        <w:rPr>
          <w:sz w:val="24"/>
          <w:szCs w:val="24"/>
          <w:lang w:val="en-GB"/>
        </w:rPr>
      </w:pPr>
    </w:p>
    <w:p w14:paraId="62B88937" w14:textId="235400FA" w:rsidR="00D22FF6" w:rsidRPr="00670A07" w:rsidRDefault="00D22FF6" w:rsidP="00D22FF6">
      <w:pPr>
        <w:rPr>
          <w:sz w:val="24"/>
          <w:szCs w:val="24"/>
          <w:lang w:val="en-GB"/>
        </w:rPr>
      </w:pPr>
      <w:r w:rsidRPr="00670A07">
        <w:rPr>
          <w:sz w:val="24"/>
          <w:szCs w:val="24"/>
          <w:lang w:val="en-GB"/>
        </w:rPr>
        <w:t xml:space="preserve">The school </w:t>
      </w:r>
      <w:r w:rsidR="009E7574">
        <w:rPr>
          <w:sz w:val="24"/>
          <w:szCs w:val="24"/>
          <w:lang w:val="en-GB"/>
        </w:rPr>
        <w:t xml:space="preserve">do not currently have any staff members registered on the Knowledge Bank. The school may use any data protection training, but a record must be kept. </w:t>
      </w:r>
    </w:p>
    <w:p w14:paraId="5C74F95E" w14:textId="77777777" w:rsidR="00D22FF6" w:rsidRPr="00670A07" w:rsidRDefault="00D22FF6" w:rsidP="00D22FF6">
      <w:pPr>
        <w:rPr>
          <w:sz w:val="24"/>
          <w:szCs w:val="24"/>
          <w:lang w:val="en-GB"/>
        </w:rPr>
      </w:pPr>
    </w:p>
    <w:p w14:paraId="0E8F64B1" w14:textId="665F1212" w:rsidR="00D22FF6" w:rsidRPr="00670A07" w:rsidRDefault="009E7574" w:rsidP="00D22FF6">
      <w:pPr>
        <w:rPr>
          <w:sz w:val="24"/>
          <w:szCs w:val="24"/>
          <w:lang w:val="en-GB"/>
        </w:rPr>
      </w:pPr>
      <w:r>
        <w:rPr>
          <w:sz w:val="24"/>
          <w:szCs w:val="24"/>
          <w:lang w:val="en-GB"/>
        </w:rPr>
        <w:t>The Knowledge Bank does have a comprehensive GDPR Training course with two module and a</w:t>
      </w:r>
      <w:r w:rsidR="00D22FF6" w:rsidRPr="00670A07">
        <w:rPr>
          <w:sz w:val="24"/>
          <w:szCs w:val="24"/>
          <w:lang w:val="en-GB"/>
        </w:rPr>
        <w:t>dditional training resources will be going live imminently. These short modules (5-10minutes) will include:</w:t>
      </w:r>
    </w:p>
    <w:p w14:paraId="2E16901A" w14:textId="77777777" w:rsidR="00D22FF6" w:rsidRPr="00670A07" w:rsidRDefault="00D22FF6" w:rsidP="00D22FF6">
      <w:pPr>
        <w:rPr>
          <w:sz w:val="24"/>
          <w:szCs w:val="24"/>
          <w:lang w:val="en-GB"/>
        </w:rPr>
      </w:pPr>
    </w:p>
    <w:p w14:paraId="32A2F8F5" w14:textId="77777777" w:rsidR="00D22FF6" w:rsidRPr="00670A07" w:rsidRDefault="00D22FF6" w:rsidP="00D22FF6">
      <w:pPr>
        <w:numPr>
          <w:ilvl w:val="0"/>
          <w:numId w:val="1"/>
        </w:numPr>
        <w:rPr>
          <w:sz w:val="24"/>
          <w:szCs w:val="24"/>
          <w:lang w:val="en-GB"/>
        </w:rPr>
      </w:pPr>
      <w:r w:rsidRPr="00670A07">
        <w:rPr>
          <w:sz w:val="24"/>
          <w:szCs w:val="24"/>
          <w:lang w:val="en-GB"/>
        </w:rPr>
        <w:t>Subject Access Request</w:t>
      </w:r>
    </w:p>
    <w:p w14:paraId="31359BBB" w14:textId="77777777" w:rsidR="00D22FF6" w:rsidRPr="00670A07" w:rsidRDefault="00D22FF6" w:rsidP="00D22FF6">
      <w:pPr>
        <w:numPr>
          <w:ilvl w:val="0"/>
          <w:numId w:val="1"/>
        </w:numPr>
        <w:rPr>
          <w:sz w:val="24"/>
          <w:szCs w:val="24"/>
          <w:lang w:val="en-GB"/>
        </w:rPr>
      </w:pPr>
      <w:r w:rsidRPr="00670A07">
        <w:rPr>
          <w:sz w:val="24"/>
          <w:szCs w:val="24"/>
          <w:lang w:val="en-GB"/>
        </w:rPr>
        <w:t xml:space="preserve">Personal Data Breaches </w:t>
      </w:r>
    </w:p>
    <w:p w14:paraId="70A42EC5" w14:textId="77777777" w:rsidR="00D22FF6" w:rsidRPr="00670A07" w:rsidRDefault="00D22FF6" w:rsidP="00D22FF6">
      <w:pPr>
        <w:numPr>
          <w:ilvl w:val="0"/>
          <w:numId w:val="1"/>
        </w:numPr>
        <w:rPr>
          <w:sz w:val="24"/>
          <w:szCs w:val="24"/>
          <w:lang w:val="en-GB"/>
        </w:rPr>
      </w:pPr>
      <w:r w:rsidRPr="00670A07">
        <w:rPr>
          <w:sz w:val="24"/>
          <w:szCs w:val="24"/>
          <w:lang w:val="en-GB"/>
        </w:rPr>
        <w:lastRenderedPageBreak/>
        <w:t>Information Security</w:t>
      </w:r>
    </w:p>
    <w:p w14:paraId="65A33399" w14:textId="77777777" w:rsidR="00D22FF6" w:rsidRPr="00670A07" w:rsidRDefault="00D22FF6" w:rsidP="00D22FF6">
      <w:pPr>
        <w:numPr>
          <w:ilvl w:val="1"/>
          <w:numId w:val="1"/>
        </w:numPr>
        <w:rPr>
          <w:sz w:val="24"/>
          <w:szCs w:val="24"/>
          <w:lang w:val="en-GB"/>
        </w:rPr>
      </w:pPr>
      <w:r w:rsidRPr="00670A07">
        <w:rPr>
          <w:sz w:val="24"/>
          <w:szCs w:val="24"/>
          <w:lang w:val="en-GB"/>
        </w:rPr>
        <w:t>Clear Desk</w:t>
      </w:r>
    </w:p>
    <w:p w14:paraId="40FF747C" w14:textId="77777777" w:rsidR="00D22FF6" w:rsidRPr="00670A07" w:rsidRDefault="00D22FF6" w:rsidP="00D22FF6">
      <w:pPr>
        <w:numPr>
          <w:ilvl w:val="1"/>
          <w:numId w:val="1"/>
        </w:numPr>
        <w:rPr>
          <w:sz w:val="24"/>
          <w:szCs w:val="24"/>
          <w:lang w:val="en-GB"/>
        </w:rPr>
      </w:pPr>
      <w:r w:rsidRPr="00670A07">
        <w:rPr>
          <w:sz w:val="24"/>
          <w:szCs w:val="24"/>
          <w:lang w:val="en-GB"/>
        </w:rPr>
        <w:t xml:space="preserve">Physical Security </w:t>
      </w:r>
    </w:p>
    <w:p w14:paraId="23249536" w14:textId="77777777" w:rsidR="00D22FF6" w:rsidRPr="00D22FF6" w:rsidRDefault="00D22FF6" w:rsidP="00D22FF6">
      <w:pPr>
        <w:numPr>
          <w:ilvl w:val="1"/>
          <w:numId w:val="1"/>
        </w:numPr>
        <w:rPr>
          <w:lang w:val="en-GB"/>
        </w:rPr>
      </w:pPr>
      <w:r w:rsidRPr="00670A07">
        <w:rPr>
          <w:sz w:val="24"/>
          <w:szCs w:val="24"/>
          <w:lang w:val="en-GB"/>
        </w:rPr>
        <w:t xml:space="preserve">Data Classification </w:t>
      </w:r>
    </w:p>
    <w:p w14:paraId="4D7CFC21" w14:textId="77777777" w:rsidR="00D22FF6" w:rsidRPr="009E7574" w:rsidRDefault="00D22FF6" w:rsidP="00D22FF6">
      <w:pPr>
        <w:numPr>
          <w:ilvl w:val="1"/>
          <w:numId w:val="1"/>
        </w:numPr>
        <w:rPr>
          <w:sz w:val="24"/>
          <w:szCs w:val="24"/>
          <w:lang w:val="en-GB"/>
        </w:rPr>
      </w:pPr>
      <w:r w:rsidRPr="009E7574">
        <w:rPr>
          <w:sz w:val="24"/>
          <w:szCs w:val="24"/>
          <w:lang w:val="en-GB"/>
        </w:rPr>
        <w:t xml:space="preserve">Password Security </w:t>
      </w:r>
    </w:p>
    <w:p w14:paraId="4EE14AB7" w14:textId="77777777" w:rsidR="00D22FF6" w:rsidRDefault="00D22FF6" w:rsidP="00D22FF6">
      <w:pPr>
        <w:rPr>
          <w:b/>
          <w:bCs/>
          <w:sz w:val="28"/>
          <w:szCs w:val="28"/>
        </w:rPr>
      </w:pPr>
    </w:p>
    <w:p w14:paraId="33FC2852" w14:textId="77777777" w:rsidR="00D22FF6" w:rsidRDefault="00D22FF6" w:rsidP="00D22FF6">
      <w:pPr>
        <w:rPr>
          <w:b/>
          <w:bCs/>
          <w:sz w:val="28"/>
          <w:szCs w:val="28"/>
        </w:rPr>
      </w:pPr>
      <w:r w:rsidRPr="003B1932">
        <w:rPr>
          <w:b/>
          <w:bCs/>
          <w:sz w:val="28"/>
          <w:szCs w:val="28"/>
        </w:rPr>
        <w:t>Subject Access Request and Breach Review</w:t>
      </w:r>
    </w:p>
    <w:p w14:paraId="6BA3A375" w14:textId="77777777" w:rsidR="00D22FF6" w:rsidRDefault="00D22FF6" w:rsidP="00D22FF6">
      <w:pPr>
        <w:rPr>
          <w:b/>
          <w:bCs/>
          <w:sz w:val="28"/>
          <w:szCs w:val="28"/>
        </w:rPr>
      </w:pPr>
    </w:p>
    <w:p w14:paraId="7FC2BF41" w14:textId="4B44A218" w:rsidR="00D22FF6" w:rsidRDefault="00D22FF6" w:rsidP="00D22FF6">
      <w:pPr>
        <w:rPr>
          <w:sz w:val="24"/>
          <w:szCs w:val="24"/>
        </w:rPr>
      </w:pPr>
      <w:r w:rsidRPr="00670A07">
        <w:rPr>
          <w:sz w:val="24"/>
          <w:szCs w:val="24"/>
        </w:rPr>
        <w:t>Breaches-</w:t>
      </w:r>
    </w:p>
    <w:p w14:paraId="230B47EA" w14:textId="02D2A3A5" w:rsidR="003A5549" w:rsidRDefault="003A5549" w:rsidP="00D22FF6">
      <w:pPr>
        <w:rPr>
          <w:sz w:val="24"/>
          <w:szCs w:val="24"/>
        </w:rPr>
      </w:pPr>
    </w:p>
    <w:p w14:paraId="65DC96EE" w14:textId="499A47EC" w:rsidR="003A5549" w:rsidRPr="00670A07" w:rsidRDefault="003A5549" w:rsidP="00D22FF6">
      <w:pPr>
        <w:rPr>
          <w:sz w:val="24"/>
          <w:szCs w:val="24"/>
        </w:rPr>
      </w:pPr>
      <w:r>
        <w:rPr>
          <w:sz w:val="24"/>
          <w:szCs w:val="24"/>
        </w:rPr>
        <w:t xml:space="preserve">1 breach was identified since the previous visit. This breach was logged on the Knowledge Bank and appropriate steps were taken to communication to those concerned. The personal data was returned immediately and there was little risk to the data subject. </w:t>
      </w:r>
    </w:p>
    <w:p w14:paraId="6D301546" w14:textId="77777777" w:rsidR="00D22FF6" w:rsidRPr="00670A07" w:rsidRDefault="00D22FF6" w:rsidP="00D22FF6">
      <w:pPr>
        <w:rPr>
          <w:sz w:val="24"/>
          <w:szCs w:val="24"/>
        </w:rPr>
      </w:pPr>
    </w:p>
    <w:p w14:paraId="68AD1796" w14:textId="77777777" w:rsidR="00D22FF6" w:rsidRPr="00670A07" w:rsidRDefault="00D22FF6" w:rsidP="00D22FF6">
      <w:pPr>
        <w:rPr>
          <w:sz w:val="24"/>
          <w:szCs w:val="24"/>
        </w:rPr>
      </w:pPr>
    </w:p>
    <w:p w14:paraId="536ECAC1" w14:textId="55A23ED1" w:rsidR="00D22FF6" w:rsidRDefault="00D22FF6" w:rsidP="00D22FF6">
      <w:pPr>
        <w:rPr>
          <w:sz w:val="24"/>
          <w:szCs w:val="24"/>
        </w:rPr>
      </w:pPr>
      <w:r w:rsidRPr="00670A07">
        <w:rPr>
          <w:sz w:val="24"/>
          <w:szCs w:val="24"/>
        </w:rPr>
        <w:t>Subject Access Requests-</w:t>
      </w:r>
    </w:p>
    <w:p w14:paraId="4C50CD7D" w14:textId="52E80E06" w:rsidR="003A5549" w:rsidRDefault="003A5549" w:rsidP="00D22FF6">
      <w:pPr>
        <w:rPr>
          <w:sz w:val="24"/>
          <w:szCs w:val="24"/>
        </w:rPr>
      </w:pPr>
    </w:p>
    <w:p w14:paraId="2B6EDF50" w14:textId="11BFD1D5" w:rsidR="003A5549" w:rsidRPr="00670A07" w:rsidRDefault="00E00804" w:rsidP="00D22FF6">
      <w:pPr>
        <w:rPr>
          <w:sz w:val="24"/>
          <w:szCs w:val="24"/>
        </w:rPr>
      </w:pPr>
      <w:r>
        <w:rPr>
          <w:sz w:val="24"/>
          <w:szCs w:val="24"/>
        </w:rPr>
        <w:t>1</w:t>
      </w:r>
      <w:r w:rsidR="003A5549">
        <w:rPr>
          <w:sz w:val="24"/>
          <w:szCs w:val="24"/>
        </w:rPr>
        <w:t xml:space="preserve"> request w</w:t>
      </w:r>
      <w:r>
        <w:rPr>
          <w:sz w:val="24"/>
          <w:szCs w:val="24"/>
        </w:rPr>
        <w:t>as</w:t>
      </w:r>
      <w:r w:rsidR="003A5549">
        <w:rPr>
          <w:sz w:val="24"/>
          <w:szCs w:val="24"/>
        </w:rPr>
        <w:t xml:space="preserve"> received by the school since the last visit</w:t>
      </w:r>
      <w:r>
        <w:rPr>
          <w:sz w:val="24"/>
          <w:szCs w:val="24"/>
        </w:rPr>
        <w:t xml:space="preserve">. The request was received prior to the school holidays and it was agreed with the parent that a response would be provided on their return. The request was dealt with efficiently and in a timely manner. Please do ensure this request is logged in some way as a report for this is not currently on the Knowledge Bank. </w:t>
      </w:r>
    </w:p>
    <w:p w14:paraId="5C653237" w14:textId="77777777" w:rsidR="00D22FF6" w:rsidRDefault="00D22FF6" w:rsidP="00D22FF6"/>
    <w:p w14:paraId="31445B99" w14:textId="7F2F5379" w:rsidR="00D22FF6" w:rsidRDefault="00D22FF6" w:rsidP="00D22FF6">
      <w:pPr>
        <w:rPr>
          <w:b/>
          <w:bCs/>
          <w:sz w:val="28"/>
          <w:szCs w:val="28"/>
        </w:rPr>
      </w:pPr>
    </w:p>
    <w:p w14:paraId="267ABA7A" w14:textId="77777777" w:rsidR="00D22FF6" w:rsidRDefault="00D22FF6" w:rsidP="00D22FF6">
      <w:pPr>
        <w:rPr>
          <w:b/>
          <w:bCs/>
          <w:sz w:val="28"/>
          <w:szCs w:val="28"/>
        </w:rPr>
      </w:pPr>
      <w:r>
        <w:rPr>
          <w:b/>
          <w:bCs/>
          <w:sz w:val="28"/>
          <w:szCs w:val="28"/>
        </w:rPr>
        <w:t>Visible Risk Observations</w:t>
      </w:r>
    </w:p>
    <w:p w14:paraId="3C446A7E" w14:textId="77777777" w:rsidR="00D22FF6" w:rsidRDefault="00D22FF6"/>
    <w:p w14:paraId="27B63DEA" w14:textId="77777777" w:rsidR="004347D4" w:rsidRDefault="004347D4"/>
    <w:p w14:paraId="15720131" w14:textId="77777777" w:rsidR="004347D4" w:rsidRDefault="002208E3">
      <w:r>
        <w:rPr>
          <w:rFonts w:ascii="Tahoma" w:eastAsia="Tahoma" w:hAnsi="Tahoma" w:cs="Tahoma"/>
          <w:color w:val="0591B4"/>
          <w:sz w:val="36"/>
          <w:szCs w:val="36"/>
        </w:rPr>
        <w:t>Classroom 1</w:t>
      </w:r>
    </w:p>
    <w:p w14:paraId="51A47DB5" w14:textId="77777777" w:rsidR="004347D4" w:rsidRDefault="004347D4"/>
    <w:p w14:paraId="2E77587B" w14:textId="77777777" w:rsidR="004347D4" w:rsidRDefault="002208E3">
      <w:r>
        <w:rPr>
          <w:rFonts w:ascii="Tahoma" w:eastAsia="Tahoma" w:hAnsi="Tahoma" w:cs="Tahoma"/>
          <w:color w:val="BF2F1C"/>
          <w:sz w:val="28"/>
          <w:szCs w:val="28"/>
        </w:rPr>
        <w:t>• Computer Logged in and Unattended</w:t>
      </w:r>
    </w:p>
    <w:p w14:paraId="338A245A" w14:textId="38883BBF" w:rsidR="004347D4" w:rsidRPr="00670A07" w:rsidRDefault="002208E3">
      <w:pPr>
        <w:rPr>
          <w:rFonts w:eastAsia="Tahoma"/>
          <w:color w:val="000000" w:themeColor="text1"/>
          <w:sz w:val="22"/>
          <w:szCs w:val="22"/>
        </w:rPr>
      </w:pPr>
      <w:r w:rsidRPr="00670A07">
        <w:rPr>
          <w:rFonts w:eastAsia="Tahoma"/>
          <w:color w:val="000000" w:themeColor="text1"/>
          <w:sz w:val="22"/>
          <w:szCs w:val="22"/>
        </w:rPr>
        <w:t>S</w:t>
      </w:r>
      <w:r w:rsidR="003A5549">
        <w:rPr>
          <w:rFonts w:eastAsia="Tahoma"/>
          <w:color w:val="000000" w:themeColor="text1"/>
          <w:sz w:val="22"/>
          <w:szCs w:val="22"/>
        </w:rPr>
        <w:t>IMs</w:t>
      </w:r>
      <w:r w:rsidRPr="00670A07">
        <w:rPr>
          <w:rFonts w:eastAsia="Tahoma"/>
          <w:color w:val="000000" w:themeColor="text1"/>
          <w:sz w:val="22"/>
          <w:szCs w:val="22"/>
        </w:rPr>
        <w:t xml:space="preserve"> </w:t>
      </w:r>
      <w:r w:rsidR="00670A07" w:rsidRPr="00670A07">
        <w:rPr>
          <w:rFonts w:eastAsia="Tahoma"/>
          <w:color w:val="000000" w:themeColor="text1"/>
          <w:sz w:val="22"/>
          <w:szCs w:val="22"/>
        </w:rPr>
        <w:t xml:space="preserve">was open </w:t>
      </w:r>
      <w:r w:rsidRPr="00670A07">
        <w:rPr>
          <w:rFonts w:eastAsia="Tahoma"/>
          <w:color w:val="000000" w:themeColor="text1"/>
          <w:sz w:val="22"/>
          <w:szCs w:val="22"/>
        </w:rPr>
        <w:t>and email</w:t>
      </w:r>
      <w:r w:rsidR="00670A07" w:rsidRPr="00670A07">
        <w:rPr>
          <w:rFonts w:eastAsia="Tahoma"/>
          <w:color w:val="000000" w:themeColor="text1"/>
          <w:sz w:val="22"/>
          <w:szCs w:val="22"/>
        </w:rPr>
        <w:t xml:space="preserve"> were accessible</w:t>
      </w:r>
      <w:r w:rsidRPr="00670A07">
        <w:rPr>
          <w:rFonts w:eastAsia="Tahoma"/>
          <w:color w:val="000000" w:themeColor="text1"/>
          <w:sz w:val="22"/>
          <w:szCs w:val="22"/>
        </w:rPr>
        <w:t xml:space="preserve"> </w:t>
      </w:r>
      <w:r w:rsidR="00670A07" w:rsidRPr="00670A07">
        <w:rPr>
          <w:rFonts w:eastAsia="Tahoma"/>
          <w:color w:val="000000" w:themeColor="text1"/>
          <w:sz w:val="22"/>
          <w:szCs w:val="22"/>
        </w:rPr>
        <w:t>with passwords saved</w:t>
      </w:r>
      <w:r w:rsidRPr="00670A07">
        <w:rPr>
          <w:rFonts w:eastAsia="Tahoma"/>
          <w:color w:val="000000" w:themeColor="text1"/>
          <w:sz w:val="22"/>
          <w:szCs w:val="22"/>
        </w:rPr>
        <w:t xml:space="preserve"> </w:t>
      </w:r>
    </w:p>
    <w:p w14:paraId="55A156FA" w14:textId="5D68E899" w:rsidR="004347D4" w:rsidRPr="00670A07" w:rsidRDefault="002208E3">
      <w:pPr>
        <w:rPr>
          <w:color w:val="000000" w:themeColor="text1"/>
          <w:sz w:val="22"/>
          <w:szCs w:val="22"/>
        </w:rPr>
      </w:pPr>
      <w:r w:rsidRPr="00670A07">
        <w:rPr>
          <w:color w:val="000000" w:themeColor="text1"/>
          <w:sz w:val="22"/>
          <w:szCs w:val="22"/>
        </w:rPr>
        <w:t>Leave it! Lock It! No data should be accessible to unauthorised persons.</w:t>
      </w:r>
      <w:r w:rsidR="003A5549">
        <w:rPr>
          <w:color w:val="000000" w:themeColor="text1"/>
          <w:sz w:val="22"/>
          <w:szCs w:val="22"/>
        </w:rPr>
        <w:t xml:space="preserve"> </w:t>
      </w:r>
      <w:r w:rsidRPr="00670A07">
        <w:rPr>
          <w:color w:val="000000" w:themeColor="text1"/>
          <w:sz w:val="22"/>
          <w:szCs w:val="22"/>
        </w:rPr>
        <w:t xml:space="preserve">Habit and thinking of always securing data </w:t>
      </w:r>
      <w:proofErr w:type="gramStart"/>
      <w:r w:rsidRPr="00670A07">
        <w:rPr>
          <w:color w:val="000000" w:themeColor="text1"/>
          <w:sz w:val="22"/>
          <w:szCs w:val="22"/>
        </w:rPr>
        <w:t>is</w:t>
      </w:r>
      <w:proofErr w:type="gramEnd"/>
      <w:r w:rsidRPr="00670A07">
        <w:rPr>
          <w:color w:val="000000" w:themeColor="text1"/>
          <w:sz w:val="22"/>
          <w:szCs w:val="22"/>
        </w:rPr>
        <w:t xml:space="preserve"> more important than reliance on a technical solution. Prompt staff to lock computers whenever they are not in use.</w:t>
      </w:r>
      <w:r w:rsidR="00670A07" w:rsidRPr="00670A07">
        <w:rPr>
          <w:color w:val="000000" w:themeColor="text1"/>
          <w:sz w:val="22"/>
          <w:szCs w:val="22"/>
        </w:rPr>
        <w:t xml:space="preserve"> </w:t>
      </w:r>
      <w:r w:rsidRPr="00670A07">
        <w:rPr>
          <w:color w:val="000000" w:themeColor="text1"/>
          <w:sz w:val="22"/>
          <w:szCs w:val="22"/>
        </w:rPr>
        <w:t>Don’t store password in the browser of a shared computer (where device log on is shared).</w:t>
      </w:r>
      <w:r w:rsidR="00670A07">
        <w:rPr>
          <w:color w:val="000000" w:themeColor="text1"/>
          <w:sz w:val="22"/>
          <w:szCs w:val="22"/>
        </w:rPr>
        <w:t xml:space="preserve"> </w:t>
      </w:r>
      <w:r w:rsidRPr="00670A07">
        <w:rPr>
          <w:color w:val="000000" w:themeColor="text1"/>
          <w:sz w:val="22"/>
          <w:szCs w:val="22"/>
        </w:rPr>
        <w:t>Ensure password protection, encryption, anti-virus and malware protection in place on all computers. https://kb.dataprotection.education/index.php/documents/drip-feeds/19-leave-it-lock-it-computer</w:t>
      </w:r>
    </w:p>
    <w:p w14:paraId="29929D32" w14:textId="77777777" w:rsidR="004347D4" w:rsidRPr="00670A07" w:rsidRDefault="004347D4">
      <w:pPr>
        <w:rPr>
          <w:color w:val="000000" w:themeColor="text1"/>
        </w:rPr>
      </w:pPr>
    </w:p>
    <w:p w14:paraId="78A561F9" w14:textId="77777777" w:rsidR="004347D4" w:rsidRDefault="002208E3">
      <w:r>
        <w:rPr>
          <w:rFonts w:ascii="Tahoma" w:eastAsia="Tahoma" w:hAnsi="Tahoma" w:cs="Tahoma"/>
          <w:color w:val="0591B4"/>
          <w:sz w:val="36"/>
          <w:szCs w:val="36"/>
        </w:rPr>
        <w:t>Classroom 2</w:t>
      </w:r>
    </w:p>
    <w:p w14:paraId="7BAC935A" w14:textId="77777777" w:rsidR="004347D4" w:rsidRDefault="004347D4"/>
    <w:p w14:paraId="269DD450" w14:textId="77777777" w:rsidR="004347D4" w:rsidRDefault="002208E3">
      <w:r>
        <w:rPr>
          <w:rFonts w:ascii="Tahoma" w:eastAsia="Tahoma" w:hAnsi="Tahoma" w:cs="Tahoma"/>
          <w:color w:val="4E9F2D"/>
          <w:sz w:val="28"/>
          <w:szCs w:val="28"/>
        </w:rPr>
        <w:t>• Personal Data on shelf</w:t>
      </w:r>
    </w:p>
    <w:p w14:paraId="0FE6DB34" w14:textId="0402E377" w:rsidR="004347D4" w:rsidRDefault="00670A07">
      <w:pPr>
        <w:rPr>
          <w:rFonts w:eastAsia="Tahoma"/>
          <w:color w:val="000000" w:themeColor="text1"/>
          <w:sz w:val="22"/>
          <w:szCs w:val="22"/>
        </w:rPr>
      </w:pPr>
      <w:r w:rsidRPr="00670A07">
        <w:rPr>
          <w:rFonts w:eastAsia="Tahoma"/>
          <w:color w:val="000000" w:themeColor="text1"/>
          <w:sz w:val="22"/>
          <w:szCs w:val="22"/>
        </w:rPr>
        <w:t>A f</w:t>
      </w:r>
      <w:r w:rsidR="002208E3" w:rsidRPr="00670A07">
        <w:rPr>
          <w:rFonts w:eastAsia="Tahoma"/>
          <w:color w:val="000000" w:themeColor="text1"/>
          <w:sz w:val="22"/>
          <w:szCs w:val="22"/>
        </w:rPr>
        <w:t>older with class list</w:t>
      </w:r>
      <w:r w:rsidRPr="00670A07">
        <w:rPr>
          <w:rFonts w:eastAsia="Tahoma"/>
          <w:color w:val="000000" w:themeColor="text1"/>
          <w:sz w:val="22"/>
          <w:szCs w:val="22"/>
        </w:rPr>
        <w:t xml:space="preserve"> containing the</w:t>
      </w:r>
      <w:r w:rsidR="002208E3" w:rsidRPr="00670A07">
        <w:rPr>
          <w:rFonts w:eastAsia="Tahoma"/>
          <w:color w:val="000000" w:themeColor="text1"/>
          <w:sz w:val="22"/>
          <w:szCs w:val="22"/>
        </w:rPr>
        <w:t xml:space="preserve"> d</w:t>
      </w:r>
      <w:r w:rsidRPr="00670A07">
        <w:rPr>
          <w:rFonts w:eastAsia="Tahoma"/>
          <w:color w:val="000000" w:themeColor="text1"/>
          <w:sz w:val="22"/>
          <w:szCs w:val="22"/>
        </w:rPr>
        <w:t>ate of birth</w:t>
      </w:r>
      <w:r w:rsidR="002208E3" w:rsidRPr="00670A07">
        <w:rPr>
          <w:rFonts w:eastAsia="Tahoma"/>
          <w:color w:val="000000" w:themeColor="text1"/>
          <w:sz w:val="22"/>
          <w:szCs w:val="22"/>
        </w:rPr>
        <w:t xml:space="preserve"> and gender </w:t>
      </w:r>
      <w:r w:rsidRPr="00670A07">
        <w:rPr>
          <w:rFonts w:eastAsia="Tahoma"/>
          <w:color w:val="000000" w:themeColor="text1"/>
          <w:sz w:val="22"/>
          <w:szCs w:val="22"/>
        </w:rPr>
        <w:t xml:space="preserve">was accessible. If the list is required, consider removing the gender and date of birth if they are not required. Alternatively relocate the list a secure area. </w:t>
      </w:r>
    </w:p>
    <w:p w14:paraId="7DDD0B04" w14:textId="23FCA0E6" w:rsidR="003A5549" w:rsidRDefault="003A5549">
      <w:pPr>
        <w:rPr>
          <w:rFonts w:eastAsia="Tahoma"/>
          <w:color w:val="000000" w:themeColor="text1"/>
          <w:sz w:val="22"/>
          <w:szCs w:val="22"/>
        </w:rPr>
      </w:pPr>
    </w:p>
    <w:p w14:paraId="2378D0A0" w14:textId="77777777" w:rsidR="003A5549" w:rsidRPr="00670A07" w:rsidRDefault="003A5549" w:rsidP="003A5549">
      <w:pPr>
        <w:rPr>
          <w:sz w:val="24"/>
          <w:szCs w:val="24"/>
        </w:rPr>
      </w:pPr>
      <w:r w:rsidRPr="00670A07">
        <w:rPr>
          <w:sz w:val="24"/>
          <w:szCs w:val="24"/>
        </w:rPr>
        <w:t>Next steps-</w:t>
      </w:r>
    </w:p>
    <w:p w14:paraId="6CE85713" w14:textId="77777777" w:rsidR="003A5549" w:rsidRPr="00670A07" w:rsidRDefault="003A5549" w:rsidP="003A5549">
      <w:pPr>
        <w:rPr>
          <w:sz w:val="24"/>
          <w:szCs w:val="24"/>
        </w:rPr>
      </w:pPr>
    </w:p>
    <w:p w14:paraId="286162A6" w14:textId="77777777" w:rsidR="003A5549" w:rsidRPr="00670A07" w:rsidRDefault="003A5549" w:rsidP="003A5549">
      <w:pPr>
        <w:pStyle w:val="ListParagraph"/>
        <w:numPr>
          <w:ilvl w:val="0"/>
          <w:numId w:val="2"/>
        </w:numPr>
        <w:rPr>
          <w:rFonts w:ascii="Arial" w:hAnsi="Arial" w:cs="Arial"/>
        </w:rPr>
      </w:pPr>
      <w:r w:rsidRPr="00670A07">
        <w:rPr>
          <w:rFonts w:ascii="Arial" w:hAnsi="Arial" w:cs="Arial"/>
        </w:rPr>
        <w:t>Ensure all members of staff have completed annual data protection training</w:t>
      </w:r>
    </w:p>
    <w:p w14:paraId="3B123FC4" w14:textId="77777777" w:rsidR="003A5549" w:rsidRPr="00670A07" w:rsidRDefault="003A5549" w:rsidP="003A5549">
      <w:pPr>
        <w:pStyle w:val="ListParagraph"/>
        <w:numPr>
          <w:ilvl w:val="0"/>
          <w:numId w:val="2"/>
        </w:numPr>
        <w:rPr>
          <w:rFonts w:ascii="Arial" w:hAnsi="Arial" w:cs="Arial"/>
        </w:rPr>
      </w:pPr>
      <w:r w:rsidRPr="00670A07">
        <w:rPr>
          <w:rFonts w:ascii="Arial" w:hAnsi="Arial" w:cs="Arial"/>
        </w:rPr>
        <w:t>Ensure ICO registration is up-to-date and that the contact details are correct</w:t>
      </w:r>
    </w:p>
    <w:p w14:paraId="4625044A" w14:textId="77777777" w:rsidR="003A5549" w:rsidRPr="00670A07" w:rsidRDefault="003A5549" w:rsidP="003A5549">
      <w:pPr>
        <w:pStyle w:val="ListParagraph"/>
        <w:numPr>
          <w:ilvl w:val="0"/>
          <w:numId w:val="2"/>
        </w:numPr>
        <w:rPr>
          <w:rFonts w:ascii="Arial" w:hAnsi="Arial" w:cs="Arial"/>
        </w:rPr>
      </w:pPr>
      <w:r w:rsidRPr="00670A07">
        <w:rPr>
          <w:rFonts w:ascii="Arial" w:hAnsi="Arial" w:cs="Arial"/>
        </w:rPr>
        <w:t xml:space="preserve">Data Protection Education should be registered with the ICO as your DPO </w:t>
      </w:r>
    </w:p>
    <w:p w14:paraId="64AF912B" w14:textId="77777777" w:rsidR="003A5549" w:rsidRPr="00670A07" w:rsidRDefault="003A5549" w:rsidP="003A5549">
      <w:pPr>
        <w:pStyle w:val="ListParagraph"/>
        <w:numPr>
          <w:ilvl w:val="0"/>
          <w:numId w:val="2"/>
        </w:numPr>
        <w:rPr>
          <w:rFonts w:ascii="Arial" w:hAnsi="Arial" w:cs="Arial"/>
        </w:rPr>
      </w:pPr>
      <w:r w:rsidRPr="00670A07">
        <w:rPr>
          <w:rFonts w:ascii="Arial" w:hAnsi="Arial" w:cs="Arial"/>
        </w:rPr>
        <w:t xml:space="preserve">Complete some checklists before the next visit </w:t>
      </w:r>
    </w:p>
    <w:p w14:paraId="3E610F8A" w14:textId="77777777" w:rsidR="003A5549" w:rsidRPr="00670A07" w:rsidRDefault="003A5549" w:rsidP="003A5549">
      <w:pPr>
        <w:pStyle w:val="ListParagraph"/>
        <w:numPr>
          <w:ilvl w:val="0"/>
          <w:numId w:val="2"/>
        </w:numPr>
        <w:rPr>
          <w:rFonts w:ascii="Arial" w:hAnsi="Arial" w:cs="Arial"/>
        </w:rPr>
      </w:pPr>
      <w:r w:rsidRPr="00670A07">
        <w:rPr>
          <w:rFonts w:ascii="Arial" w:hAnsi="Arial" w:cs="Arial"/>
        </w:rPr>
        <w:t>All Breaches and Subject Access Requests must be logged (you may use the DPE logs on the Knowledge Bank)</w:t>
      </w:r>
    </w:p>
    <w:p w14:paraId="2DB5688E" w14:textId="77777777" w:rsidR="003A5549" w:rsidRPr="00670A07" w:rsidRDefault="003A5549">
      <w:pPr>
        <w:rPr>
          <w:color w:val="000000" w:themeColor="text1"/>
        </w:rPr>
      </w:pPr>
    </w:p>
    <w:sectPr w:rsidR="003A5549" w:rsidRPr="00670A07">
      <w:headerReference w:type="default" r:id="rId7"/>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66DF28" w14:textId="77777777" w:rsidR="00B26177" w:rsidRDefault="00B26177">
      <w:r>
        <w:separator/>
      </w:r>
    </w:p>
  </w:endnote>
  <w:endnote w:type="continuationSeparator" w:id="0">
    <w:p w14:paraId="3FCD01D7" w14:textId="77777777" w:rsidR="00B26177" w:rsidRDefault="00B2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873063" w14:textId="77777777" w:rsidR="00B26177" w:rsidRDefault="00B26177">
      <w:r>
        <w:separator/>
      </w:r>
    </w:p>
  </w:footnote>
  <w:footnote w:type="continuationSeparator" w:id="0">
    <w:p w14:paraId="690B1088" w14:textId="77777777" w:rsidR="00B26177" w:rsidRDefault="00B26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6C9160" w14:textId="77777777" w:rsidR="004347D4" w:rsidRDefault="00670A07">
    <w:r>
      <w:rPr>
        <w:noProof/>
      </w:rPr>
      <w:drawing>
        <wp:inline distT="0" distB="0" distL="0" distR="0" wp14:anchorId="457C61D2" wp14:editId="4FC18E01">
          <wp:extent cx="3172460" cy="7397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72460" cy="739775"/>
                  </a:xfrm>
                  <a:prstGeom prst="rect">
                    <a:avLst/>
                  </a:prstGeom>
                  <a:noFill/>
                  <a:ln>
                    <a:noFill/>
                  </a:ln>
                </pic:spPr>
              </pic:pic>
            </a:graphicData>
          </a:graphic>
        </wp:inline>
      </w:drawing>
    </w:r>
  </w:p>
  <w:p w14:paraId="3B11BC9C" w14:textId="77777777" w:rsidR="004347D4" w:rsidRDefault="004347D4"/>
  <w:p w14:paraId="327D7102" w14:textId="77777777" w:rsidR="004347D4" w:rsidRDefault="002208E3">
    <w:pPr>
      <w:shd w:val="clear" w:color="auto" w:fill="0591B4"/>
    </w:pPr>
    <w:r>
      <w:rPr>
        <w:color w:val="0591B4"/>
        <w:sz w:val="4"/>
        <w:szCs w:val="4"/>
      </w:rPr>
      <w:t>_</w:t>
    </w:r>
  </w:p>
  <w:p w14:paraId="11652662" w14:textId="77777777" w:rsidR="004347D4" w:rsidRDefault="004347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0A60AA2"/>
    <w:multiLevelType w:val="hybridMultilevel"/>
    <w:tmpl w:val="5344E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7D73D3D"/>
    <w:multiLevelType w:val="hybridMultilevel"/>
    <w:tmpl w:val="407E8B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7D4"/>
    <w:rsid w:val="002208E3"/>
    <w:rsid w:val="002A06CF"/>
    <w:rsid w:val="00392C29"/>
    <w:rsid w:val="003A5549"/>
    <w:rsid w:val="004347D4"/>
    <w:rsid w:val="00670A07"/>
    <w:rsid w:val="00756FC3"/>
    <w:rsid w:val="009E7574"/>
    <w:rsid w:val="00A02C04"/>
    <w:rsid w:val="00A2302B"/>
    <w:rsid w:val="00B26177"/>
    <w:rsid w:val="00D22FF6"/>
    <w:rsid w:val="00DA0916"/>
    <w:rsid w:val="00DB3947"/>
    <w:rsid w:val="00E00804"/>
    <w:rsid w:val="00F10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8166C"/>
  <w15:docId w15:val="{91C05580-7CD9-1644-8AB4-908C24214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paragraph" w:styleId="ListParagraph">
    <w:name w:val="List Paragraph"/>
    <w:basedOn w:val="Normal"/>
    <w:uiPriority w:val="34"/>
    <w:qFormat/>
    <w:rsid w:val="00D22FF6"/>
    <w:pPr>
      <w:ind w:left="720"/>
      <w:contextualSpacing/>
    </w:pPr>
    <w:rPr>
      <w:rFonts w:asciiTheme="minorHAnsi" w:eastAsiaTheme="minorHAnsi" w:hAnsiTheme="minorHAnsi" w:cstheme="minorBidi"/>
      <w:sz w:val="24"/>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Arrienne Stanyon</cp:lastModifiedBy>
  <cp:revision>6</cp:revision>
  <dcterms:created xsi:type="dcterms:W3CDTF">2020-02-28T10:19:00Z</dcterms:created>
  <dcterms:modified xsi:type="dcterms:W3CDTF">2020-05-06T11:47:00Z</dcterms:modified>
  <cp:category/>
</cp:coreProperties>
</file>