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D76576" w14:textId="2C39A52B" w:rsidR="00DC4B76" w:rsidRDefault="00C749B6">
      <w:r>
        <w:rPr>
          <w:rFonts w:ascii="Tahoma" w:eastAsia="Tahoma" w:hAnsi="Tahoma" w:cs="Tahoma"/>
          <w:color w:val="0591B4"/>
          <w:sz w:val="48"/>
          <w:szCs w:val="48"/>
        </w:rPr>
        <w:t xml:space="preserve">City of London Academy Trust </w:t>
      </w:r>
      <w:r w:rsidR="00A21FDB">
        <w:rPr>
          <w:rFonts w:ascii="Tahoma" w:eastAsia="Tahoma" w:hAnsi="Tahoma" w:cs="Tahoma"/>
          <w:color w:val="0591B4"/>
          <w:sz w:val="48"/>
          <w:szCs w:val="48"/>
        </w:rPr>
        <w:t>School Audit Report</w:t>
      </w:r>
    </w:p>
    <w:p w14:paraId="005C3A76" w14:textId="77777777" w:rsidR="00DC4B76" w:rsidRDefault="00DC4B76"/>
    <w:p w14:paraId="6D3B6521" w14:textId="4A5465F7" w:rsidR="00DC4B76" w:rsidRDefault="00A21FDB">
      <w:r>
        <w:rPr>
          <w:rFonts w:ascii="Tahoma" w:eastAsia="Tahoma" w:hAnsi="Tahoma" w:cs="Tahoma"/>
          <w:color w:val="0591B4"/>
          <w:sz w:val="32"/>
          <w:szCs w:val="32"/>
        </w:rPr>
        <w:t xml:space="preserve">Audit Date: </w:t>
      </w:r>
      <w:r w:rsidR="00C749B6">
        <w:rPr>
          <w:rFonts w:ascii="Tahoma" w:eastAsia="Tahoma" w:hAnsi="Tahoma" w:cs="Tahoma"/>
          <w:color w:val="0591B4"/>
          <w:sz w:val="32"/>
          <w:szCs w:val="32"/>
        </w:rPr>
        <w:t>19</w:t>
      </w:r>
      <w:r w:rsidR="00C749B6" w:rsidRPr="00C749B6">
        <w:rPr>
          <w:rFonts w:ascii="Tahoma" w:eastAsia="Tahoma" w:hAnsi="Tahoma" w:cs="Tahoma"/>
          <w:color w:val="0591B4"/>
          <w:sz w:val="32"/>
          <w:szCs w:val="32"/>
          <w:vertAlign w:val="superscript"/>
        </w:rPr>
        <w:t>th</w:t>
      </w:r>
      <w:r w:rsidR="00C749B6">
        <w:rPr>
          <w:rFonts w:ascii="Tahoma" w:eastAsia="Tahoma" w:hAnsi="Tahoma" w:cs="Tahoma"/>
          <w:color w:val="0591B4"/>
          <w:sz w:val="32"/>
          <w:szCs w:val="32"/>
        </w:rPr>
        <w:t xml:space="preserve"> November 2019</w:t>
      </w:r>
    </w:p>
    <w:p w14:paraId="1239F4A1" w14:textId="7303287A" w:rsidR="00DC4B76" w:rsidRDefault="00A21FDB">
      <w:r>
        <w:rPr>
          <w:rFonts w:ascii="Tahoma" w:eastAsia="Tahoma" w:hAnsi="Tahoma" w:cs="Tahoma"/>
          <w:color w:val="0591B4"/>
          <w:sz w:val="32"/>
          <w:szCs w:val="32"/>
        </w:rPr>
        <w:t xml:space="preserve">Auditor: </w:t>
      </w:r>
      <w:r w:rsidR="00C749B6">
        <w:rPr>
          <w:rFonts w:ascii="Tahoma" w:eastAsia="Tahoma" w:hAnsi="Tahoma" w:cs="Tahoma"/>
          <w:color w:val="0591B4"/>
          <w:sz w:val="32"/>
          <w:szCs w:val="32"/>
        </w:rPr>
        <w:t>Arrienne Stanyon</w:t>
      </w:r>
    </w:p>
    <w:p w14:paraId="546A6F32" w14:textId="77777777" w:rsidR="00DC4B76" w:rsidRDefault="00DC4B76"/>
    <w:p w14:paraId="1238BF89" w14:textId="77777777" w:rsidR="00DC4B76" w:rsidRDefault="00A21FDB">
      <w:pPr>
        <w:shd w:val="clear" w:color="auto" w:fill="9CC5DB"/>
      </w:pPr>
      <w:r>
        <w:rPr>
          <w:color w:val="9CC5DB"/>
          <w:sz w:val="2"/>
          <w:szCs w:val="2"/>
        </w:rPr>
        <w:t>_</w:t>
      </w:r>
    </w:p>
    <w:p w14:paraId="2618B39A" w14:textId="77777777" w:rsidR="00DC4B76" w:rsidRDefault="00DC4B76"/>
    <w:p w14:paraId="1CAEE3B4" w14:textId="083F3568" w:rsidR="00DC4B76" w:rsidRDefault="00A21FDB">
      <w:proofErr w:type="spellStart"/>
      <w:r>
        <w:rPr>
          <w:rFonts w:ascii="Tahoma" w:eastAsia="Tahoma" w:hAnsi="Tahoma" w:cs="Tahoma"/>
          <w:color w:val="0591B4"/>
          <w:sz w:val="48"/>
          <w:szCs w:val="48"/>
        </w:rPr>
        <w:t>Highbury</w:t>
      </w:r>
      <w:proofErr w:type="spellEnd"/>
      <w:r>
        <w:rPr>
          <w:rFonts w:ascii="Tahoma" w:eastAsia="Tahoma" w:hAnsi="Tahoma" w:cs="Tahoma"/>
          <w:color w:val="0591B4"/>
          <w:sz w:val="48"/>
          <w:szCs w:val="48"/>
        </w:rPr>
        <w:t xml:space="preserve"> Grove </w:t>
      </w:r>
    </w:p>
    <w:p w14:paraId="7C62322D" w14:textId="77777777" w:rsidR="00DC4B76" w:rsidRDefault="00DC4B76"/>
    <w:p w14:paraId="332D81CB" w14:textId="77777777" w:rsidR="003E600D" w:rsidRPr="00D22FF6" w:rsidRDefault="003E600D" w:rsidP="003E600D">
      <w:pPr>
        <w:rPr>
          <w:b/>
          <w:bCs/>
          <w:sz w:val="24"/>
          <w:szCs w:val="24"/>
          <w:lang w:val="en-GB"/>
        </w:rPr>
      </w:pPr>
      <w:r w:rsidRPr="00D22FF6">
        <w:rPr>
          <w:b/>
          <w:bCs/>
          <w:sz w:val="24"/>
          <w:szCs w:val="24"/>
          <w:lang w:val="en-GB"/>
        </w:rPr>
        <w:t xml:space="preserve">Best Practice Checklists </w:t>
      </w:r>
    </w:p>
    <w:p w14:paraId="73D92641" w14:textId="77777777" w:rsidR="003E600D" w:rsidRPr="00D22FF6" w:rsidRDefault="003E600D" w:rsidP="003E600D">
      <w:pPr>
        <w:rPr>
          <w:lang w:val="en-GB"/>
        </w:rPr>
      </w:pPr>
    </w:p>
    <w:p w14:paraId="6C9D7FD3" w14:textId="77777777" w:rsidR="003E600D" w:rsidRPr="0061143C" w:rsidRDefault="003E600D" w:rsidP="003E600D">
      <w:pPr>
        <w:rPr>
          <w:sz w:val="24"/>
          <w:szCs w:val="24"/>
          <w:lang w:val="en-GB"/>
        </w:rPr>
      </w:pPr>
      <w:r w:rsidRPr="0061143C">
        <w:rPr>
          <w:sz w:val="24"/>
          <w:szCs w:val="24"/>
          <w:lang w:val="en-GB"/>
        </w:rPr>
        <w:t xml:space="preserve">The Best Practice Checklists are available on the Knowledge Bank and can be useful for many different purposes. </w:t>
      </w:r>
    </w:p>
    <w:p w14:paraId="713DB75D" w14:textId="77777777" w:rsidR="003E600D" w:rsidRPr="0061143C" w:rsidRDefault="003E600D" w:rsidP="003E600D">
      <w:pPr>
        <w:rPr>
          <w:sz w:val="24"/>
          <w:szCs w:val="24"/>
          <w:lang w:val="en-GB"/>
        </w:rPr>
      </w:pPr>
    </w:p>
    <w:p w14:paraId="67B05269" w14:textId="77777777" w:rsidR="003E600D" w:rsidRPr="0061143C" w:rsidRDefault="003E600D" w:rsidP="003E600D">
      <w:pPr>
        <w:rPr>
          <w:sz w:val="24"/>
          <w:szCs w:val="24"/>
          <w:lang w:val="en-GB"/>
        </w:rPr>
      </w:pPr>
      <w:r w:rsidRPr="0061143C">
        <w:rPr>
          <w:sz w:val="24"/>
          <w:szCs w:val="24"/>
          <w:lang w:val="en-GB"/>
        </w:rPr>
        <w:t xml:space="preserve">Each area contains either a guidance document, model policy or template that can be useful. Associated to each area is a checklist which comprises of a series of questions in relation to the particular area. These will help to direct the school as to what they should be doing in each area as far as personal data is concerned and it forms parts of the next steps for GDPR compliance. </w:t>
      </w:r>
    </w:p>
    <w:p w14:paraId="72566813" w14:textId="77777777" w:rsidR="003E600D" w:rsidRPr="0061143C" w:rsidRDefault="003E600D" w:rsidP="003E600D">
      <w:pPr>
        <w:rPr>
          <w:sz w:val="24"/>
          <w:szCs w:val="24"/>
          <w:lang w:val="en-GB"/>
        </w:rPr>
      </w:pPr>
    </w:p>
    <w:p w14:paraId="77E38A40" w14:textId="77777777" w:rsidR="003E600D" w:rsidRPr="0061143C" w:rsidRDefault="003E600D" w:rsidP="003E600D">
      <w:pPr>
        <w:rPr>
          <w:sz w:val="24"/>
          <w:szCs w:val="24"/>
          <w:lang w:val="en-GB"/>
        </w:rPr>
      </w:pPr>
      <w:r w:rsidRPr="0061143C">
        <w:rPr>
          <w:sz w:val="24"/>
          <w:szCs w:val="24"/>
          <w:lang w:val="en-GB"/>
        </w:rPr>
        <w:t xml:space="preserve">The checklists can be printed and shared with other members of staff or governing bodies in order to track improvements. </w:t>
      </w:r>
    </w:p>
    <w:p w14:paraId="6F3BA212" w14:textId="77777777" w:rsidR="003E600D" w:rsidRPr="0061143C" w:rsidRDefault="003E600D" w:rsidP="003E600D">
      <w:pPr>
        <w:rPr>
          <w:sz w:val="24"/>
          <w:szCs w:val="24"/>
          <w:lang w:val="en-GB"/>
        </w:rPr>
      </w:pPr>
    </w:p>
    <w:p w14:paraId="5DC5913C" w14:textId="77777777" w:rsidR="003E600D" w:rsidRPr="0061143C" w:rsidRDefault="003E600D" w:rsidP="003E600D">
      <w:pPr>
        <w:rPr>
          <w:sz w:val="24"/>
          <w:szCs w:val="24"/>
          <w:lang w:val="en-GB"/>
        </w:rPr>
      </w:pPr>
      <w:r w:rsidRPr="0061143C">
        <w:rPr>
          <w:sz w:val="24"/>
          <w:szCs w:val="24"/>
          <w:lang w:val="en-GB"/>
        </w:rPr>
        <w:t xml:space="preserve">Most importantly they will be used to focus future DPE visits so that the Data Protection Officer can be most of use and provide additional support and guidance. </w:t>
      </w:r>
    </w:p>
    <w:p w14:paraId="7F619F02" w14:textId="77777777" w:rsidR="003E600D" w:rsidRPr="0061143C" w:rsidRDefault="003E600D" w:rsidP="003E600D">
      <w:pPr>
        <w:rPr>
          <w:sz w:val="24"/>
          <w:szCs w:val="24"/>
          <w:lang w:val="en-GB"/>
        </w:rPr>
      </w:pPr>
    </w:p>
    <w:p w14:paraId="5F1E055D" w14:textId="77777777" w:rsidR="003E600D" w:rsidRPr="0061143C" w:rsidRDefault="003E600D" w:rsidP="003E600D">
      <w:pPr>
        <w:rPr>
          <w:sz w:val="24"/>
          <w:szCs w:val="24"/>
          <w:lang w:val="en-GB"/>
        </w:rPr>
      </w:pPr>
      <w:r w:rsidRPr="0061143C">
        <w:rPr>
          <w:sz w:val="24"/>
          <w:szCs w:val="24"/>
          <w:lang w:val="en-GB"/>
        </w:rPr>
        <w:t xml:space="preserve">Please endeavour to complete some areas before the next visit. </w:t>
      </w:r>
    </w:p>
    <w:p w14:paraId="1DC0A185" w14:textId="77777777" w:rsidR="003E600D" w:rsidRPr="00D22FF6" w:rsidRDefault="003E600D" w:rsidP="003E600D">
      <w:pPr>
        <w:rPr>
          <w:lang w:val="en-GB"/>
        </w:rPr>
      </w:pPr>
    </w:p>
    <w:p w14:paraId="020131E7" w14:textId="77777777" w:rsidR="003E600D" w:rsidRPr="00D22FF6" w:rsidRDefault="003E600D" w:rsidP="003E600D">
      <w:pPr>
        <w:rPr>
          <w:b/>
          <w:bCs/>
          <w:sz w:val="24"/>
          <w:szCs w:val="24"/>
          <w:lang w:val="en-GB"/>
        </w:rPr>
      </w:pPr>
      <w:r w:rsidRPr="00D22FF6">
        <w:rPr>
          <w:b/>
          <w:bCs/>
          <w:sz w:val="24"/>
          <w:szCs w:val="24"/>
          <w:lang w:val="en-GB"/>
        </w:rPr>
        <w:t>Training</w:t>
      </w:r>
    </w:p>
    <w:p w14:paraId="02E42272" w14:textId="77777777" w:rsidR="003E600D" w:rsidRPr="00D22FF6" w:rsidRDefault="003E600D" w:rsidP="003E600D">
      <w:pPr>
        <w:rPr>
          <w:b/>
          <w:bCs/>
          <w:lang w:val="en-GB"/>
        </w:rPr>
      </w:pPr>
    </w:p>
    <w:p w14:paraId="050A1363" w14:textId="63F2791E" w:rsidR="003E600D" w:rsidRPr="0061143C" w:rsidRDefault="003E600D" w:rsidP="003E600D">
      <w:pPr>
        <w:rPr>
          <w:sz w:val="24"/>
          <w:szCs w:val="24"/>
          <w:lang w:val="en-GB"/>
        </w:rPr>
      </w:pPr>
      <w:r w:rsidRPr="0061143C">
        <w:rPr>
          <w:sz w:val="24"/>
          <w:szCs w:val="24"/>
          <w:lang w:val="en-GB"/>
        </w:rPr>
        <w:t xml:space="preserve">We discussed training options and it was explained that all members of staff need to be data protection trained and the training should be revisited annually. </w:t>
      </w:r>
      <w:r w:rsidR="00B001F2" w:rsidRPr="0061143C">
        <w:rPr>
          <w:sz w:val="24"/>
          <w:szCs w:val="24"/>
          <w:lang w:val="en-GB"/>
        </w:rPr>
        <w:t xml:space="preserve">The school have not yet been able to complete the required data protection training and this is essential. </w:t>
      </w:r>
    </w:p>
    <w:p w14:paraId="681D52FB" w14:textId="48055447" w:rsidR="00B001F2" w:rsidRPr="0061143C" w:rsidRDefault="00B001F2" w:rsidP="003E600D">
      <w:pPr>
        <w:rPr>
          <w:sz w:val="24"/>
          <w:szCs w:val="24"/>
          <w:lang w:val="en-GB"/>
        </w:rPr>
      </w:pPr>
    </w:p>
    <w:p w14:paraId="0F7F139E" w14:textId="10185F93" w:rsidR="00B001F2" w:rsidRPr="0061143C" w:rsidRDefault="00B001F2" w:rsidP="003E600D">
      <w:pPr>
        <w:rPr>
          <w:sz w:val="24"/>
          <w:szCs w:val="24"/>
          <w:lang w:val="en-GB"/>
        </w:rPr>
      </w:pPr>
      <w:r w:rsidRPr="0061143C">
        <w:rPr>
          <w:sz w:val="24"/>
          <w:szCs w:val="24"/>
          <w:lang w:val="en-GB"/>
        </w:rPr>
        <w:t xml:space="preserve">The Knowledge Bank has training available to all school employees and has 2 comprehensive GDPR modules available. </w:t>
      </w:r>
    </w:p>
    <w:p w14:paraId="5965C603" w14:textId="77777777" w:rsidR="003E600D" w:rsidRPr="0061143C" w:rsidRDefault="003E600D" w:rsidP="003E600D">
      <w:pPr>
        <w:rPr>
          <w:sz w:val="24"/>
          <w:szCs w:val="24"/>
          <w:lang w:val="en-GB"/>
        </w:rPr>
      </w:pPr>
    </w:p>
    <w:p w14:paraId="306A487E" w14:textId="77777777" w:rsidR="003E600D" w:rsidRPr="0061143C" w:rsidRDefault="003E600D" w:rsidP="003E600D">
      <w:pPr>
        <w:rPr>
          <w:sz w:val="24"/>
          <w:szCs w:val="24"/>
          <w:lang w:val="en-GB"/>
        </w:rPr>
      </w:pPr>
      <w:r w:rsidRPr="0061143C">
        <w:rPr>
          <w:sz w:val="24"/>
          <w:szCs w:val="24"/>
          <w:lang w:val="en-GB"/>
        </w:rPr>
        <w:t>Additional training resources will be going live imminently. These short modules (5-10minutes) will include:</w:t>
      </w:r>
    </w:p>
    <w:p w14:paraId="786BD6B9" w14:textId="77777777" w:rsidR="003E600D" w:rsidRPr="0061143C" w:rsidRDefault="003E600D" w:rsidP="003E600D">
      <w:pPr>
        <w:rPr>
          <w:sz w:val="24"/>
          <w:szCs w:val="24"/>
          <w:lang w:val="en-GB"/>
        </w:rPr>
      </w:pPr>
    </w:p>
    <w:p w14:paraId="5C1965F3" w14:textId="77777777" w:rsidR="003E600D" w:rsidRPr="0061143C" w:rsidRDefault="003E600D" w:rsidP="003E600D">
      <w:pPr>
        <w:numPr>
          <w:ilvl w:val="0"/>
          <w:numId w:val="1"/>
        </w:numPr>
        <w:rPr>
          <w:sz w:val="24"/>
          <w:szCs w:val="24"/>
          <w:lang w:val="en-GB"/>
        </w:rPr>
      </w:pPr>
      <w:r w:rsidRPr="0061143C">
        <w:rPr>
          <w:sz w:val="24"/>
          <w:szCs w:val="24"/>
          <w:lang w:val="en-GB"/>
        </w:rPr>
        <w:t>Subject Access Request</w:t>
      </w:r>
    </w:p>
    <w:p w14:paraId="55690719" w14:textId="77777777" w:rsidR="003E600D" w:rsidRPr="0061143C" w:rsidRDefault="003E600D" w:rsidP="003E600D">
      <w:pPr>
        <w:numPr>
          <w:ilvl w:val="0"/>
          <w:numId w:val="1"/>
        </w:numPr>
        <w:rPr>
          <w:sz w:val="24"/>
          <w:szCs w:val="24"/>
          <w:lang w:val="en-GB"/>
        </w:rPr>
      </w:pPr>
      <w:r w:rsidRPr="0061143C">
        <w:rPr>
          <w:sz w:val="24"/>
          <w:szCs w:val="24"/>
          <w:lang w:val="en-GB"/>
        </w:rPr>
        <w:t xml:space="preserve">Personal Data Breaches </w:t>
      </w:r>
    </w:p>
    <w:p w14:paraId="39423288" w14:textId="77777777" w:rsidR="003E600D" w:rsidRPr="0061143C" w:rsidRDefault="003E600D" w:rsidP="003E600D">
      <w:pPr>
        <w:numPr>
          <w:ilvl w:val="0"/>
          <w:numId w:val="1"/>
        </w:numPr>
        <w:rPr>
          <w:sz w:val="24"/>
          <w:szCs w:val="24"/>
          <w:lang w:val="en-GB"/>
        </w:rPr>
      </w:pPr>
      <w:r w:rsidRPr="0061143C">
        <w:rPr>
          <w:sz w:val="24"/>
          <w:szCs w:val="24"/>
          <w:lang w:val="en-GB"/>
        </w:rPr>
        <w:lastRenderedPageBreak/>
        <w:t>Information Security</w:t>
      </w:r>
    </w:p>
    <w:p w14:paraId="3B996D30" w14:textId="77777777" w:rsidR="003E600D" w:rsidRPr="0061143C" w:rsidRDefault="003E600D" w:rsidP="003E600D">
      <w:pPr>
        <w:numPr>
          <w:ilvl w:val="1"/>
          <w:numId w:val="1"/>
        </w:numPr>
        <w:rPr>
          <w:sz w:val="24"/>
          <w:szCs w:val="24"/>
          <w:lang w:val="en-GB"/>
        </w:rPr>
      </w:pPr>
      <w:r w:rsidRPr="0061143C">
        <w:rPr>
          <w:sz w:val="24"/>
          <w:szCs w:val="24"/>
          <w:lang w:val="en-GB"/>
        </w:rPr>
        <w:t>Clear Desk</w:t>
      </w:r>
    </w:p>
    <w:p w14:paraId="07FEA5DB" w14:textId="77777777" w:rsidR="003E600D" w:rsidRPr="0061143C" w:rsidRDefault="003E600D" w:rsidP="003E600D">
      <w:pPr>
        <w:numPr>
          <w:ilvl w:val="1"/>
          <w:numId w:val="1"/>
        </w:numPr>
        <w:rPr>
          <w:sz w:val="24"/>
          <w:szCs w:val="24"/>
          <w:lang w:val="en-GB"/>
        </w:rPr>
      </w:pPr>
      <w:r w:rsidRPr="0061143C">
        <w:rPr>
          <w:sz w:val="24"/>
          <w:szCs w:val="24"/>
          <w:lang w:val="en-GB"/>
        </w:rPr>
        <w:t xml:space="preserve">Physical Security </w:t>
      </w:r>
    </w:p>
    <w:p w14:paraId="4F2D66C0" w14:textId="77777777" w:rsidR="003E600D" w:rsidRPr="0061143C" w:rsidRDefault="003E600D" w:rsidP="003E600D">
      <w:pPr>
        <w:numPr>
          <w:ilvl w:val="1"/>
          <w:numId w:val="1"/>
        </w:numPr>
        <w:rPr>
          <w:sz w:val="24"/>
          <w:szCs w:val="24"/>
          <w:lang w:val="en-GB"/>
        </w:rPr>
      </w:pPr>
      <w:r w:rsidRPr="0061143C">
        <w:rPr>
          <w:sz w:val="24"/>
          <w:szCs w:val="24"/>
          <w:lang w:val="en-GB"/>
        </w:rPr>
        <w:t xml:space="preserve">Data Classification </w:t>
      </w:r>
    </w:p>
    <w:p w14:paraId="1BCBA354" w14:textId="77777777" w:rsidR="003E600D" w:rsidRPr="00D22FF6" w:rsidRDefault="003E600D" w:rsidP="003E600D">
      <w:pPr>
        <w:numPr>
          <w:ilvl w:val="1"/>
          <w:numId w:val="1"/>
        </w:numPr>
        <w:rPr>
          <w:lang w:val="en-GB"/>
        </w:rPr>
      </w:pPr>
      <w:r w:rsidRPr="00D22FF6">
        <w:rPr>
          <w:lang w:val="en-GB"/>
        </w:rPr>
        <w:t xml:space="preserve">Password Security </w:t>
      </w:r>
    </w:p>
    <w:p w14:paraId="6E457D3E" w14:textId="77777777" w:rsidR="003E600D" w:rsidRDefault="003E600D" w:rsidP="003E600D">
      <w:pPr>
        <w:rPr>
          <w:b/>
          <w:bCs/>
          <w:sz w:val="28"/>
          <w:szCs w:val="28"/>
        </w:rPr>
      </w:pPr>
    </w:p>
    <w:p w14:paraId="21D2E539" w14:textId="3EDF9495" w:rsidR="00B001F2" w:rsidRPr="00737EF9" w:rsidRDefault="00737EF9" w:rsidP="003E600D">
      <w:pPr>
        <w:rPr>
          <w:sz w:val="24"/>
          <w:szCs w:val="24"/>
        </w:rPr>
      </w:pPr>
      <w:r>
        <w:rPr>
          <w:sz w:val="24"/>
          <w:szCs w:val="24"/>
        </w:rPr>
        <w:t xml:space="preserve">Training for SLT has been discussed and session will be arranged. </w:t>
      </w:r>
    </w:p>
    <w:p w14:paraId="02B3A46E" w14:textId="77777777" w:rsidR="0061143C" w:rsidRDefault="0061143C" w:rsidP="003E600D">
      <w:pPr>
        <w:rPr>
          <w:b/>
          <w:bCs/>
          <w:sz w:val="28"/>
          <w:szCs w:val="28"/>
        </w:rPr>
      </w:pPr>
    </w:p>
    <w:p w14:paraId="7AE2A869" w14:textId="7B76414A" w:rsidR="003E600D" w:rsidRDefault="003E600D" w:rsidP="003E600D">
      <w:pPr>
        <w:rPr>
          <w:b/>
          <w:bCs/>
          <w:sz w:val="28"/>
          <w:szCs w:val="28"/>
        </w:rPr>
      </w:pPr>
      <w:r w:rsidRPr="003B1932">
        <w:rPr>
          <w:b/>
          <w:bCs/>
          <w:sz w:val="28"/>
          <w:szCs w:val="28"/>
        </w:rPr>
        <w:t>Subject Access Request and Breach Review</w:t>
      </w:r>
    </w:p>
    <w:p w14:paraId="6463ABC5" w14:textId="77777777" w:rsidR="003E600D" w:rsidRDefault="003E600D" w:rsidP="003E600D">
      <w:pPr>
        <w:rPr>
          <w:b/>
          <w:bCs/>
          <w:sz w:val="28"/>
          <w:szCs w:val="28"/>
        </w:rPr>
      </w:pPr>
    </w:p>
    <w:p w14:paraId="4E9FC988" w14:textId="499FEF24" w:rsidR="003E600D" w:rsidRPr="0061143C" w:rsidRDefault="00EA58B4" w:rsidP="003E600D">
      <w:pPr>
        <w:rPr>
          <w:sz w:val="24"/>
          <w:szCs w:val="24"/>
        </w:rPr>
      </w:pPr>
      <w:r w:rsidRPr="0061143C">
        <w:rPr>
          <w:sz w:val="24"/>
          <w:szCs w:val="24"/>
        </w:rPr>
        <w:t>0 b</w:t>
      </w:r>
      <w:r w:rsidR="003E600D" w:rsidRPr="0061143C">
        <w:rPr>
          <w:sz w:val="24"/>
          <w:szCs w:val="24"/>
        </w:rPr>
        <w:t>reaches</w:t>
      </w:r>
      <w:r w:rsidRPr="0061143C">
        <w:rPr>
          <w:sz w:val="24"/>
          <w:szCs w:val="24"/>
        </w:rPr>
        <w:t xml:space="preserve"> and </w:t>
      </w:r>
      <w:r w:rsidR="003E600D" w:rsidRPr="0061143C">
        <w:rPr>
          <w:sz w:val="24"/>
          <w:szCs w:val="24"/>
        </w:rPr>
        <w:t>Subject Access Requests</w:t>
      </w:r>
      <w:r w:rsidRPr="0061143C">
        <w:rPr>
          <w:sz w:val="24"/>
          <w:szCs w:val="24"/>
        </w:rPr>
        <w:t xml:space="preserve"> (SAR) have been logged since the previous visit. All employees should have training on how to </w:t>
      </w:r>
      <w:proofErr w:type="spellStart"/>
      <w:r w:rsidRPr="0061143C">
        <w:rPr>
          <w:sz w:val="24"/>
          <w:szCs w:val="24"/>
        </w:rPr>
        <w:t>recognise</w:t>
      </w:r>
      <w:proofErr w:type="spellEnd"/>
      <w:r w:rsidRPr="0061143C">
        <w:rPr>
          <w:sz w:val="24"/>
          <w:szCs w:val="24"/>
        </w:rPr>
        <w:t xml:space="preserve"> breaches and SARs including what to do in the event one occurs or is received. This training is essential to be compliant with data protection but also to ensure the rights of data subjects are being upheld and to avoid other consequences for the school should either of these be missed. </w:t>
      </w:r>
    </w:p>
    <w:p w14:paraId="63033574" w14:textId="77777777" w:rsidR="003E600D" w:rsidRDefault="003E600D" w:rsidP="003E600D"/>
    <w:p w14:paraId="0D26952F" w14:textId="77777777" w:rsidR="003E600D" w:rsidRDefault="003E600D" w:rsidP="003E600D">
      <w:pPr>
        <w:rPr>
          <w:b/>
          <w:bCs/>
          <w:sz w:val="28"/>
          <w:szCs w:val="28"/>
        </w:rPr>
      </w:pPr>
    </w:p>
    <w:p w14:paraId="1C35F116" w14:textId="77777777" w:rsidR="003E600D" w:rsidRDefault="003E600D" w:rsidP="003E600D">
      <w:pPr>
        <w:rPr>
          <w:b/>
          <w:bCs/>
          <w:sz w:val="28"/>
          <w:szCs w:val="28"/>
        </w:rPr>
      </w:pPr>
      <w:r>
        <w:rPr>
          <w:b/>
          <w:bCs/>
          <w:sz w:val="28"/>
          <w:szCs w:val="28"/>
        </w:rPr>
        <w:t>Visible Risk Observations</w:t>
      </w:r>
    </w:p>
    <w:p w14:paraId="35951403" w14:textId="77777777" w:rsidR="003E600D" w:rsidRDefault="003E600D">
      <w:pPr>
        <w:rPr>
          <w:rFonts w:ascii="Tahoma" w:eastAsia="Tahoma" w:hAnsi="Tahoma" w:cs="Tahoma"/>
          <w:color w:val="0591B4"/>
          <w:sz w:val="36"/>
          <w:szCs w:val="36"/>
        </w:rPr>
      </w:pPr>
    </w:p>
    <w:p w14:paraId="5E2BD49E" w14:textId="79DD305B" w:rsidR="00DC4B76" w:rsidRDefault="00A21FDB">
      <w:r>
        <w:rPr>
          <w:rFonts w:ascii="Tahoma" w:eastAsia="Tahoma" w:hAnsi="Tahoma" w:cs="Tahoma"/>
          <w:color w:val="0591B4"/>
          <w:sz w:val="36"/>
          <w:szCs w:val="36"/>
        </w:rPr>
        <w:t>Classroom 1</w:t>
      </w:r>
    </w:p>
    <w:p w14:paraId="52889D5F" w14:textId="77777777" w:rsidR="00DC4B76" w:rsidRPr="00EA58B4" w:rsidRDefault="00A21FDB">
      <w:pPr>
        <w:rPr>
          <w:color w:val="000000" w:themeColor="text1"/>
        </w:rPr>
      </w:pPr>
      <w:r w:rsidRPr="00EA58B4">
        <w:rPr>
          <w:rFonts w:eastAsia="Tahoma"/>
          <w:color w:val="000000" w:themeColor="text1"/>
          <w:sz w:val="22"/>
          <w:szCs w:val="22"/>
        </w:rPr>
        <w:t>EN5</w:t>
      </w:r>
    </w:p>
    <w:p w14:paraId="5E0A1589" w14:textId="77777777" w:rsidR="00DC4B76" w:rsidRPr="00EA58B4" w:rsidRDefault="00DC4B76"/>
    <w:p w14:paraId="43E9024F" w14:textId="5C9F3FEA" w:rsidR="00DC4B76" w:rsidRPr="00EA58B4" w:rsidRDefault="00A21FDB">
      <w:r w:rsidRPr="00EA58B4">
        <w:rPr>
          <w:rFonts w:eastAsia="Tahoma"/>
          <w:color w:val="BF2F1C"/>
          <w:sz w:val="28"/>
          <w:szCs w:val="28"/>
        </w:rPr>
        <w:t xml:space="preserve">• Personal Data </w:t>
      </w:r>
      <w:r w:rsidR="00EA58B4">
        <w:rPr>
          <w:rFonts w:eastAsia="Tahoma"/>
          <w:color w:val="BF2F1C"/>
          <w:sz w:val="28"/>
          <w:szCs w:val="28"/>
        </w:rPr>
        <w:t>Available</w:t>
      </w:r>
    </w:p>
    <w:p w14:paraId="5D0A6CDC" w14:textId="759E133A" w:rsidR="00DC4B76" w:rsidRPr="0061143C" w:rsidRDefault="00EA58B4">
      <w:pPr>
        <w:rPr>
          <w:color w:val="000000" w:themeColor="text1"/>
          <w:sz w:val="21"/>
          <w:szCs w:val="21"/>
        </w:rPr>
      </w:pPr>
      <w:r w:rsidRPr="0061143C">
        <w:rPr>
          <w:rFonts w:eastAsia="Tahoma"/>
          <w:color w:val="000000" w:themeColor="text1"/>
          <w:sz w:val="24"/>
          <w:szCs w:val="24"/>
        </w:rPr>
        <w:t>An u</w:t>
      </w:r>
      <w:r w:rsidR="00A21FDB" w:rsidRPr="0061143C">
        <w:rPr>
          <w:rFonts w:eastAsia="Tahoma"/>
          <w:color w:val="000000" w:themeColor="text1"/>
          <w:sz w:val="24"/>
          <w:szCs w:val="24"/>
        </w:rPr>
        <w:t xml:space="preserve">nlocked cupboard </w:t>
      </w:r>
      <w:r w:rsidRPr="0061143C">
        <w:rPr>
          <w:rFonts w:eastAsia="Tahoma"/>
          <w:color w:val="000000" w:themeColor="text1"/>
          <w:sz w:val="24"/>
          <w:szCs w:val="24"/>
        </w:rPr>
        <w:t xml:space="preserve">contained </w:t>
      </w:r>
      <w:r w:rsidR="00A21FDB" w:rsidRPr="0061143C">
        <w:rPr>
          <w:rFonts w:eastAsia="Tahoma"/>
          <w:color w:val="000000" w:themeColor="text1"/>
          <w:sz w:val="24"/>
          <w:szCs w:val="24"/>
        </w:rPr>
        <w:t xml:space="preserve">sims print out dating </w:t>
      </w:r>
      <w:r w:rsidRPr="0061143C">
        <w:rPr>
          <w:rFonts w:eastAsia="Tahoma"/>
          <w:color w:val="000000" w:themeColor="text1"/>
          <w:sz w:val="24"/>
          <w:szCs w:val="24"/>
        </w:rPr>
        <w:t xml:space="preserve">from </w:t>
      </w:r>
      <w:r w:rsidR="00A21FDB" w:rsidRPr="0061143C">
        <w:rPr>
          <w:rFonts w:eastAsia="Tahoma"/>
          <w:color w:val="000000" w:themeColor="text1"/>
          <w:sz w:val="24"/>
          <w:szCs w:val="24"/>
        </w:rPr>
        <w:t xml:space="preserve">2011. </w:t>
      </w:r>
      <w:r w:rsidRPr="0061143C">
        <w:rPr>
          <w:rFonts w:eastAsia="Tahoma"/>
          <w:color w:val="000000" w:themeColor="text1"/>
          <w:sz w:val="24"/>
          <w:szCs w:val="24"/>
        </w:rPr>
        <w:t>Data from a significant period ago is unlikely to be relevant and the students are likely to no longer be at the school. Advice is to r</w:t>
      </w:r>
      <w:r w:rsidR="00A21FDB" w:rsidRPr="0061143C">
        <w:rPr>
          <w:rFonts w:eastAsia="Tahoma"/>
          <w:color w:val="000000" w:themeColor="text1"/>
          <w:sz w:val="24"/>
          <w:szCs w:val="24"/>
        </w:rPr>
        <w:t>eview</w:t>
      </w:r>
      <w:r w:rsidRPr="0061143C">
        <w:rPr>
          <w:rFonts w:eastAsia="Tahoma"/>
          <w:color w:val="000000" w:themeColor="text1"/>
          <w:sz w:val="24"/>
          <w:szCs w:val="24"/>
        </w:rPr>
        <w:t xml:space="preserve"> all</w:t>
      </w:r>
      <w:r w:rsidR="00A21FDB" w:rsidRPr="0061143C">
        <w:rPr>
          <w:rFonts w:eastAsia="Tahoma"/>
          <w:color w:val="000000" w:themeColor="text1"/>
          <w:sz w:val="24"/>
          <w:szCs w:val="24"/>
        </w:rPr>
        <w:t xml:space="preserve"> filing cabinets </w:t>
      </w:r>
      <w:r w:rsidRPr="0061143C">
        <w:rPr>
          <w:rFonts w:eastAsia="Tahoma"/>
          <w:color w:val="000000" w:themeColor="text1"/>
          <w:sz w:val="24"/>
          <w:szCs w:val="24"/>
        </w:rPr>
        <w:t xml:space="preserve">to ensure that only data required is stored there. Additionally, personal data should be stored securely and not accessible to those who have no need to access it. </w:t>
      </w:r>
    </w:p>
    <w:p w14:paraId="73FF1DCB" w14:textId="77777777" w:rsidR="00DC4B76" w:rsidRDefault="00DC4B76"/>
    <w:p w14:paraId="1D26E7D7" w14:textId="77777777" w:rsidR="00DC4B76" w:rsidRPr="0061143C" w:rsidRDefault="00DC4B76"/>
    <w:p w14:paraId="7898D694" w14:textId="77777777" w:rsidR="00DC4B76" w:rsidRPr="0061143C" w:rsidRDefault="00A21FDB">
      <w:r w:rsidRPr="0061143C">
        <w:rPr>
          <w:rFonts w:eastAsia="Tahoma"/>
          <w:color w:val="0591B4"/>
          <w:sz w:val="36"/>
          <w:szCs w:val="36"/>
        </w:rPr>
        <w:t>Office science</w:t>
      </w:r>
    </w:p>
    <w:p w14:paraId="1A6CE3CE" w14:textId="77777777" w:rsidR="00DC4B76" w:rsidRPr="0061143C" w:rsidRDefault="00DC4B76"/>
    <w:p w14:paraId="5E6C0903" w14:textId="55879C90" w:rsidR="00DC4B76" w:rsidRPr="0061143C" w:rsidRDefault="00A21FDB">
      <w:r w:rsidRPr="0061143C">
        <w:rPr>
          <w:rFonts w:eastAsia="Tahoma"/>
          <w:color w:val="EF8739"/>
          <w:sz w:val="28"/>
          <w:szCs w:val="28"/>
        </w:rPr>
        <w:t>• Medical/ Health Plans on Display</w:t>
      </w:r>
    </w:p>
    <w:p w14:paraId="71A29440" w14:textId="0FC108AB" w:rsidR="00DC4B76" w:rsidRPr="0061143C" w:rsidRDefault="0061143C">
      <w:pPr>
        <w:rPr>
          <w:color w:val="000000" w:themeColor="text1"/>
          <w:sz w:val="24"/>
          <w:szCs w:val="24"/>
        </w:rPr>
      </w:pPr>
      <w:r w:rsidRPr="0061143C">
        <w:rPr>
          <w:rFonts w:eastAsia="Tahoma"/>
          <w:color w:val="000000" w:themeColor="text1"/>
          <w:sz w:val="24"/>
          <w:szCs w:val="24"/>
        </w:rPr>
        <w:t>Health information was located o</w:t>
      </w:r>
      <w:r w:rsidR="00A21FDB" w:rsidRPr="0061143C">
        <w:rPr>
          <w:rFonts w:eastAsia="Tahoma"/>
          <w:color w:val="000000" w:themeColor="text1"/>
          <w:sz w:val="24"/>
          <w:szCs w:val="24"/>
        </w:rPr>
        <w:t xml:space="preserve">n </w:t>
      </w:r>
      <w:r w:rsidRPr="0061143C">
        <w:rPr>
          <w:rFonts w:eastAsia="Tahoma"/>
          <w:color w:val="000000" w:themeColor="text1"/>
          <w:sz w:val="24"/>
          <w:szCs w:val="24"/>
        </w:rPr>
        <w:t xml:space="preserve">a </w:t>
      </w:r>
      <w:r w:rsidR="00A21FDB" w:rsidRPr="0061143C">
        <w:rPr>
          <w:rFonts w:eastAsia="Tahoma"/>
          <w:color w:val="000000" w:themeColor="text1"/>
          <w:sz w:val="24"/>
          <w:szCs w:val="24"/>
        </w:rPr>
        <w:t xml:space="preserve">wall in </w:t>
      </w:r>
      <w:r w:rsidRPr="0061143C">
        <w:rPr>
          <w:rFonts w:eastAsia="Tahoma"/>
          <w:color w:val="000000" w:themeColor="text1"/>
          <w:sz w:val="24"/>
          <w:szCs w:val="24"/>
        </w:rPr>
        <w:t xml:space="preserve">a </w:t>
      </w:r>
      <w:r w:rsidR="00A21FDB" w:rsidRPr="0061143C">
        <w:rPr>
          <w:rFonts w:eastAsia="Tahoma"/>
          <w:color w:val="000000" w:themeColor="text1"/>
          <w:sz w:val="24"/>
          <w:szCs w:val="24"/>
        </w:rPr>
        <w:t xml:space="preserve">science </w:t>
      </w:r>
      <w:r w:rsidRPr="0061143C">
        <w:rPr>
          <w:rFonts w:eastAsia="Tahoma"/>
          <w:color w:val="000000" w:themeColor="text1"/>
          <w:sz w:val="24"/>
          <w:szCs w:val="24"/>
        </w:rPr>
        <w:t xml:space="preserve">office. </w:t>
      </w:r>
    </w:p>
    <w:p w14:paraId="051E4521" w14:textId="4E8E1CD9" w:rsidR="00DC4B76" w:rsidRPr="0061143C" w:rsidRDefault="00A21FDB">
      <w:pPr>
        <w:rPr>
          <w:sz w:val="24"/>
          <w:szCs w:val="24"/>
        </w:rPr>
      </w:pPr>
      <w:r w:rsidRPr="0061143C">
        <w:rPr>
          <w:sz w:val="24"/>
          <w:szCs w:val="24"/>
        </w:rPr>
        <w:t>Restrict data, without general display.</w:t>
      </w:r>
      <w:r w:rsidR="003E600D" w:rsidRPr="0061143C">
        <w:rPr>
          <w:sz w:val="24"/>
          <w:szCs w:val="24"/>
        </w:rPr>
        <w:t xml:space="preserve"> </w:t>
      </w:r>
      <w:r w:rsidRPr="0061143C">
        <w:rPr>
          <w:sz w:val="24"/>
          <w:szCs w:val="24"/>
        </w:rPr>
        <w:t>Ensure the availability of data to the required staff without sharing the data to unauthorised staff. Consider actively pushing to staff, rather than a passive and open display of data</w:t>
      </w:r>
    </w:p>
    <w:p w14:paraId="754EA96C" w14:textId="77777777" w:rsidR="00DC4B76" w:rsidRPr="0061143C" w:rsidRDefault="00DC4B76">
      <w:pPr>
        <w:rPr>
          <w:sz w:val="24"/>
          <w:szCs w:val="24"/>
        </w:rPr>
      </w:pPr>
    </w:p>
    <w:p w14:paraId="65C69B67" w14:textId="77777777" w:rsidR="00DC4B76" w:rsidRPr="0061143C" w:rsidRDefault="00DC4B76"/>
    <w:p w14:paraId="7C92CF77" w14:textId="77777777" w:rsidR="006E0DEC" w:rsidRDefault="006E0DEC" w:rsidP="003E600D">
      <w:pPr>
        <w:rPr>
          <w:sz w:val="24"/>
          <w:szCs w:val="24"/>
        </w:rPr>
      </w:pPr>
    </w:p>
    <w:p w14:paraId="2982790B" w14:textId="77777777" w:rsidR="006E0DEC" w:rsidRDefault="006E0DEC" w:rsidP="003E600D">
      <w:pPr>
        <w:rPr>
          <w:sz w:val="24"/>
          <w:szCs w:val="24"/>
        </w:rPr>
      </w:pPr>
    </w:p>
    <w:p w14:paraId="43A75A3D" w14:textId="77777777" w:rsidR="006E0DEC" w:rsidRDefault="006E0DEC" w:rsidP="003E600D">
      <w:pPr>
        <w:rPr>
          <w:sz w:val="24"/>
          <w:szCs w:val="24"/>
        </w:rPr>
      </w:pPr>
    </w:p>
    <w:p w14:paraId="08C39419" w14:textId="77777777" w:rsidR="006E0DEC" w:rsidRDefault="006E0DEC" w:rsidP="003E600D">
      <w:pPr>
        <w:rPr>
          <w:sz w:val="24"/>
          <w:szCs w:val="24"/>
        </w:rPr>
      </w:pPr>
    </w:p>
    <w:p w14:paraId="112E90E5" w14:textId="77777777" w:rsidR="006E0DEC" w:rsidRDefault="006E0DEC" w:rsidP="003E600D">
      <w:pPr>
        <w:rPr>
          <w:sz w:val="24"/>
          <w:szCs w:val="24"/>
        </w:rPr>
      </w:pPr>
    </w:p>
    <w:p w14:paraId="631F8E34" w14:textId="52152B65" w:rsidR="003E600D" w:rsidRPr="0061143C" w:rsidRDefault="003E600D" w:rsidP="003E600D">
      <w:pPr>
        <w:rPr>
          <w:sz w:val="24"/>
          <w:szCs w:val="24"/>
        </w:rPr>
      </w:pPr>
      <w:r w:rsidRPr="0061143C">
        <w:rPr>
          <w:sz w:val="24"/>
          <w:szCs w:val="24"/>
        </w:rPr>
        <w:lastRenderedPageBreak/>
        <w:t>Next steps-</w:t>
      </w:r>
    </w:p>
    <w:p w14:paraId="4C9F3F26" w14:textId="77777777" w:rsidR="003E600D" w:rsidRPr="0061143C" w:rsidRDefault="003E600D" w:rsidP="003E600D">
      <w:pPr>
        <w:rPr>
          <w:sz w:val="24"/>
          <w:szCs w:val="24"/>
        </w:rPr>
      </w:pPr>
    </w:p>
    <w:p w14:paraId="144681FA" w14:textId="77777777" w:rsidR="003E600D" w:rsidRPr="0061143C" w:rsidRDefault="003E600D" w:rsidP="003E600D">
      <w:pPr>
        <w:pStyle w:val="ListParagraph"/>
        <w:numPr>
          <w:ilvl w:val="0"/>
          <w:numId w:val="2"/>
        </w:numPr>
        <w:rPr>
          <w:rFonts w:ascii="Arial" w:hAnsi="Arial" w:cs="Arial"/>
        </w:rPr>
      </w:pPr>
      <w:r w:rsidRPr="0061143C">
        <w:rPr>
          <w:rFonts w:ascii="Arial" w:hAnsi="Arial" w:cs="Arial"/>
        </w:rPr>
        <w:t>Ensure all members of staff have completed annual data protection training</w:t>
      </w:r>
    </w:p>
    <w:p w14:paraId="6FF5203F" w14:textId="77777777" w:rsidR="003E600D" w:rsidRPr="0061143C" w:rsidRDefault="003E600D" w:rsidP="003E600D">
      <w:pPr>
        <w:pStyle w:val="ListParagraph"/>
        <w:numPr>
          <w:ilvl w:val="0"/>
          <w:numId w:val="2"/>
        </w:numPr>
        <w:rPr>
          <w:rFonts w:ascii="Arial" w:hAnsi="Arial" w:cs="Arial"/>
        </w:rPr>
      </w:pPr>
      <w:r w:rsidRPr="0061143C">
        <w:rPr>
          <w:rFonts w:ascii="Arial" w:hAnsi="Arial" w:cs="Arial"/>
        </w:rPr>
        <w:t>Ensure ICO registration is up-to-date and that the contact details are correct</w:t>
      </w:r>
    </w:p>
    <w:p w14:paraId="29E2F538" w14:textId="77777777" w:rsidR="003E600D" w:rsidRPr="0061143C" w:rsidRDefault="003E600D" w:rsidP="003E600D">
      <w:pPr>
        <w:pStyle w:val="ListParagraph"/>
        <w:numPr>
          <w:ilvl w:val="0"/>
          <w:numId w:val="2"/>
        </w:numPr>
        <w:rPr>
          <w:rFonts w:ascii="Arial" w:hAnsi="Arial" w:cs="Arial"/>
        </w:rPr>
      </w:pPr>
      <w:r w:rsidRPr="0061143C">
        <w:rPr>
          <w:rFonts w:ascii="Arial" w:hAnsi="Arial" w:cs="Arial"/>
        </w:rPr>
        <w:t xml:space="preserve">Data Protection Education should be registered with the ICO as your DPO </w:t>
      </w:r>
    </w:p>
    <w:p w14:paraId="5194F37A" w14:textId="77777777" w:rsidR="003E600D" w:rsidRPr="0061143C" w:rsidRDefault="003E600D" w:rsidP="003E600D">
      <w:pPr>
        <w:pStyle w:val="ListParagraph"/>
        <w:numPr>
          <w:ilvl w:val="0"/>
          <w:numId w:val="2"/>
        </w:numPr>
        <w:rPr>
          <w:rFonts w:ascii="Arial" w:hAnsi="Arial" w:cs="Arial"/>
        </w:rPr>
      </w:pPr>
      <w:r w:rsidRPr="0061143C">
        <w:rPr>
          <w:rFonts w:ascii="Arial" w:hAnsi="Arial" w:cs="Arial"/>
        </w:rPr>
        <w:t xml:space="preserve">Complete some checklists before the next visit </w:t>
      </w:r>
    </w:p>
    <w:p w14:paraId="5A4D6783" w14:textId="77777777" w:rsidR="003E600D" w:rsidRPr="0061143C" w:rsidRDefault="003E600D" w:rsidP="003E600D">
      <w:pPr>
        <w:pStyle w:val="ListParagraph"/>
        <w:numPr>
          <w:ilvl w:val="0"/>
          <w:numId w:val="2"/>
        </w:numPr>
        <w:rPr>
          <w:rFonts w:ascii="Arial" w:hAnsi="Arial" w:cs="Arial"/>
        </w:rPr>
      </w:pPr>
      <w:r w:rsidRPr="0061143C">
        <w:rPr>
          <w:rFonts w:ascii="Arial" w:hAnsi="Arial" w:cs="Arial"/>
        </w:rPr>
        <w:t>All Breaches and Subject Access Requests must be logged (you may use the DPE logs on the Knowledge Bank)</w:t>
      </w:r>
    </w:p>
    <w:p w14:paraId="6688F56A" w14:textId="77777777" w:rsidR="003E600D" w:rsidRPr="0061143C" w:rsidRDefault="003E600D" w:rsidP="003E600D">
      <w:pPr>
        <w:rPr>
          <w:rFonts w:eastAsia="Tahoma"/>
          <w:color w:val="0591B4"/>
          <w:sz w:val="24"/>
          <w:szCs w:val="24"/>
        </w:rPr>
      </w:pPr>
    </w:p>
    <w:p w14:paraId="0F44B256" w14:textId="77777777" w:rsidR="00DC4B76" w:rsidRPr="0061143C" w:rsidRDefault="00DC4B76">
      <w:pPr>
        <w:rPr>
          <w:sz w:val="24"/>
          <w:szCs w:val="24"/>
        </w:rPr>
      </w:pPr>
    </w:p>
    <w:sectPr w:rsidR="00DC4B76" w:rsidRPr="0061143C">
      <w:headerReference w:type="default" r:id="rId7"/>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6C890B" w14:textId="77777777" w:rsidR="00701FE3" w:rsidRDefault="00701FE3">
      <w:r>
        <w:separator/>
      </w:r>
    </w:p>
  </w:endnote>
  <w:endnote w:type="continuationSeparator" w:id="0">
    <w:p w14:paraId="03F533ED" w14:textId="77777777" w:rsidR="00701FE3" w:rsidRDefault="00701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0FFC7C" w14:textId="77777777" w:rsidR="00701FE3" w:rsidRDefault="00701FE3">
      <w:r>
        <w:separator/>
      </w:r>
    </w:p>
  </w:footnote>
  <w:footnote w:type="continuationSeparator" w:id="0">
    <w:p w14:paraId="5E726661" w14:textId="77777777" w:rsidR="00701FE3" w:rsidRDefault="00701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23D25A" w14:textId="77777777" w:rsidR="00DC4B76" w:rsidRDefault="003E600D">
    <w:r>
      <w:rPr>
        <w:noProof/>
      </w:rPr>
      <w:drawing>
        <wp:inline distT="0" distB="0" distL="0" distR="0" wp14:anchorId="44B400CF">
          <wp:extent cx="3175000" cy="7366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75000" cy="736600"/>
                  </a:xfrm>
                  <a:prstGeom prst="rect">
                    <a:avLst/>
                  </a:prstGeom>
                  <a:noFill/>
                  <a:ln>
                    <a:noFill/>
                  </a:ln>
                </pic:spPr>
              </pic:pic>
            </a:graphicData>
          </a:graphic>
        </wp:inline>
      </w:drawing>
    </w:r>
  </w:p>
  <w:p w14:paraId="1B497920" w14:textId="77777777" w:rsidR="00DC4B76" w:rsidRDefault="00DC4B76"/>
  <w:p w14:paraId="6CB87D77" w14:textId="77777777" w:rsidR="00DC4B76" w:rsidRDefault="00A21FDB">
    <w:pPr>
      <w:shd w:val="clear" w:color="auto" w:fill="0591B4"/>
    </w:pPr>
    <w:r>
      <w:rPr>
        <w:color w:val="0591B4"/>
        <w:sz w:val="4"/>
        <w:szCs w:val="4"/>
      </w:rPr>
      <w:t>_</w:t>
    </w:r>
  </w:p>
  <w:p w14:paraId="7CB22AF3" w14:textId="77777777" w:rsidR="00DC4B76" w:rsidRDefault="00DC4B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A60AA2"/>
    <w:multiLevelType w:val="hybridMultilevel"/>
    <w:tmpl w:val="5344E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D73D3D"/>
    <w:multiLevelType w:val="hybridMultilevel"/>
    <w:tmpl w:val="407E8B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76"/>
    <w:rsid w:val="003E600D"/>
    <w:rsid w:val="0061143C"/>
    <w:rsid w:val="006E0DEC"/>
    <w:rsid w:val="00701FE3"/>
    <w:rsid w:val="00737EF9"/>
    <w:rsid w:val="00885FB8"/>
    <w:rsid w:val="00971227"/>
    <w:rsid w:val="00A21FDB"/>
    <w:rsid w:val="00B001F2"/>
    <w:rsid w:val="00C749B6"/>
    <w:rsid w:val="00DC4B76"/>
    <w:rsid w:val="00EA5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44333"/>
  <w15:docId w15:val="{2EE0616D-FF45-AD48-AC2A-6D27D06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3E600D"/>
    <w:pPr>
      <w:ind w:left="720"/>
      <w:contextualSpacing/>
    </w:pPr>
    <w:rPr>
      <w:rFonts w:asciiTheme="minorHAnsi" w:eastAsiaTheme="minorHAnsi" w:hAnsiTheme="minorHAnsi" w:cstheme="minorBidi"/>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Arrienne Stanyon</dc:creator>
  <cp:keywords/>
  <dc:description/>
  <cp:lastModifiedBy>Arrienne Stanyon</cp:lastModifiedBy>
  <cp:revision>7</cp:revision>
  <dcterms:created xsi:type="dcterms:W3CDTF">2020-05-06T11:41:00Z</dcterms:created>
  <dcterms:modified xsi:type="dcterms:W3CDTF">2020-05-06T12:17:00Z</dcterms:modified>
  <cp:category/>
</cp:coreProperties>
</file>