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B7D30B" w14:textId="480AE5B0" w:rsidR="00FB1B0D" w:rsidRDefault="00FB1B0D" w:rsidP="009F2970">
      <w:p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School:</w:t>
      </w:r>
      <w:r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853236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Primary School</w:t>
      </w:r>
      <w:r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                             </w:t>
      </w:r>
    </w:p>
    <w:p w14:paraId="33AF2EB9" w14:textId="7DD529A1" w:rsidR="00576BD1" w:rsidRDefault="00ED1069" w:rsidP="009F2970">
      <w:pPr>
        <w:jc w:val="both"/>
        <w:rPr>
          <w:rFonts w:asciiTheme="majorHAnsi" w:eastAsia="Tahoma" w:hAnsiTheme="majorHAnsi" w:cstheme="majorHAnsi"/>
          <w:color w:val="0591B4"/>
          <w:sz w:val="32"/>
          <w:szCs w:val="32"/>
        </w:rPr>
      </w:pP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Visit type: </w:t>
      </w:r>
      <w:r w:rsidR="00A462E9" w:rsidRPr="00ED1069">
        <w:rPr>
          <w:rFonts w:asciiTheme="majorHAnsi" w:eastAsia="Tahoma" w:hAnsiTheme="majorHAnsi" w:cstheme="majorHAnsi"/>
          <w:color w:val="0591B4"/>
          <w:sz w:val="32"/>
          <w:szCs w:val="32"/>
        </w:rPr>
        <w:t>Remote session</w:t>
      </w:r>
      <w:r w:rsidR="002F3076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7766E3">
        <w:rPr>
          <w:rFonts w:asciiTheme="majorHAnsi" w:eastAsia="Tahoma" w:hAnsiTheme="majorHAnsi" w:cstheme="majorHAnsi"/>
          <w:color w:val="0591B4"/>
          <w:sz w:val="32"/>
          <w:szCs w:val="32"/>
        </w:rPr>
        <w:t>(</w:t>
      </w:r>
      <w:proofErr w:type="gramStart"/>
      <w:r w:rsidR="00FB1B0D">
        <w:rPr>
          <w:rFonts w:asciiTheme="majorHAnsi" w:eastAsia="Tahoma" w:hAnsiTheme="majorHAnsi" w:cstheme="majorHAnsi"/>
          <w:color w:val="0591B4"/>
          <w:sz w:val="32"/>
          <w:szCs w:val="32"/>
        </w:rPr>
        <w:t>introduction)</w:t>
      </w:r>
      <w:r w:rsidR="00FB1B0D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 </w:t>
      </w:r>
      <w:r w:rsidR="004C079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proofErr w:type="gramEnd"/>
      <w:r w:rsidR="004C079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   </w:t>
      </w:r>
      <w:r w:rsidR="001A5F6E" w:rsidRPr="001C3C23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Date</w:t>
      </w:r>
      <w:r w:rsidR="001A5F6E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: </w:t>
      </w:r>
      <w:r w:rsidR="00A819DA">
        <w:rPr>
          <w:rFonts w:asciiTheme="majorHAnsi" w:eastAsia="Tahoma" w:hAnsiTheme="majorHAnsi" w:cstheme="majorHAnsi"/>
          <w:color w:val="0591B4"/>
          <w:sz w:val="32"/>
          <w:szCs w:val="32"/>
        </w:rPr>
        <w:t>07</w:t>
      </w:r>
      <w:r w:rsidR="001A5F6E">
        <w:rPr>
          <w:rFonts w:asciiTheme="majorHAnsi" w:eastAsia="Tahoma" w:hAnsiTheme="majorHAnsi" w:cstheme="majorHAnsi"/>
          <w:color w:val="0591B4"/>
          <w:sz w:val="32"/>
          <w:szCs w:val="32"/>
        </w:rPr>
        <w:t>/0</w:t>
      </w:r>
      <w:r w:rsidR="00A819DA">
        <w:rPr>
          <w:rFonts w:asciiTheme="majorHAnsi" w:eastAsia="Tahoma" w:hAnsiTheme="majorHAnsi" w:cstheme="majorHAnsi"/>
          <w:color w:val="0591B4"/>
          <w:sz w:val="32"/>
          <w:szCs w:val="32"/>
        </w:rPr>
        <w:t>7</w:t>
      </w:r>
      <w:r w:rsidR="001A5F6E">
        <w:rPr>
          <w:rFonts w:asciiTheme="majorHAnsi" w:eastAsia="Tahoma" w:hAnsiTheme="majorHAnsi" w:cstheme="majorHAnsi"/>
          <w:color w:val="0591B4"/>
          <w:sz w:val="32"/>
          <w:szCs w:val="32"/>
        </w:rPr>
        <w:t>/20</w:t>
      </w:r>
    </w:p>
    <w:p w14:paraId="701F229B" w14:textId="60D9E52F" w:rsidR="00ED1069" w:rsidRPr="00FF4445" w:rsidRDefault="002D536D" w:rsidP="009F2970">
      <w:pPr>
        <w:jc w:val="both"/>
        <w:rPr>
          <w:color w:val="112B50"/>
          <w:sz w:val="26"/>
          <w:szCs w:val="26"/>
          <w:shd w:val="clear" w:color="auto" w:fill="FFFFFF"/>
        </w:rPr>
      </w:pPr>
      <w:r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S</w:t>
      </w:r>
      <w:r w:rsidR="00ED1069"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chool staff</w:t>
      </w:r>
      <w:r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:</w:t>
      </w:r>
      <w:r w:rsidR="00951123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235DC9">
        <w:rPr>
          <w:rFonts w:asciiTheme="majorHAnsi" w:eastAsia="Tahoma" w:hAnsiTheme="majorHAnsi" w:cstheme="majorHAnsi"/>
          <w:color w:val="0591B4"/>
          <w:sz w:val="32"/>
          <w:szCs w:val="32"/>
        </w:rPr>
        <w:t>Louise</w:t>
      </w:r>
      <w:r w:rsidR="00A71EC8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Robinson</w:t>
      </w:r>
      <w:r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FF4445">
        <w:rPr>
          <w:color w:val="112B50"/>
          <w:sz w:val="26"/>
          <w:szCs w:val="26"/>
          <w:shd w:val="clear" w:color="auto" w:fill="FFFFFF"/>
        </w:rPr>
        <w:t xml:space="preserve">           </w:t>
      </w:r>
      <w:r w:rsidR="00ED1069"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DP</w:t>
      </w:r>
      <w:r w:rsidR="00951123"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E:</w:t>
      </w:r>
      <w:r w:rsidR="00951123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Stuart Lee</w:t>
      </w:r>
    </w:p>
    <w:p w14:paraId="3722856F" w14:textId="4C2C8DCD" w:rsidR="00576BD1" w:rsidRPr="001C3C23" w:rsidRDefault="00C41E05" w:rsidP="004F24F1">
      <w:pPr>
        <w:shd w:val="clear" w:color="auto" w:fill="9CC5DB"/>
        <w:jc w:val="both"/>
        <w:rPr>
          <w:rFonts w:asciiTheme="majorHAnsi" w:hAnsiTheme="majorHAnsi" w:cstheme="majorHAnsi"/>
        </w:rPr>
      </w:pPr>
      <w:r w:rsidRPr="001C3C23">
        <w:rPr>
          <w:rFonts w:asciiTheme="majorHAnsi" w:hAnsiTheme="majorHAnsi" w:cstheme="majorHAnsi"/>
          <w:color w:val="9CC5DB"/>
          <w:sz w:val="2"/>
          <w:szCs w:val="2"/>
        </w:rPr>
        <w:t>_</w:t>
      </w:r>
    </w:p>
    <w:p w14:paraId="7AE3FF0A" w14:textId="77777777" w:rsidR="007766E3" w:rsidRDefault="0005764B" w:rsidP="009F2970">
      <w:pPr>
        <w:jc w:val="both"/>
        <w:rPr>
          <w:rFonts w:ascii="Calibri" w:eastAsia="Tahoma" w:hAnsi="Calibri" w:cs="Calibri"/>
          <w:sz w:val="22"/>
          <w:szCs w:val="22"/>
        </w:rPr>
      </w:pPr>
      <w:r w:rsidRPr="006C5BF3">
        <w:rPr>
          <w:rFonts w:ascii="Calibri" w:eastAsia="Tahoma" w:hAnsi="Calibri" w:cs="Calibri"/>
          <w:sz w:val="22"/>
          <w:szCs w:val="22"/>
        </w:rPr>
        <w:t xml:space="preserve">Detailed below is the </w:t>
      </w:r>
      <w:r w:rsidRPr="00183D93">
        <w:rPr>
          <w:rFonts w:ascii="Calibri" w:eastAsia="Tahoma" w:hAnsi="Calibri" w:cs="Calibri"/>
          <w:sz w:val="22"/>
          <w:szCs w:val="22"/>
        </w:rPr>
        <w:t xml:space="preserve">initial checklist to </w:t>
      </w:r>
      <w:r w:rsidR="007766E3" w:rsidRPr="00183D93">
        <w:rPr>
          <w:rFonts w:ascii="Calibri" w:eastAsia="Tahoma" w:hAnsi="Calibri" w:cs="Calibri"/>
          <w:sz w:val="22"/>
          <w:szCs w:val="22"/>
        </w:rPr>
        <w:t>refer</w:t>
      </w:r>
      <w:r w:rsidRPr="00183D93">
        <w:rPr>
          <w:rFonts w:ascii="Calibri" w:eastAsia="Tahoma" w:hAnsi="Calibri" w:cs="Calibri"/>
          <w:sz w:val="22"/>
          <w:szCs w:val="22"/>
        </w:rPr>
        <w:t xml:space="preserve"> against</w:t>
      </w:r>
      <w:r w:rsidR="007766E3" w:rsidRPr="00183D93">
        <w:rPr>
          <w:rFonts w:ascii="Calibri" w:eastAsia="Tahoma" w:hAnsi="Calibri" w:cs="Calibri"/>
          <w:sz w:val="22"/>
          <w:szCs w:val="22"/>
        </w:rPr>
        <w:t>. This</w:t>
      </w:r>
      <w:r w:rsidR="007766E3">
        <w:rPr>
          <w:rFonts w:ascii="Calibri" w:eastAsia="Tahoma" w:hAnsi="Calibri" w:cs="Calibri"/>
          <w:sz w:val="22"/>
          <w:szCs w:val="22"/>
        </w:rPr>
        <w:t xml:space="preserve"> will help you </w:t>
      </w:r>
      <w:r w:rsidRPr="006C5BF3">
        <w:rPr>
          <w:rFonts w:ascii="Calibri" w:eastAsia="Tahoma" w:hAnsi="Calibri" w:cs="Calibri"/>
          <w:sz w:val="22"/>
          <w:szCs w:val="22"/>
        </w:rPr>
        <w:t xml:space="preserve">identify where the </w:t>
      </w:r>
      <w:proofErr w:type="spellStart"/>
      <w:r w:rsidRPr="006C5BF3">
        <w:rPr>
          <w:rFonts w:ascii="Calibri" w:eastAsia="Tahoma" w:hAnsi="Calibri" w:cs="Calibri"/>
          <w:sz w:val="22"/>
          <w:szCs w:val="22"/>
        </w:rPr>
        <w:t>organi</w:t>
      </w:r>
      <w:r w:rsidR="00F07E5E">
        <w:rPr>
          <w:rFonts w:ascii="Calibri" w:eastAsia="Tahoma" w:hAnsi="Calibri" w:cs="Calibri"/>
          <w:sz w:val="22"/>
          <w:szCs w:val="22"/>
        </w:rPr>
        <w:t>s</w:t>
      </w:r>
      <w:r w:rsidRPr="006C5BF3">
        <w:rPr>
          <w:rFonts w:ascii="Calibri" w:eastAsia="Tahoma" w:hAnsi="Calibri" w:cs="Calibri"/>
          <w:sz w:val="22"/>
          <w:szCs w:val="22"/>
        </w:rPr>
        <w:t>ation</w:t>
      </w:r>
      <w:proofErr w:type="spellEnd"/>
      <w:r w:rsidRPr="006C5BF3">
        <w:rPr>
          <w:rFonts w:ascii="Calibri" w:eastAsia="Tahoma" w:hAnsi="Calibri" w:cs="Calibri"/>
          <w:sz w:val="22"/>
          <w:szCs w:val="22"/>
        </w:rPr>
        <w:t xml:space="preserve"> is in its journey to </w:t>
      </w:r>
      <w:proofErr w:type="spellStart"/>
      <w:r w:rsidRPr="006C5BF3">
        <w:rPr>
          <w:rFonts w:ascii="Calibri" w:eastAsia="Tahoma" w:hAnsi="Calibri" w:cs="Calibri"/>
          <w:sz w:val="22"/>
          <w:szCs w:val="22"/>
        </w:rPr>
        <w:t>GDPR</w:t>
      </w:r>
      <w:proofErr w:type="spellEnd"/>
      <w:r w:rsidRPr="006C5BF3">
        <w:rPr>
          <w:rFonts w:ascii="Calibri" w:eastAsia="Tahoma" w:hAnsi="Calibri" w:cs="Calibri"/>
          <w:sz w:val="22"/>
          <w:szCs w:val="22"/>
        </w:rPr>
        <w:t xml:space="preserve"> compliance. </w:t>
      </w:r>
      <w:r w:rsidR="007766E3">
        <w:rPr>
          <w:rFonts w:ascii="Calibri" w:eastAsia="Tahoma" w:hAnsi="Calibri" w:cs="Calibri"/>
          <w:sz w:val="22"/>
          <w:szCs w:val="22"/>
        </w:rPr>
        <w:t xml:space="preserve">I would focus on 1 to 1.4 initially. </w:t>
      </w:r>
    </w:p>
    <w:p w14:paraId="283AD5EF" w14:textId="77777777" w:rsidR="007766E3" w:rsidRDefault="007766E3" w:rsidP="009F2970">
      <w:pPr>
        <w:jc w:val="both"/>
        <w:rPr>
          <w:rFonts w:ascii="Calibri" w:eastAsia="Tahoma" w:hAnsi="Calibri" w:cs="Calibri"/>
          <w:sz w:val="22"/>
          <w:szCs w:val="22"/>
        </w:rPr>
      </w:pPr>
    </w:p>
    <w:p w14:paraId="71A48C8E" w14:textId="46E6AA18" w:rsidR="009F2970" w:rsidRDefault="0005764B" w:rsidP="009F2970">
      <w:pPr>
        <w:jc w:val="both"/>
        <w:rPr>
          <w:rFonts w:ascii="Calibri" w:hAnsi="Calibri" w:cs="Calibri"/>
          <w:sz w:val="22"/>
          <w:szCs w:val="22"/>
        </w:rPr>
      </w:pPr>
      <w:r w:rsidRPr="006C5BF3">
        <w:rPr>
          <w:rFonts w:ascii="Calibri" w:eastAsia="Tahoma" w:hAnsi="Calibri" w:cs="Calibri"/>
          <w:sz w:val="22"/>
          <w:szCs w:val="22"/>
        </w:rPr>
        <w:t xml:space="preserve">The DPE website and checklists can </w:t>
      </w:r>
      <w:r w:rsidR="003472BB">
        <w:rPr>
          <w:rFonts w:ascii="Calibri" w:eastAsia="Tahoma" w:hAnsi="Calibri" w:cs="Calibri"/>
          <w:sz w:val="22"/>
          <w:szCs w:val="22"/>
        </w:rPr>
        <w:t xml:space="preserve">also </w:t>
      </w:r>
      <w:r w:rsidRPr="006C5BF3">
        <w:rPr>
          <w:rFonts w:ascii="Calibri" w:eastAsia="Tahoma" w:hAnsi="Calibri" w:cs="Calibri"/>
          <w:sz w:val="22"/>
          <w:szCs w:val="22"/>
        </w:rPr>
        <w:t xml:space="preserve">be used to monitor </w:t>
      </w:r>
      <w:r w:rsidR="00FB696F" w:rsidRPr="006C5BF3">
        <w:rPr>
          <w:rFonts w:ascii="Calibri" w:eastAsia="Tahoma" w:hAnsi="Calibri" w:cs="Calibri"/>
          <w:sz w:val="22"/>
          <w:szCs w:val="22"/>
        </w:rPr>
        <w:t>what actions have been complete</w:t>
      </w:r>
      <w:r w:rsidR="00C335A6" w:rsidRPr="006C5BF3">
        <w:rPr>
          <w:rFonts w:ascii="Calibri" w:eastAsia="Tahoma" w:hAnsi="Calibri" w:cs="Calibri"/>
          <w:sz w:val="22"/>
          <w:szCs w:val="22"/>
        </w:rPr>
        <w:t xml:space="preserve">d: </w:t>
      </w:r>
      <w:hyperlink r:id="rId11" w:history="1">
        <w:r w:rsidR="006B3E8C" w:rsidRPr="006C5BF3">
          <w:rPr>
            <w:rStyle w:val="Hyperlink"/>
            <w:rFonts w:ascii="Calibri" w:hAnsi="Calibri" w:cs="Calibri"/>
            <w:color w:val="auto"/>
            <w:sz w:val="22"/>
            <w:szCs w:val="22"/>
          </w:rPr>
          <w:t>https://kb.dataprotection.education/best-practice-library/checklist</w:t>
        </w:r>
      </w:hyperlink>
      <w:r w:rsidR="006B3E8C" w:rsidRPr="006C5BF3">
        <w:rPr>
          <w:rFonts w:ascii="Calibri" w:hAnsi="Calibri" w:cs="Calibri"/>
          <w:sz w:val="22"/>
          <w:szCs w:val="22"/>
        </w:rPr>
        <w:t xml:space="preserve"> The commitment to compliance checklist should </w:t>
      </w:r>
      <w:r w:rsidR="006C5BF3" w:rsidRPr="006C5BF3">
        <w:rPr>
          <w:rFonts w:ascii="Calibri" w:hAnsi="Calibri" w:cs="Calibri"/>
          <w:sz w:val="22"/>
          <w:szCs w:val="22"/>
        </w:rPr>
        <w:t xml:space="preserve">be completed initially. </w:t>
      </w:r>
      <w:r w:rsidR="007766E3">
        <w:rPr>
          <w:rFonts w:ascii="Calibri" w:hAnsi="Calibri" w:cs="Calibri"/>
          <w:sz w:val="22"/>
          <w:szCs w:val="22"/>
        </w:rPr>
        <w:t xml:space="preserve">The DPE dashboard is your central hub for anything </w:t>
      </w:r>
      <w:proofErr w:type="spellStart"/>
      <w:r w:rsidR="007766E3">
        <w:rPr>
          <w:rFonts w:ascii="Calibri" w:hAnsi="Calibri" w:cs="Calibri"/>
          <w:sz w:val="22"/>
          <w:szCs w:val="22"/>
        </w:rPr>
        <w:t>GDPR</w:t>
      </w:r>
      <w:proofErr w:type="spellEnd"/>
      <w:r w:rsidR="00805186">
        <w:rPr>
          <w:rFonts w:ascii="Calibri" w:hAnsi="Calibri" w:cs="Calibri"/>
          <w:sz w:val="22"/>
          <w:szCs w:val="22"/>
        </w:rPr>
        <w:t xml:space="preserve"> and keeping this updated helps us to support you. </w:t>
      </w:r>
    </w:p>
    <w:p w14:paraId="0E6A4D43" w14:textId="77777777" w:rsidR="006C5BF3" w:rsidRPr="006C5BF3" w:rsidRDefault="006C5BF3" w:rsidP="009F2970">
      <w:pPr>
        <w:jc w:val="both"/>
        <w:rPr>
          <w:rFonts w:ascii="Calibri" w:eastAsia="Tahoma" w:hAnsi="Calibri" w:cs="Calibri"/>
          <w:sz w:val="22"/>
          <w:szCs w:val="22"/>
        </w:rPr>
      </w:pPr>
    </w:p>
    <w:p w14:paraId="708726D1" w14:textId="5DBE8942" w:rsidR="00157652" w:rsidRPr="003325B0" w:rsidRDefault="007935AC" w:rsidP="004F24F1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bookmarkStart w:id="0" w:name="_Ref39589769"/>
      <w:r w:rsidRPr="003325B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Compliance actions that should </w:t>
      </w:r>
      <w:r w:rsidR="006E08AF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now </w:t>
      </w:r>
      <w:r w:rsidRPr="003325B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be completed</w:t>
      </w:r>
      <w:bookmarkEnd w:id="0"/>
    </w:p>
    <w:p w14:paraId="24B9DC23" w14:textId="531E8ABA" w:rsidR="007935AC" w:rsidRPr="003325B0" w:rsidRDefault="007935AC" w:rsidP="004D4062">
      <w:pPr>
        <w:ind w:firstLine="360"/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3325B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Initial documents</w:t>
      </w:r>
      <w:r w:rsidR="005217A0" w:rsidRPr="007766E3">
        <w:rPr>
          <w:rFonts w:asciiTheme="majorHAnsi" w:eastAsia="Tahoma" w:hAnsiTheme="majorHAnsi" w:cstheme="majorHAnsi"/>
          <w:b/>
          <w:bCs/>
          <w:color w:val="0591B4"/>
          <w:sz w:val="22"/>
          <w:szCs w:val="22"/>
        </w:rPr>
        <w:t xml:space="preserve"> (available from:</w:t>
      </w:r>
      <w:r w:rsidR="00991E88" w:rsidRPr="007766E3">
        <w:rPr>
          <w:sz w:val="22"/>
          <w:szCs w:val="22"/>
        </w:rPr>
        <w:t xml:space="preserve"> </w:t>
      </w:r>
      <w:hyperlink r:id="rId12" w:history="1">
        <w:hyperlink r:id="rId13" w:history="1">
          <w:r w:rsidR="00991E88" w:rsidRPr="00E349A8">
            <w:rPr>
              <w:rStyle w:val="Hyperlink"/>
            </w:rPr>
            <w:t>https://kb.dataprotection.education/index.php/best-practice-library/best-practice/commitment-to-compliance</w:t>
          </w:r>
        </w:hyperlink>
      </w:hyperlink>
      <w:r w:rsidR="00BB2F58">
        <w:t>)</w:t>
      </w:r>
      <w:r w:rsidR="005217A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</w:t>
      </w:r>
      <w:r w:rsidRPr="003325B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:</w:t>
      </w:r>
    </w:p>
    <w:p w14:paraId="104B9DF6" w14:textId="4EF06CE1" w:rsidR="00BE6272" w:rsidRPr="00F90228" w:rsidRDefault="00BE6272" w:rsidP="00F90228">
      <w:pPr>
        <w:pStyle w:val="ListParagraph"/>
        <w:numPr>
          <w:ilvl w:val="0"/>
          <w:numId w:val="19"/>
        </w:numPr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Privacy </w:t>
      </w:r>
      <w:r w:rsidR="00D95C22"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>Notice</w:t>
      </w:r>
      <w:r w:rsidR="006441EB"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</w:p>
    <w:p w14:paraId="741F6CCC" w14:textId="788DD7D7" w:rsidR="00762072" w:rsidRPr="001C3C23" w:rsidRDefault="00762072" w:rsidP="004F24F1">
      <w:pPr>
        <w:pStyle w:val="ListParagraph"/>
        <w:numPr>
          <w:ilvl w:val="0"/>
          <w:numId w:val="19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proofErr w:type="spellStart"/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P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olicy</w:t>
      </w:r>
      <w:r w:rsid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</w:p>
    <w:p w14:paraId="7A40BA4E" w14:textId="4B9FA556" w:rsidR="00762072" w:rsidRPr="001C3C23" w:rsidRDefault="00762072" w:rsidP="004F24F1">
      <w:pPr>
        <w:pStyle w:val="ListParagraph"/>
        <w:numPr>
          <w:ilvl w:val="0"/>
          <w:numId w:val="19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Data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B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reach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P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rocedure</w:t>
      </w:r>
    </w:p>
    <w:p w14:paraId="7967A708" w14:textId="77777777" w:rsidR="00DE1477" w:rsidRDefault="00762072" w:rsidP="000741FC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>SAR procedure</w:t>
      </w:r>
      <w:r w:rsidR="0039721E"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</w:p>
    <w:p w14:paraId="2C5478B6" w14:textId="77C7FC52" w:rsidR="00D7431A" w:rsidRDefault="00451A48" w:rsidP="00D7431A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>Photo and Video consent</w:t>
      </w:r>
    </w:p>
    <w:p w14:paraId="6150570B" w14:textId="153B0424" w:rsidR="005616AA" w:rsidRPr="005616AA" w:rsidRDefault="00961838" w:rsidP="005616AA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>
        <w:rPr>
          <w:rFonts w:asciiTheme="majorHAnsi" w:eastAsia="Tahoma" w:hAnsiTheme="majorHAnsi" w:cstheme="majorHAnsi"/>
          <w:b/>
          <w:bCs/>
          <w:sz w:val="22"/>
          <w:szCs w:val="22"/>
        </w:rPr>
        <w:t>Work away from school</w:t>
      </w:r>
    </w:p>
    <w:p w14:paraId="72FD3906" w14:textId="77777777" w:rsidR="005616AA" w:rsidRDefault="004745AD" w:rsidP="00A14EB7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Ideally you would also </w:t>
      </w:r>
      <w:proofErr w:type="gramStart"/>
      <w:r w:rsidRPr="001C3C23">
        <w:rPr>
          <w:rFonts w:asciiTheme="majorHAnsi" w:eastAsia="Tahoma" w:hAnsiTheme="majorHAnsi" w:cstheme="majorHAnsi"/>
          <w:sz w:val="22"/>
          <w:szCs w:val="22"/>
        </w:rPr>
        <w:t>hav</w:t>
      </w:r>
      <w:r w:rsidR="00961838">
        <w:rPr>
          <w:rFonts w:asciiTheme="majorHAnsi" w:eastAsia="Tahoma" w:hAnsiTheme="majorHAnsi" w:cstheme="majorHAnsi"/>
          <w:sz w:val="22"/>
          <w:szCs w:val="22"/>
        </w:rPr>
        <w:t>e:</w:t>
      </w:r>
      <w:proofErr w:type="gramEnd"/>
      <w:r w:rsidR="004141B6" w:rsidRPr="001C3C23">
        <w:rPr>
          <w:rFonts w:asciiTheme="majorHAnsi" w:eastAsia="Tahoma" w:hAnsiTheme="majorHAnsi" w:cstheme="majorHAnsi"/>
          <w:sz w:val="22"/>
          <w:szCs w:val="22"/>
        </w:rPr>
        <w:t xml:space="preserve"> clear desk and screen,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information classification and record management policy/paperwork. Schools have either adopted th</w:t>
      </w:r>
      <w:r w:rsidR="004141B6" w:rsidRPr="001C3C23">
        <w:rPr>
          <w:rFonts w:asciiTheme="majorHAnsi" w:eastAsia="Tahoma" w:hAnsiTheme="majorHAnsi" w:cstheme="majorHAnsi"/>
          <w:sz w:val="22"/>
          <w:szCs w:val="22"/>
        </w:rPr>
        <w:t>e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DPE models or incorporated some of this within their staff handbook, for example, work away from school. </w:t>
      </w:r>
    </w:p>
    <w:p w14:paraId="141A8A75" w14:textId="0791243B" w:rsidR="005616AA" w:rsidRPr="005616AA" w:rsidRDefault="005616AA" w:rsidP="005616AA">
      <w:pPr>
        <w:jc w:val="both"/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</w:pPr>
      <w:r w:rsidRPr="005616A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LR to check compliance documents and send to DPE (</w:t>
      </w:r>
      <w:proofErr w:type="spellStart"/>
      <w:r w:rsidRPr="005616A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dpo@dataprotection.education</w:t>
      </w:r>
      <w:proofErr w:type="spellEnd"/>
      <w:r w:rsidRPr="005616A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) for review if needed</w:t>
      </w:r>
      <w:r w:rsidR="00605C3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and update on the school </w:t>
      </w:r>
      <w:proofErr w:type="gramStart"/>
      <w:r w:rsidR="00605C3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website;</w:t>
      </w:r>
      <w:proofErr w:type="gramEnd"/>
      <w:r w:rsidRPr="005616A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</w:t>
      </w:r>
    </w:p>
    <w:p w14:paraId="0B6F97C8" w14:textId="08DB28C7" w:rsidR="00BB2F58" w:rsidRPr="00605C3A" w:rsidRDefault="000402EC" w:rsidP="00A14EB7">
      <w:pPr>
        <w:jc w:val="both"/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</w:pPr>
      <w:r w:rsidRPr="00605C3A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LR to update the school website </w:t>
      </w:r>
      <w:proofErr w:type="spellStart"/>
      <w:r w:rsidRPr="00605C3A">
        <w:rPr>
          <w:rFonts w:asciiTheme="majorHAnsi" w:eastAsia="Tahoma" w:hAnsiTheme="majorHAnsi" w:cstheme="majorHAnsi"/>
          <w:color w:val="FF0000"/>
          <w:sz w:val="22"/>
          <w:szCs w:val="22"/>
        </w:rPr>
        <w:t>GDPR</w:t>
      </w:r>
      <w:proofErr w:type="spellEnd"/>
      <w:r w:rsidR="00DC66EB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</w:t>
      </w:r>
      <w:r w:rsidR="00CC3594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wording to reflect that we are now post May 2018 </w:t>
      </w:r>
      <w:hyperlink r:id="rId14" w:history="1">
        <w:r w:rsidR="00CC3594">
          <w:rPr>
            <w:rStyle w:val="Hyperlink"/>
          </w:rPr>
          <w:t>http://</w:t>
        </w:r>
        <w:proofErr w:type="spellStart"/>
        <w:r w:rsidR="00CC3594">
          <w:rPr>
            <w:rStyle w:val="Hyperlink"/>
          </w:rPr>
          <w:t>www.kinsaleinfant.norfolk.sch.uk</w:t>
        </w:r>
        <w:proofErr w:type="spellEnd"/>
        <w:r w:rsidR="00CC3594">
          <w:rPr>
            <w:rStyle w:val="Hyperlink"/>
          </w:rPr>
          <w:t>/</w:t>
        </w:r>
        <w:proofErr w:type="spellStart"/>
        <w:r w:rsidR="00CC3594">
          <w:rPr>
            <w:rStyle w:val="Hyperlink"/>
          </w:rPr>
          <w:t>gdpr</w:t>
        </w:r>
        <w:proofErr w:type="spellEnd"/>
        <w:r w:rsidR="00CC3594">
          <w:rPr>
            <w:rStyle w:val="Hyperlink"/>
          </w:rPr>
          <w:t>/</w:t>
        </w:r>
      </w:hyperlink>
      <w:r w:rsidR="00CC3594">
        <w:t xml:space="preserve"> </w:t>
      </w:r>
    </w:p>
    <w:p w14:paraId="6AEAFE16" w14:textId="77777777" w:rsidR="00CC3594" w:rsidRDefault="00CC3594" w:rsidP="00A14EB7">
      <w:p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</w:p>
    <w:p w14:paraId="4EC81F0D" w14:textId="706B9975" w:rsidR="004745AD" w:rsidRPr="001C3C23" w:rsidRDefault="006E08AF" w:rsidP="00A14EB7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b/>
          <w:bCs/>
          <w:sz w:val="22"/>
          <w:szCs w:val="22"/>
        </w:rPr>
        <w:t>The following should also be completed:</w:t>
      </w:r>
    </w:p>
    <w:p w14:paraId="6E5C0957" w14:textId="22909314" w:rsidR="004745AD" w:rsidRPr="00BB19E3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color w:val="FF0000"/>
          <w:sz w:val="22"/>
          <w:szCs w:val="22"/>
        </w:rPr>
      </w:pPr>
      <w:r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There should be no named person </w:t>
      </w:r>
      <w:r w:rsidR="00BB2F58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as the </w:t>
      </w:r>
      <w:proofErr w:type="spellStart"/>
      <w:r w:rsidR="00BB2F58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>DPO</w:t>
      </w:r>
      <w:proofErr w:type="spellEnd"/>
      <w:r w:rsidR="00BB2F58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</w:t>
      </w:r>
      <w:r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on any of the above documents. </w:t>
      </w:r>
      <w:r w:rsidR="00BB2F58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The named </w:t>
      </w:r>
      <w:proofErr w:type="spellStart"/>
      <w:r w:rsidR="00BB2F58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>DPO</w:t>
      </w:r>
      <w:proofErr w:type="spellEnd"/>
      <w:r w:rsidR="00512DE8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that should be included</w:t>
      </w:r>
      <w:r w:rsidR="00BB33F2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within </w:t>
      </w:r>
      <w:proofErr w:type="spellStart"/>
      <w:r w:rsidR="007766E3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>GDPR</w:t>
      </w:r>
      <w:proofErr w:type="spellEnd"/>
      <w:r w:rsidR="007766E3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</w:t>
      </w:r>
      <w:r w:rsidR="00BB33F2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>documentation</w:t>
      </w:r>
      <w:r w:rsidR="00512DE8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i</w:t>
      </w:r>
      <w:r w:rsidR="00D11BE0"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>s</w:t>
      </w:r>
      <w:r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: Data Protection Education </w:t>
      </w:r>
      <w:proofErr w:type="gramStart"/>
      <w:r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>Ltd;</w:t>
      </w:r>
      <w:proofErr w:type="gramEnd"/>
    </w:p>
    <w:p w14:paraId="5BDF43B8" w14:textId="1D7B2CD8" w:rsidR="004745AD" w:rsidRPr="00BB19E3" w:rsidRDefault="00034CD3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</w:pP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Update </w:t>
      </w:r>
      <w:r w:rsidR="004745AD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Privacy Notice </w:t>
      </w: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and check</w:t>
      </w:r>
      <w:r w:rsidR="004745AD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appendix with your third-party suppliers listed. You should also make sure suppliers are </w:t>
      </w:r>
      <w:proofErr w:type="spellStart"/>
      <w:r w:rsidR="004745AD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GDPR</w:t>
      </w:r>
      <w:proofErr w:type="spellEnd"/>
      <w:r w:rsidR="004745AD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</w:t>
      </w:r>
      <w:proofErr w:type="gramStart"/>
      <w:r w:rsidR="004745AD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compliant</w:t>
      </w:r>
      <w:r w:rsidR="00E9012D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;</w:t>
      </w:r>
      <w:proofErr w:type="gramEnd"/>
    </w:p>
    <w:p w14:paraId="1F35C017" w14:textId="346C0B2E" w:rsidR="004745AD" w:rsidRPr="00A14EB7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>The Privacy Notice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A14EB7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1B3D44" w:rsidRPr="00A14EB7">
        <w:rPr>
          <w:rFonts w:asciiTheme="majorHAnsi" w:eastAsia="Tahoma" w:hAnsiTheme="majorHAnsi" w:cstheme="majorHAnsi"/>
          <w:sz w:val="22"/>
          <w:szCs w:val="22"/>
        </w:rPr>
        <w:t>P</w:t>
      </w:r>
      <w:r w:rsidRPr="00A14EB7">
        <w:rPr>
          <w:rFonts w:asciiTheme="majorHAnsi" w:eastAsia="Tahoma" w:hAnsiTheme="majorHAnsi" w:cstheme="majorHAnsi"/>
          <w:sz w:val="22"/>
          <w:szCs w:val="22"/>
        </w:rPr>
        <w:t>olicy</w:t>
      </w:r>
      <w:r w:rsidR="0007275D"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>and consent withdrawal</w:t>
      </w:r>
      <w:r w:rsidR="0050286F" w:rsidRPr="00A14EB7">
        <w:rPr>
          <w:rFonts w:asciiTheme="majorHAnsi" w:eastAsia="Tahoma" w:hAnsiTheme="majorHAnsi" w:cstheme="majorHAnsi"/>
          <w:sz w:val="22"/>
          <w:szCs w:val="22"/>
        </w:rPr>
        <w:t xml:space="preserve"> form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should </w:t>
      </w:r>
      <w:r w:rsidR="007D5779">
        <w:rPr>
          <w:rFonts w:asciiTheme="majorHAnsi" w:eastAsia="Tahoma" w:hAnsiTheme="majorHAnsi" w:cstheme="majorHAnsi"/>
          <w:sz w:val="22"/>
          <w:szCs w:val="22"/>
        </w:rPr>
        <w:t xml:space="preserve">ideally 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be displayed on the school </w:t>
      </w:r>
      <w:proofErr w:type="gramStart"/>
      <w:r w:rsidRPr="00A14EB7">
        <w:rPr>
          <w:rFonts w:asciiTheme="majorHAnsi" w:eastAsia="Tahoma" w:hAnsiTheme="majorHAnsi" w:cstheme="majorHAnsi"/>
          <w:sz w:val="22"/>
          <w:szCs w:val="22"/>
        </w:rPr>
        <w:t>website;</w:t>
      </w:r>
      <w:proofErr w:type="gramEnd"/>
    </w:p>
    <w:p w14:paraId="6C16E874" w14:textId="7AB0DB3F" w:rsidR="004745AD" w:rsidRPr="00BB19E3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</w:pP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All staff should know what the data </w:t>
      </w:r>
      <w:r w:rsidR="003C5F4C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breach </w:t>
      </w: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procedure </w:t>
      </w:r>
      <w:r w:rsidR="0050286F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is,</w:t>
      </w:r>
      <w:r w:rsidR="00153389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and t</w:t>
      </w: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he document should be circulated to </w:t>
      </w:r>
      <w:r w:rsidR="00153389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all </w:t>
      </w: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staff</w:t>
      </w:r>
      <w:r w:rsidR="00124EBD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– LR to include as part of September training and recirculate.</w:t>
      </w:r>
    </w:p>
    <w:p w14:paraId="4694983A" w14:textId="0C1A1022" w:rsidR="009F0DED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>Key staff responding to SARs should have access to the SAR procedure and understand their responsibilities.</w:t>
      </w:r>
    </w:p>
    <w:p w14:paraId="5EE9AFAF" w14:textId="0CDE68E2" w:rsidR="00C82DD2" w:rsidRDefault="00C82DD2" w:rsidP="00C82DD2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4B5444EB" w14:textId="77777777" w:rsidR="00C82DD2" w:rsidRPr="006E08AF" w:rsidRDefault="00C82DD2" w:rsidP="00C82DD2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Governance check</w:t>
      </w:r>
    </w:p>
    <w:p w14:paraId="7AE4C8F4" w14:textId="7806CAE3" w:rsidR="00C82DD2" w:rsidRPr="00BB19E3" w:rsidRDefault="00C82DD2" w:rsidP="00C82DD2">
      <w:pPr>
        <w:jc w:val="both"/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It should form part of governance that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is an item at governor meetings and to share reports with governors. Ideally the governor responsible for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will have completed some form of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training. </w:t>
      </w:r>
      <w:r w:rsidR="00034CD3">
        <w:rPr>
          <w:rFonts w:asciiTheme="majorHAnsi" w:eastAsia="Tahoma" w:hAnsiTheme="majorHAnsi" w:cstheme="majorHAnsi"/>
          <w:sz w:val="22"/>
          <w:szCs w:val="22"/>
        </w:rPr>
        <w:t xml:space="preserve">Note: </w:t>
      </w:r>
      <w:r w:rsidR="00034CD3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SL to complete an awareness session in the Autumn term 2020/Spring term 2021</w:t>
      </w:r>
    </w:p>
    <w:p w14:paraId="0FCD520D" w14:textId="77777777" w:rsidR="00DE1477" w:rsidRPr="00BB19E3" w:rsidRDefault="00DE1477" w:rsidP="001961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FF0000"/>
          <w:sz w:val="22"/>
          <w:szCs w:val="22"/>
          <w:u w:val="single"/>
        </w:rPr>
      </w:pPr>
    </w:p>
    <w:p w14:paraId="362BB6AD" w14:textId="67BD78C9" w:rsidR="00552C34" w:rsidRPr="006E08AF" w:rsidRDefault="007935AC" w:rsidP="006E08AF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Staff training</w:t>
      </w:r>
    </w:p>
    <w:p w14:paraId="518AF61D" w14:textId="783A47AB" w:rsidR="00A14EB7" w:rsidRDefault="0038003F" w:rsidP="00A14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training should be </w:t>
      </w:r>
      <w:r w:rsidR="008F2388" w:rsidRPr="001C3C23">
        <w:rPr>
          <w:rFonts w:asciiTheme="majorHAnsi" w:eastAsia="Tahoma" w:hAnsiTheme="majorHAnsi" w:cstheme="majorHAnsi"/>
          <w:sz w:val="22"/>
          <w:szCs w:val="22"/>
        </w:rPr>
        <w:t xml:space="preserve">completed and </w:t>
      </w:r>
      <w:r w:rsidRPr="001C3C23">
        <w:rPr>
          <w:rFonts w:asciiTheme="majorHAnsi" w:eastAsia="Tahoma" w:hAnsiTheme="majorHAnsi" w:cstheme="majorHAnsi"/>
          <w:sz w:val="22"/>
          <w:szCs w:val="22"/>
        </w:rPr>
        <w:t>documented</w:t>
      </w:r>
      <w:r w:rsidR="008A091D" w:rsidRPr="001C3C23">
        <w:rPr>
          <w:rFonts w:asciiTheme="majorHAnsi" w:eastAsia="Tahoma" w:hAnsiTheme="majorHAnsi" w:cstheme="majorHAnsi"/>
          <w:sz w:val="22"/>
          <w:szCs w:val="22"/>
        </w:rPr>
        <w:t xml:space="preserve">. </w:t>
      </w:r>
      <w:r w:rsidR="008A091D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If </w:t>
      </w:r>
      <w:proofErr w:type="gramStart"/>
      <w:r w:rsidR="008A091D" w:rsidRPr="001C3C23">
        <w:rPr>
          <w:rFonts w:asciiTheme="majorHAnsi" w:hAnsiTheme="majorHAnsi" w:cstheme="majorHAnsi"/>
          <w:color w:val="000000"/>
          <w:sz w:val="22"/>
          <w:szCs w:val="22"/>
        </w:rPr>
        <w:t>n</w:t>
      </w:r>
      <w:r w:rsidR="005F136B" w:rsidRPr="001C3C23">
        <w:rPr>
          <w:rFonts w:asciiTheme="majorHAnsi" w:hAnsiTheme="majorHAnsi" w:cstheme="majorHAnsi"/>
          <w:color w:val="000000"/>
          <w:sz w:val="22"/>
          <w:szCs w:val="22"/>
        </w:rPr>
        <w:t>ot</w:t>
      </w:r>
      <w:proofErr w:type="gramEnd"/>
      <w:r w:rsidR="005F136B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already</w:t>
      </w:r>
      <w:r w:rsidR="00A14EB7">
        <w:rPr>
          <w:rFonts w:asciiTheme="majorHAnsi" w:hAnsiTheme="majorHAnsi" w:cstheme="majorHAnsi"/>
          <w:color w:val="000000"/>
          <w:sz w:val="22"/>
          <w:szCs w:val="22"/>
        </w:rPr>
        <w:t xml:space="preserve"> you should:</w:t>
      </w:r>
    </w:p>
    <w:p w14:paraId="5E8837E1" w14:textId="255D061A" w:rsidR="008A091D" w:rsidRPr="00A14EB7" w:rsidRDefault="00A14EB7" w:rsidP="00A14EB7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A14EB7">
        <w:rPr>
          <w:rFonts w:asciiTheme="majorHAnsi" w:hAnsiTheme="majorHAnsi" w:cstheme="majorHAnsi"/>
          <w:color w:val="000000"/>
          <w:sz w:val="22"/>
          <w:szCs w:val="22"/>
        </w:rPr>
        <w:lastRenderedPageBreak/>
        <w:t>R</w:t>
      </w:r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>ollout</w:t>
      </w:r>
      <w:r w:rsidR="005F136B" w:rsidRPr="00A14EB7">
        <w:rPr>
          <w:rFonts w:asciiTheme="majorHAnsi" w:hAnsiTheme="majorHAnsi" w:cstheme="majorHAnsi"/>
          <w:color w:val="000000"/>
          <w:sz w:val="22"/>
          <w:szCs w:val="22"/>
        </w:rPr>
        <w:t xml:space="preserve"> training</w:t>
      </w:r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 xml:space="preserve"> to key staff and then consider all staff completing the e-learning </w:t>
      </w:r>
      <w:proofErr w:type="gramStart"/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>training;</w:t>
      </w:r>
      <w:proofErr w:type="gramEnd"/>
    </w:p>
    <w:p w14:paraId="2AD499FE" w14:textId="77777777" w:rsidR="008A091D" w:rsidRPr="001C3C23" w:rsidRDefault="008A091D" w:rsidP="00A14EB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Add as part of the induction process for new </w:t>
      </w:r>
      <w:proofErr w:type="gramStart"/>
      <w:r w:rsidRPr="001C3C23">
        <w:rPr>
          <w:rFonts w:asciiTheme="majorHAnsi" w:hAnsiTheme="majorHAnsi" w:cstheme="majorHAnsi"/>
          <w:color w:val="000000"/>
          <w:sz w:val="22"/>
          <w:szCs w:val="22"/>
        </w:rPr>
        <w:t>staff;</w:t>
      </w:r>
      <w:proofErr w:type="gramEnd"/>
    </w:p>
    <w:p w14:paraId="66474B8A" w14:textId="458966C4" w:rsidR="0019614D" w:rsidRPr="00183D93" w:rsidRDefault="008A091D" w:rsidP="00C41D93">
      <w:pPr>
        <w:pStyle w:val="ListParagraph"/>
        <w:numPr>
          <w:ilvl w:val="0"/>
          <w:numId w:val="32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>Use staff meetings/briefings to raise staff awareness.</w:t>
      </w:r>
      <w:r w:rsidR="009F320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D7582C">
        <w:rPr>
          <w:rFonts w:asciiTheme="majorHAnsi" w:hAnsiTheme="majorHAnsi" w:cstheme="majorHAnsi"/>
          <w:color w:val="000000"/>
          <w:sz w:val="22"/>
          <w:szCs w:val="22"/>
        </w:rPr>
        <w:t>You can also do this via other means i.e. electronic communications.</w:t>
      </w:r>
      <w:r w:rsidR="0019614D" w:rsidRPr="00C41D93">
        <w:rPr>
          <w:rFonts w:asciiTheme="majorHAnsi" w:hAnsiTheme="majorHAnsi" w:cstheme="majorHAnsi"/>
          <w:color w:val="000000"/>
          <w:sz w:val="22"/>
          <w:szCs w:val="22"/>
          <w:u w:val="single"/>
        </w:rPr>
        <w:t xml:space="preserve"> </w:t>
      </w:r>
    </w:p>
    <w:p w14:paraId="333D8CEA" w14:textId="77777777" w:rsidR="00BB19E3" w:rsidRDefault="00FF4445" w:rsidP="004F24F1">
      <w:pPr>
        <w:jc w:val="both"/>
        <w:rPr>
          <w:rFonts w:asciiTheme="majorHAnsi" w:eastAsia="Tahoma" w:hAnsiTheme="majorHAnsi" w:cstheme="majorHAnsi"/>
          <w:color w:val="FF0000"/>
          <w:sz w:val="22"/>
          <w:szCs w:val="22"/>
        </w:rPr>
      </w:pPr>
      <w:r>
        <w:rPr>
          <w:rFonts w:asciiTheme="majorHAnsi" w:eastAsia="Tahoma" w:hAnsiTheme="majorHAnsi" w:cstheme="majorHAnsi"/>
          <w:sz w:val="22"/>
          <w:szCs w:val="22"/>
        </w:rPr>
        <w:t>T</w:t>
      </w:r>
      <w:r w:rsidR="00AB2043">
        <w:rPr>
          <w:rFonts w:asciiTheme="majorHAnsi" w:eastAsia="Tahoma" w:hAnsiTheme="majorHAnsi" w:cstheme="majorHAnsi"/>
          <w:sz w:val="22"/>
          <w:szCs w:val="22"/>
        </w:rPr>
        <w:t>o</w:t>
      </w:r>
      <w:r>
        <w:rPr>
          <w:rFonts w:asciiTheme="majorHAnsi" w:eastAsia="Tahoma" w:hAnsiTheme="majorHAnsi" w:cstheme="majorHAnsi"/>
          <w:sz w:val="22"/>
          <w:szCs w:val="22"/>
        </w:rPr>
        <w:t xml:space="preserve"> access DPE training</w:t>
      </w:r>
      <w:r w:rsidR="00056DC7">
        <w:rPr>
          <w:rFonts w:asciiTheme="majorHAnsi" w:eastAsia="Tahoma" w:hAnsiTheme="majorHAnsi" w:cstheme="majorHAnsi"/>
          <w:sz w:val="22"/>
          <w:szCs w:val="22"/>
        </w:rPr>
        <w:t>,</w:t>
      </w:r>
      <w:r>
        <w:rPr>
          <w:rFonts w:asciiTheme="majorHAnsi" w:eastAsia="Tahoma" w:hAnsiTheme="majorHAnsi" w:cstheme="majorHAnsi"/>
          <w:sz w:val="22"/>
          <w:szCs w:val="22"/>
        </w:rPr>
        <w:t xml:space="preserve"> s</w:t>
      </w:r>
      <w:r w:rsidR="00993F1C">
        <w:rPr>
          <w:rFonts w:asciiTheme="majorHAnsi" w:eastAsia="Tahoma" w:hAnsiTheme="majorHAnsi" w:cstheme="majorHAnsi"/>
          <w:sz w:val="22"/>
          <w:szCs w:val="22"/>
        </w:rPr>
        <w:t xml:space="preserve">taff need to be added to the </w:t>
      </w:r>
      <w:r>
        <w:rPr>
          <w:rFonts w:asciiTheme="majorHAnsi" w:eastAsia="Tahoma" w:hAnsiTheme="majorHAnsi" w:cstheme="majorHAnsi"/>
          <w:sz w:val="22"/>
          <w:szCs w:val="22"/>
        </w:rPr>
        <w:t>s</w:t>
      </w:r>
      <w:r w:rsidR="00993F1C">
        <w:rPr>
          <w:rFonts w:asciiTheme="majorHAnsi" w:eastAsia="Tahoma" w:hAnsiTheme="majorHAnsi" w:cstheme="majorHAnsi"/>
          <w:sz w:val="22"/>
          <w:szCs w:val="22"/>
        </w:rPr>
        <w:t>taff list on the DPE website</w:t>
      </w:r>
      <w:r>
        <w:rPr>
          <w:rFonts w:asciiTheme="majorHAnsi" w:eastAsia="Tahoma" w:hAnsiTheme="majorHAnsi" w:cstheme="majorHAnsi"/>
          <w:sz w:val="22"/>
          <w:szCs w:val="22"/>
        </w:rPr>
        <w:t xml:space="preserve"> from which they will receive an email. Staff can</w:t>
      </w:r>
      <w:r w:rsidR="00993F1C">
        <w:rPr>
          <w:rFonts w:asciiTheme="majorHAnsi" w:eastAsia="Tahoma" w:hAnsiTheme="majorHAnsi" w:cstheme="majorHAnsi"/>
          <w:sz w:val="22"/>
          <w:szCs w:val="22"/>
        </w:rPr>
        <w:t xml:space="preserve"> then access all training via the DPE website/</w:t>
      </w:r>
      <w:r>
        <w:rPr>
          <w:rFonts w:asciiTheme="majorHAnsi" w:eastAsia="Tahoma" w:hAnsiTheme="majorHAnsi" w:cstheme="majorHAnsi"/>
          <w:sz w:val="22"/>
          <w:szCs w:val="22"/>
        </w:rPr>
        <w:t>My Activities/My courses tab</w:t>
      </w:r>
      <w:r w:rsidRPr="00BB19E3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. </w:t>
      </w:r>
    </w:p>
    <w:p w14:paraId="34686DE4" w14:textId="77777777" w:rsidR="00BB19E3" w:rsidRDefault="00BB19E3" w:rsidP="004F24F1">
      <w:pPr>
        <w:jc w:val="both"/>
        <w:rPr>
          <w:rFonts w:asciiTheme="majorHAnsi" w:eastAsia="Tahoma" w:hAnsiTheme="majorHAnsi" w:cstheme="majorHAnsi"/>
          <w:color w:val="FF0000"/>
          <w:sz w:val="22"/>
          <w:szCs w:val="22"/>
        </w:rPr>
      </w:pPr>
    </w:p>
    <w:p w14:paraId="0BDDEDEC" w14:textId="309CC5D7" w:rsidR="00BE1EB4" w:rsidRPr="00BB19E3" w:rsidRDefault="00034CD3" w:rsidP="00BB19E3">
      <w:pPr>
        <w:pStyle w:val="ListParagraph"/>
        <w:numPr>
          <w:ilvl w:val="0"/>
          <w:numId w:val="34"/>
        </w:numPr>
        <w:jc w:val="both"/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</w:pP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LR to send an email to </w:t>
      </w:r>
      <w:hyperlink r:id="rId15" w:history="1">
        <w:proofErr w:type="spellStart"/>
        <w:r w:rsidRPr="00BB19E3">
          <w:rPr>
            <w:rStyle w:val="Hyperlink"/>
            <w:rFonts w:asciiTheme="majorHAnsi" w:eastAsia="Tahoma" w:hAnsiTheme="majorHAnsi" w:cstheme="majorHAnsi"/>
            <w:b/>
            <w:bCs/>
            <w:color w:val="FF0000"/>
            <w:sz w:val="22"/>
            <w:szCs w:val="22"/>
          </w:rPr>
          <w:t>dpo@dataprotection.education</w:t>
        </w:r>
        <w:proofErr w:type="spellEnd"/>
      </w:hyperlink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if support Is required with the process</w:t>
      </w:r>
      <w:r w:rsidR="00BB19E3"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;</w:t>
      </w:r>
    </w:p>
    <w:p w14:paraId="095E9204" w14:textId="0DC8A1E0" w:rsidR="00BB19E3" w:rsidRPr="00BB19E3" w:rsidRDefault="00BB19E3" w:rsidP="00BB19E3">
      <w:pPr>
        <w:pStyle w:val="ListParagraph"/>
        <w:numPr>
          <w:ilvl w:val="0"/>
          <w:numId w:val="34"/>
        </w:numPr>
        <w:jc w:val="both"/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</w:pP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LR to complete a</w:t>
      </w:r>
      <w:r w:rsidR="00124EBD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</w:t>
      </w:r>
      <w:proofErr w:type="spellStart"/>
      <w:r w:rsidR="00124EBD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GDPR</w:t>
      </w:r>
      <w:proofErr w:type="spellEnd"/>
      <w:r w:rsidR="00124EBD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</w:t>
      </w: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awareness</w:t>
      </w:r>
      <w:r w:rsidR="00124EBD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session</w:t>
      </w:r>
      <w:r w:rsidRPr="00BB19E3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for staff in September 2020</w:t>
      </w:r>
      <w:r w:rsidR="00124EBD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</w:t>
      </w:r>
    </w:p>
    <w:p w14:paraId="48AAB082" w14:textId="77777777" w:rsidR="007766E3" w:rsidRPr="001C3C23" w:rsidRDefault="007766E3" w:rsidP="004F24F1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68A99FC7" w14:textId="6427DAA1" w:rsidR="00A63BF3" w:rsidRPr="006E08AF" w:rsidRDefault="006D4626" w:rsidP="006E08AF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Make sure DPE is your registered </w:t>
      </w:r>
      <w:proofErr w:type="spellStart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DPO</w:t>
      </w:r>
      <w:proofErr w:type="spellEnd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with the </w:t>
      </w:r>
      <w:proofErr w:type="spellStart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ICO</w:t>
      </w:r>
      <w:proofErr w:type="spellEnd"/>
    </w:p>
    <w:p w14:paraId="7B297E55" w14:textId="5F922BCD" w:rsidR="00BB19E3" w:rsidRPr="0051307A" w:rsidRDefault="00BC6CAF" w:rsidP="00A14EB7">
      <w:pPr>
        <w:jc w:val="both"/>
        <w:rPr>
          <w:rStyle w:val="Hyperlink"/>
          <w:rFonts w:asciiTheme="majorHAnsi" w:hAnsiTheme="majorHAnsi" w:cstheme="majorHAnsi"/>
          <w:color w:val="FF0000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Not only do you need to be registered as a controller with the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ICO</w:t>
      </w:r>
      <w:proofErr w:type="spellEnd"/>
      <w:r w:rsidR="00E10425" w:rsidRPr="001C3C23">
        <w:rPr>
          <w:rFonts w:asciiTheme="majorHAnsi" w:eastAsia="Tahoma" w:hAnsiTheme="majorHAnsi" w:cstheme="majorHAnsi"/>
          <w:sz w:val="22"/>
          <w:szCs w:val="22"/>
        </w:rPr>
        <w:t>,</w:t>
      </w:r>
      <w:r w:rsidR="00061C82" w:rsidRPr="001C3C23">
        <w:rPr>
          <w:rFonts w:asciiTheme="majorHAnsi" w:eastAsia="Tahoma" w:hAnsiTheme="majorHAnsi" w:cstheme="majorHAnsi"/>
          <w:sz w:val="22"/>
          <w:szCs w:val="22"/>
        </w:rPr>
        <w:t xml:space="preserve"> it is a requirement to register who you</w:t>
      </w:r>
      <w:r w:rsidR="00D607E4" w:rsidRPr="001C3C23">
        <w:rPr>
          <w:rFonts w:asciiTheme="majorHAnsi" w:eastAsia="Tahoma" w:hAnsiTheme="majorHAnsi" w:cstheme="majorHAnsi"/>
          <w:sz w:val="22"/>
          <w:szCs w:val="22"/>
        </w:rPr>
        <w:t>r</w:t>
      </w:r>
      <w:r w:rsidR="00061C82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1C82" w:rsidRPr="001C3C23">
        <w:rPr>
          <w:rFonts w:asciiTheme="majorHAnsi" w:eastAsia="Tahoma" w:hAnsiTheme="majorHAnsi" w:cstheme="majorHAnsi"/>
          <w:sz w:val="22"/>
          <w:szCs w:val="22"/>
        </w:rPr>
        <w:t>DPO</w:t>
      </w:r>
      <w:proofErr w:type="spellEnd"/>
      <w:r w:rsidR="00061C82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997F44" w:rsidRPr="001C3C23">
        <w:rPr>
          <w:rFonts w:asciiTheme="majorHAnsi" w:eastAsia="Tahoma" w:hAnsiTheme="majorHAnsi" w:cstheme="majorHAnsi"/>
          <w:sz w:val="22"/>
          <w:szCs w:val="22"/>
        </w:rPr>
        <w:t>is. The guide to complete this is available from the</w:t>
      </w:r>
      <w:r w:rsidR="00A8383D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5B68FE" w:rsidRPr="001C3C23">
        <w:rPr>
          <w:rFonts w:asciiTheme="majorHAnsi" w:eastAsia="Tahoma" w:hAnsiTheme="majorHAnsi" w:cstheme="majorHAnsi"/>
          <w:sz w:val="22"/>
          <w:szCs w:val="22"/>
        </w:rPr>
        <w:t>N</w:t>
      </w:r>
      <w:r w:rsidR="00A8383D" w:rsidRPr="001C3C23">
        <w:rPr>
          <w:rFonts w:asciiTheme="majorHAnsi" w:eastAsia="Tahoma" w:hAnsiTheme="majorHAnsi" w:cstheme="majorHAnsi"/>
          <w:sz w:val="22"/>
          <w:szCs w:val="22"/>
        </w:rPr>
        <w:t>ews section of the</w:t>
      </w:r>
      <w:r w:rsidR="00997F44" w:rsidRPr="001C3C23">
        <w:rPr>
          <w:rFonts w:asciiTheme="majorHAnsi" w:eastAsia="Tahoma" w:hAnsiTheme="majorHAnsi" w:cstheme="majorHAnsi"/>
          <w:sz w:val="22"/>
          <w:szCs w:val="22"/>
        </w:rPr>
        <w:t xml:space="preserve"> DPE website: </w:t>
      </w:r>
      <w:hyperlink r:id="rId16" w:history="1">
        <w:r w:rsidR="00CF532C" w:rsidRPr="001C3C23">
          <w:rPr>
            <w:rStyle w:val="Hyperlink"/>
            <w:rFonts w:asciiTheme="majorHAnsi" w:hAnsiTheme="majorHAnsi" w:cstheme="majorHAnsi"/>
            <w:sz w:val="22"/>
            <w:szCs w:val="22"/>
          </w:rPr>
          <w:t>https://kb.dataprotection.education/news-top/news/83-best-practice-updates/110-make-sure-dpe-is-your-registered-dpo-with-the-ico</w:t>
        </w:r>
      </w:hyperlink>
      <w:r w:rsidR="00CC3594">
        <w:rPr>
          <w:rStyle w:val="Hyperlink"/>
          <w:rFonts w:asciiTheme="majorHAnsi" w:hAnsiTheme="majorHAnsi" w:cstheme="majorHAnsi"/>
          <w:sz w:val="22"/>
          <w:szCs w:val="22"/>
        </w:rPr>
        <w:t xml:space="preserve"> </w:t>
      </w:r>
      <w:r w:rsidR="00BB19E3" w:rsidRPr="00124EBD">
        <w:rPr>
          <w:rStyle w:val="Hyperlink"/>
          <w:rFonts w:asciiTheme="majorHAnsi" w:hAnsiTheme="majorHAnsi" w:cstheme="majorHAnsi"/>
          <w:b/>
          <w:bCs/>
          <w:color w:val="00B050"/>
          <w:sz w:val="22"/>
          <w:szCs w:val="22"/>
          <w:u w:val="none"/>
        </w:rPr>
        <w:t>SL to complete – actioned 07/07/20</w:t>
      </w:r>
      <w:r w:rsidR="0051307A">
        <w:rPr>
          <w:rStyle w:val="Hyperlink"/>
          <w:rFonts w:asciiTheme="majorHAnsi" w:hAnsiTheme="majorHAnsi" w:cstheme="majorHAnsi"/>
          <w:b/>
          <w:bCs/>
          <w:color w:val="00B050"/>
          <w:sz w:val="22"/>
          <w:szCs w:val="22"/>
          <w:u w:val="none"/>
        </w:rPr>
        <w:t xml:space="preserve"> – </w:t>
      </w:r>
      <w:r w:rsidR="0051307A" w:rsidRPr="0051307A">
        <w:rPr>
          <w:rStyle w:val="Hyperlink"/>
          <w:rFonts w:asciiTheme="majorHAnsi" w:hAnsiTheme="majorHAnsi" w:cstheme="majorHAnsi"/>
          <w:b/>
          <w:bCs/>
          <w:color w:val="FF0000"/>
          <w:sz w:val="22"/>
          <w:szCs w:val="22"/>
          <w:u w:val="none"/>
        </w:rPr>
        <w:t>school registered until 20 July 2020</w:t>
      </w:r>
    </w:p>
    <w:p w14:paraId="02AADF5E" w14:textId="20D5EB52" w:rsidR="009D1D6D" w:rsidRDefault="009D1D6D" w:rsidP="00A14EB7">
      <w:pPr>
        <w:jc w:val="both"/>
        <w:rPr>
          <w:rStyle w:val="Hyperlink"/>
          <w:rFonts w:asciiTheme="majorHAnsi" w:hAnsiTheme="majorHAnsi" w:cstheme="majorHAnsi"/>
          <w:sz w:val="22"/>
          <w:szCs w:val="22"/>
        </w:rPr>
      </w:pPr>
    </w:p>
    <w:p w14:paraId="34194F48" w14:textId="3EFE5AD0" w:rsidR="009D1D6D" w:rsidRPr="009D1D6D" w:rsidRDefault="009D1D6D" w:rsidP="009D1D6D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9D1D6D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Technical measures and Working out of school</w:t>
      </w:r>
    </w:p>
    <w:p w14:paraId="4A034D08" w14:textId="6370CFB9" w:rsidR="009D1D6D" w:rsidRDefault="009D1D6D" w:rsidP="009D1D6D">
      <w:pPr>
        <w:jc w:val="both"/>
        <w:rPr>
          <w:rFonts w:asciiTheme="majorHAnsi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DPE recommends schools complete the Cyber essentials questionnaire available from: DPE&gt;Resources&gt; Information Technology Security: </w:t>
      </w:r>
      <w:hyperlink r:id="rId17" w:history="1">
        <w:r w:rsidRPr="001C3C23">
          <w:rPr>
            <w:rStyle w:val="Hyperlink"/>
            <w:rFonts w:asciiTheme="majorHAnsi" w:hAnsiTheme="majorHAnsi" w:cstheme="majorHAnsi"/>
            <w:sz w:val="22"/>
            <w:szCs w:val="22"/>
          </w:rPr>
          <w:t>https://kb.dataprotection.education/best-practice-library/documents/information-technology-security/7-crest-cyber-essentials-questionnaire</w:t>
        </w:r>
      </w:hyperlink>
      <w:r w:rsidRPr="001C3C23">
        <w:rPr>
          <w:rFonts w:asciiTheme="majorHAnsi" w:hAnsiTheme="majorHAnsi" w:cstheme="majorHAnsi"/>
          <w:sz w:val="22"/>
          <w:szCs w:val="22"/>
        </w:rPr>
        <w:t>;</w:t>
      </w:r>
      <w:r w:rsidR="00BB19E3">
        <w:rPr>
          <w:rFonts w:asciiTheme="majorHAnsi" w:hAnsiTheme="majorHAnsi" w:cstheme="majorHAnsi"/>
          <w:sz w:val="22"/>
          <w:szCs w:val="22"/>
        </w:rPr>
        <w:t xml:space="preserve"> </w:t>
      </w:r>
      <w:r w:rsidR="00BB19E3" w:rsidRPr="00BB19E3">
        <w:rPr>
          <w:rFonts w:asciiTheme="majorHAnsi" w:hAnsiTheme="majorHAnsi" w:cstheme="majorHAnsi"/>
          <w:b/>
          <w:bCs/>
          <w:color w:val="FF0000"/>
          <w:sz w:val="22"/>
          <w:szCs w:val="22"/>
        </w:rPr>
        <w:t>LR to check if this has been completed.</w:t>
      </w:r>
    </w:p>
    <w:p w14:paraId="7BAEF781" w14:textId="77777777" w:rsidR="009D1D6D" w:rsidRDefault="009D1D6D" w:rsidP="009D1D6D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025A1AA2" w14:textId="45C9FD35" w:rsidR="009D1D6D" w:rsidRDefault="009D1D6D" w:rsidP="009D1D6D">
      <w:pPr>
        <w:jc w:val="both"/>
      </w:pPr>
      <w:r>
        <w:rPr>
          <w:rFonts w:asciiTheme="majorHAnsi" w:hAnsiTheme="majorHAnsi" w:cstheme="majorHAnsi"/>
          <w:sz w:val="22"/>
          <w:szCs w:val="22"/>
        </w:rPr>
        <w:t xml:space="preserve">With </w:t>
      </w:r>
      <w:proofErr w:type="spellStart"/>
      <w:r>
        <w:rPr>
          <w:rFonts w:asciiTheme="majorHAnsi" w:hAnsiTheme="majorHAnsi" w:cstheme="majorHAnsi"/>
          <w:sz w:val="22"/>
          <w:szCs w:val="22"/>
        </w:rPr>
        <w:t>Covid19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and remote working</w:t>
      </w:r>
      <w:r w:rsidR="00FF4445">
        <w:rPr>
          <w:rFonts w:asciiTheme="majorHAnsi" w:hAnsiTheme="majorHAnsi" w:cstheme="majorHAnsi"/>
          <w:sz w:val="22"/>
          <w:szCs w:val="22"/>
        </w:rPr>
        <w:t xml:space="preserve"> becoming the norm</w:t>
      </w:r>
      <w:r w:rsidR="003C054E">
        <w:rPr>
          <w:rFonts w:asciiTheme="majorHAnsi" w:hAnsiTheme="majorHAnsi" w:cstheme="majorHAnsi"/>
          <w:sz w:val="22"/>
          <w:szCs w:val="22"/>
        </w:rPr>
        <w:t>,</w:t>
      </w:r>
      <w:r>
        <w:rPr>
          <w:rFonts w:asciiTheme="majorHAnsi" w:hAnsiTheme="majorHAnsi" w:cstheme="majorHAnsi"/>
          <w:sz w:val="22"/>
          <w:szCs w:val="22"/>
        </w:rPr>
        <w:t xml:space="preserve"> DPE would like to ascertain</w:t>
      </w:r>
      <w:r w:rsidR="007766E3">
        <w:rPr>
          <w:rFonts w:asciiTheme="majorHAnsi" w:hAnsiTheme="majorHAnsi" w:cstheme="majorHAnsi"/>
          <w:sz w:val="22"/>
          <w:szCs w:val="22"/>
        </w:rPr>
        <w:t xml:space="preserve"> </w:t>
      </w:r>
      <w:r w:rsidR="003C054E">
        <w:rPr>
          <w:rFonts w:asciiTheme="majorHAnsi" w:hAnsiTheme="majorHAnsi" w:cstheme="majorHAnsi"/>
          <w:sz w:val="22"/>
          <w:szCs w:val="22"/>
        </w:rPr>
        <w:t xml:space="preserve">how schools are managing </w:t>
      </w:r>
      <w:r>
        <w:rPr>
          <w:rFonts w:asciiTheme="majorHAnsi" w:hAnsiTheme="majorHAnsi" w:cstheme="majorHAnsi"/>
          <w:sz w:val="22"/>
          <w:szCs w:val="22"/>
        </w:rPr>
        <w:t>risks</w:t>
      </w:r>
      <w:r w:rsidR="003C054E">
        <w:rPr>
          <w:rFonts w:asciiTheme="majorHAnsi" w:hAnsiTheme="majorHAnsi" w:cstheme="majorHAnsi"/>
          <w:sz w:val="22"/>
          <w:szCs w:val="22"/>
        </w:rPr>
        <w:t xml:space="preserve"> and what systems </w:t>
      </w:r>
      <w:proofErr w:type="spellStart"/>
      <w:r w:rsidR="003C054E">
        <w:rPr>
          <w:rFonts w:asciiTheme="majorHAnsi" w:hAnsiTheme="majorHAnsi" w:cstheme="majorHAnsi"/>
          <w:sz w:val="22"/>
          <w:szCs w:val="22"/>
        </w:rPr>
        <w:t>etc</w:t>
      </w:r>
      <w:proofErr w:type="spellEnd"/>
      <w:r w:rsidR="003C054E">
        <w:rPr>
          <w:rFonts w:asciiTheme="majorHAnsi" w:hAnsiTheme="majorHAnsi" w:cstheme="majorHAnsi"/>
          <w:sz w:val="22"/>
          <w:szCs w:val="22"/>
        </w:rPr>
        <w:t xml:space="preserve"> are being used.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3C054E">
        <w:rPr>
          <w:rFonts w:asciiTheme="majorHAnsi" w:hAnsiTheme="majorHAnsi" w:cstheme="majorHAnsi"/>
          <w:sz w:val="22"/>
          <w:szCs w:val="22"/>
        </w:rPr>
        <w:t>I</w:t>
      </w:r>
      <w:r>
        <w:rPr>
          <w:rFonts w:asciiTheme="majorHAnsi" w:hAnsiTheme="majorHAnsi" w:cstheme="majorHAnsi"/>
          <w:sz w:val="22"/>
          <w:szCs w:val="22"/>
        </w:rPr>
        <w:t>t would be helpful if the Corona Virus questionnaire could be completed:</w:t>
      </w:r>
      <w:r w:rsidRPr="009E1550">
        <w:t xml:space="preserve"> </w:t>
      </w:r>
      <w:hyperlink r:id="rId18" w:history="1">
        <w:r>
          <w:rPr>
            <w:rStyle w:val="Hyperlink"/>
          </w:rPr>
          <w:t>https://kb.dataprotection.education/news-top/coronavirus-questionnaire</w:t>
        </w:r>
      </w:hyperlink>
    </w:p>
    <w:p w14:paraId="55BC7B9D" w14:textId="77777777" w:rsidR="009D1D6D" w:rsidRPr="001C3C23" w:rsidRDefault="009D1D6D" w:rsidP="009D1D6D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3ADF09CF" w14:textId="77777777" w:rsidR="009D1D6D" w:rsidRDefault="009D1D6D" w:rsidP="009D1D6D">
      <w:p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There are also comprehensive resources to support remote working and work away from school available from: </w:t>
      </w:r>
      <w:hyperlink r:id="rId19" w:history="1">
        <w:r>
          <w:rPr>
            <w:rStyle w:val="Hyperlink"/>
          </w:rPr>
          <w:t>https://kb.dataprotection.education/index.php/best-practice-library/best-practice/working-out-of-school</w:t>
        </w:r>
      </w:hyperlink>
      <w:r>
        <w:t xml:space="preserve"> </w:t>
      </w:r>
    </w:p>
    <w:p w14:paraId="49B15BBD" w14:textId="77777777" w:rsidR="009D1D6D" w:rsidRDefault="009D1D6D" w:rsidP="00A14EB7">
      <w:pPr>
        <w:jc w:val="both"/>
        <w:rPr>
          <w:rStyle w:val="Hyperlink"/>
          <w:rFonts w:asciiTheme="majorHAnsi" w:hAnsiTheme="majorHAnsi" w:cstheme="majorHAnsi"/>
          <w:sz w:val="22"/>
          <w:szCs w:val="22"/>
        </w:rPr>
      </w:pPr>
    </w:p>
    <w:p w14:paraId="6835447B" w14:textId="0CC80ABC" w:rsidR="00C41D93" w:rsidRPr="00670C86" w:rsidRDefault="00C41D93" w:rsidP="00670C86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670C8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Data retention schedule:</w:t>
      </w:r>
    </w:p>
    <w:p w14:paraId="5E9113F9" w14:textId="77777777" w:rsidR="00C41D93" w:rsidRPr="001C3C23" w:rsidRDefault="00C41D93" w:rsidP="00C41D93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By now you should be working through both physical and electronic data and have a good understanding of what data you hold and be documenting this. There are </w:t>
      </w:r>
      <w:proofErr w:type="gramStart"/>
      <w:r w:rsidRPr="001C3C23">
        <w:rPr>
          <w:rFonts w:asciiTheme="majorHAnsi" w:hAnsiTheme="majorHAnsi" w:cstheme="majorHAnsi"/>
          <w:color w:val="000000"/>
          <w:sz w:val="22"/>
          <w:szCs w:val="22"/>
        </w:rPr>
        <w:t>a number of</w:t>
      </w:r>
      <w:proofErr w:type="gramEnd"/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documents available to support the process</w:t>
      </w:r>
      <w:r>
        <w:rPr>
          <w:rFonts w:asciiTheme="majorHAnsi" w:hAnsiTheme="majorHAnsi" w:cstheme="majorHAnsi"/>
          <w:color w:val="000000"/>
          <w:sz w:val="22"/>
          <w:szCs w:val="22"/>
        </w:rPr>
        <w:t>. DPE have included data retention in the Record of Processing tool but a good document to familiarize yourself with and reference to is:</w:t>
      </w:r>
    </w:p>
    <w:p w14:paraId="1904CCE6" w14:textId="7EB829DE" w:rsidR="00C41D93" w:rsidRPr="001C3C23" w:rsidRDefault="00C41D93" w:rsidP="00C41D93">
      <w:pPr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1C3C23">
        <w:rPr>
          <w:rFonts w:asciiTheme="majorHAnsi" w:hAnsiTheme="majorHAnsi" w:cstheme="majorHAnsi"/>
          <w:sz w:val="22"/>
          <w:szCs w:val="22"/>
        </w:rPr>
        <w:t>IRMS</w:t>
      </w:r>
      <w:proofErr w:type="spellEnd"/>
      <w:r w:rsidRPr="001C3C23">
        <w:rPr>
          <w:rFonts w:asciiTheme="majorHAnsi" w:hAnsiTheme="majorHAnsi" w:cstheme="majorHAnsi"/>
          <w:sz w:val="22"/>
          <w:szCs w:val="22"/>
        </w:rPr>
        <w:t xml:space="preserve"> toolkit: </w:t>
      </w:r>
      <w:hyperlink r:id="rId20">
        <w:r w:rsidRPr="001C3C23">
          <w:rPr>
            <w:rFonts w:asciiTheme="majorHAnsi" w:hAnsiTheme="majorHAnsi" w:cstheme="majorHAnsi"/>
            <w:color w:val="000000"/>
            <w:sz w:val="22"/>
            <w:szCs w:val="22"/>
            <w:u w:val="single"/>
          </w:rPr>
          <w:t>https://c.ymcdn.com/sites/irms.site-ym.com/resource/collection/8BCEF755-0353-4F66-9877-CCDA4BFEEAC4/2016_IRMS_Toolkit_for_Schools_v5_Master.pdf</w:t>
        </w:r>
      </w:hyperlink>
    </w:p>
    <w:p w14:paraId="5A04ECD6" w14:textId="7B87B948" w:rsidR="007D04A8" w:rsidRDefault="00BB19E3" w:rsidP="004F24F1">
      <w:pPr>
        <w:jc w:val="both"/>
        <w:rPr>
          <w:rFonts w:asciiTheme="majorHAnsi" w:eastAsia="Tahoma" w:hAnsiTheme="majorHAnsi" w:cstheme="majorHAnsi"/>
          <w:b/>
          <w:bCs/>
          <w:color w:val="00B050"/>
          <w:sz w:val="22"/>
          <w:szCs w:val="22"/>
        </w:rPr>
      </w:pPr>
      <w:r w:rsidRPr="00124EBD">
        <w:rPr>
          <w:rFonts w:asciiTheme="majorHAnsi" w:eastAsia="Tahoma" w:hAnsiTheme="majorHAnsi" w:cstheme="majorHAnsi"/>
          <w:b/>
          <w:bCs/>
          <w:color w:val="00B050"/>
          <w:sz w:val="22"/>
          <w:szCs w:val="22"/>
        </w:rPr>
        <w:t xml:space="preserve">SL to send </w:t>
      </w:r>
      <w:r w:rsidR="00124EBD" w:rsidRPr="00124EBD">
        <w:rPr>
          <w:rFonts w:asciiTheme="majorHAnsi" w:eastAsia="Tahoma" w:hAnsiTheme="majorHAnsi" w:cstheme="majorHAnsi"/>
          <w:b/>
          <w:bCs/>
          <w:color w:val="00B050"/>
          <w:sz w:val="22"/>
          <w:szCs w:val="22"/>
        </w:rPr>
        <w:t xml:space="preserve">data retention </w:t>
      </w:r>
      <w:r w:rsidR="005616AA">
        <w:rPr>
          <w:rFonts w:asciiTheme="majorHAnsi" w:eastAsia="Tahoma" w:hAnsiTheme="majorHAnsi" w:cstheme="majorHAnsi"/>
          <w:b/>
          <w:bCs/>
          <w:color w:val="00B050"/>
          <w:sz w:val="22"/>
          <w:szCs w:val="22"/>
        </w:rPr>
        <w:t xml:space="preserve">checklist for annual review </w:t>
      </w:r>
      <w:proofErr w:type="spellStart"/>
      <w:r w:rsidR="00124EBD" w:rsidRPr="00124EBD">
        <w:rPr>
          <w:rFonts w:asciiTheme="majorHAnsi" w:eastAsia="Tahoma" w:hAnsiTheme="majorHAnsi" w:cstheme="majorHAnsi"/>
          <w:b/>
          <w:bCs/>
          <w:color w:val="00B050"/>
          <w:sz w:val="22"/>
          <w:szCs w:val="22"/>
        </w:rPr>
        <w:t>governerhub</w:t>
      </w:r>
      <w:proofErr w:type="spellEnd"/>
      <w:r w:rsidR="00124EBD" w:rsidRPr="00124EBD">
        <w:rPr>
          <w:rFonts w:asciiTheme="majorHAnsi" w:eastAsia="Tahoma" w:hAnsiTheme="majorHAnsi" w:cstheme="majorHAnsi"/>
          <w:b/>
          <w:bCs/>
          <w:color w:val="00B050"/>
          <w:sz w:val="22"/>
          <w:szCs w:val="22"/>
        </w:rPr>
        <w:t xml:space="preserve"> document to LS – actioned 07.07.20</w:t>
      </w:r>
    </w:p>
    <w:p w14:paraId="184FCB92" w14:textId="77777777" w:rsidR="00124EBD" w:rsidRPr="00124EBD" w:rsidRDefault="00124EBD" w:rsidP="004F24F1">
      <w:pPr>
        <w:jc w:val="both"/>
        <w:rPr>
          <w:rFonts w:asciiTheme="majorHAnsi" w:eastAsia="Tahoma" w:hAnsiTheme="majorHAnsi" w:cstheme="majorHAnsi"/>
          <w:b/>
          <w:bCs/>
          <w:color w:val="00B050"/>
          <w:sz w:val="22"/>
          <w:szCs w:val="22"/>
        </w:rPr>
      </w:pPr>
    </w:p>
    <w:p w14:paraId="30458CD6" w14:textId="637002E3" w:rsidR="002C1485" w:rsidRPr="003325B0" w:rsidRDefault="00F22FB9" w:rsidP="004F24F1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3325B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Freedom of Information and Publication Scheme </w:t>
      </w:r>
    </w:p>
    <w:p w14:paraId="78386B65" w14:textId="7CE77691" w:rsidR="00C82DD2" w:rsidRDefault="00345497" w:rsidP="00C82DD2">
      <w:pPr>
        <w:jc w:val="both"/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The </w:t>
      </w:r>
      <w:r w:rsidR="00C36B89" w:rsidRPr="001C3C23">
        <w:rPr>
          <w:rFonts w:asciiTheme="majorHAnsi" w:eastAsia="Tahoma" w:hAnsiTheme="majorHAnsi" w:cstheme="majorHAnsi"/>
          <w:sz w:val="22"/>
          <w:szCs w:val="22"/>
        </w:rPr>
        <w:t xml:space="preserve">DPE </w:t>
      </w:r>
      <w:proofErr w:type="spellStart"/>
      <w:r w:rsidR="00C36B89"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="00C36B89" w:rsidRPr="001C3C23">
        <w:rPr>
          <w:rFonts w:asciiTheme="majorHAnsi" w:eastAsia="Tahoma" w:hAnsiTheme="majorHAnsi" w:cstheme="majorHAnsi"/>
          <w:sz w:val="22"/>
          <w:szCs w:val="22"/>
        </w:rPr>
        <w:t xml:space="preserve"> policy and </w:t>
      </w:r>
      <w:r w:rsidR="00E22FFC" w:rsidRPr="001C3C23">
        <w:rPr>
          <w:rFonts w:asciiTheme="majorHAnsi" w:eastAsia="Tahoma" w:hAnsiTheme="majorHAnsi" w:cstheme="majorHAnsi"/>
          <w:sz w:val="22"/>
          <w:szCs w:val="22"/>
        </w:rPr>
        <w:t>FOI policy content</w:t>
      </w:r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gramStart"/>
      <w:r w:rsidR="008C40CA" w:rsidRPr="001C3C23">
        <w:rPr>
          <w:rFonts w:asciiTheme="majorHAnsi" w:eastAsia="Tahoma" w:hAnsiTheme="majorHAnsi" w:cstheme="majorHAnsi"/>
          <w:sz w:val="22"/>
          <w:szCs w:val="22"/>
        </w:rPr>
        <w:t>refer</w:t>
      </w:r>
      <w:proofErr w:type="gramEnd"/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to the </w:t>
      </w:r>
      <w:proofErr w:type="spellStart"/>
      <w:r w:rsidR="00350BC6" w:rsidRPr="001C3C23">
        <w:rPr>
          <w:rFonts w:asciiTheme="majorHAnsi" w:eastAsia="Tahoma" w:hAnsiTheme="majorHAnsi" w:cstheme="majorHAnsi"/>
          <w:sz w:val="22"/>
          <w:szCs w:val="22"/>
        </w:rPr>
        <w:t>organi</w:t>
      </w:r>
      <w:r w:rsidR="00946EE1" w:rsidRPr="001C3C23">
        <w:rPr>
          <w:rFonts w:asciiTheme="majorHAnsi" w:eastAsia="Tahoma" w:hAnsiTheme="majorHAnsi" w:cstheme="majorHAnsi"/>
          <w:sz w:val="22"/>
          <w:szCs w:val="22"/>
        </w:rPr>
        <w:t>s</w:t>
      </w:r>
      <w:r w:rsidR="00350BC6" w:rsidRPr="001C3C23">
        <w:rPr>
          <w:rFonts w:asciiTheme="majorHAnsi" w:eastAsia="Tahoma" w:hAnsiTheme="majorHAnsi" w:cstheme="majorHAnsi"/>
          <w:sz w:val="22"/>
          <w:szCs w:val="22"/>
        </w:rPr>
        <w:t>ation</w:t>
      </w:r>
      <w:proofErr w:type="spellEnd"/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having a publication scheme</w:t>
      </w:r>
      <w:r w:rsidR="002E796A">
        <w:rPr>
          <w:rFonts w:asciiTheme="majorHAnsi" w:eastAsia="Tahoma" w:hAnsiTheme="majorHAnsi" w:cstheme="majorHAnsi"/>
          <w:sz w:val="22"/>
          <w:szCs w:val="22"/>
        </w:rPr>
        <w:t xml:space="preserve"> - do</w:t>
      </w:r>
      <w:r w:rsidR="00030B1D">
        <w:rPr>
          <w:rFonts w:asciiTheme="majorHAnsi" w:eastAsia="Tahoma" w:hAnsiTheme="majorHAnsi" w:cstheme="majorHAnsi"/>
          <w:sz w:val="22"/>
          <w:szCs w:val="22"/>
        </w:rPr>
        <w:t xml:space="preserve"> you have one?</w:t>
      </w:r>
      <w:r w:rsidR="001C28C8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273C38" w:rsidRPr="00FB1B0D">
        <w:rPr>
          <w:rFonts w:asciiTheme="majorHAnsi" w:hAnsiTheme="majorHAnsi" w:cstheme="majorHAnsi"/>
          <w:sz w:val="22"/>
          <w:szCs w:val="22"/>
        </w:rPr>
        <w:t xml:space="preserve">The </w:t>
      </w:r>
      <w:r w:rsidR="00053521" w:rsidRPr="00FB1B0D">
        <w:rPr>
          <w:rFonts w:asciiTheme="majorHAnsi" w:hAnsiTheme="majorHAnsi" w:cstheme="majorHAnsi"/>
          <w:sz w:val="22"/>
          <w:szCs w:val="22"/>
        </w:rPr>
        <w:t xml:space="preserve">guidance and </w:t>
      </w:r>
      <w:r w:rsidR="00273C38" w:rsidRPr="00FB1B0D">
        <w:rPr>
          <w:rFonts w:asciiTheme="majorHAnsi" w:hAnsiTheme="majorHAnsi" w:cstheme="majorHAnsi"/>
          <w:sz w:val="22"/>
          <w:szCs w:val="22"/>
        </w:rPr>
        <w:t>template for a model publication scheme can be obtained from</w:t>
      </w:r>
      <w:r w:rsidR="00FB1B0D" w:rsidRPr="00FB1B0D">
        <w:rPr>
          <w:rFonts w:asciiTheme="majorHAnsi" w:hAnsiTheme="majorHAnsi" w:cstheme="majorHAnsi"/>
          <w:sz w:val="22"/>
          <w:szCs w:val="22"/>
        </w:rPr>
        <w:t xml:space="preserve"> the Best Practice/FOI area of the website: </w:t>
      </w:r>
      <w:hyperlink r:id="rId21" w:history="1">
        <w:r w:rsidR="00FB1B0D">
          <w:rPr>
            <w:rStyle w:val="Hyperlink"/>
          </w:rPr>
          <w:t>https://kb.dataprotection.education/index.php/best-practice-library/best-practice/freedom-of-information</w:t>
        </w:r>
      </w:hyperlink>
      <w:r w:rsidR="00FB1B0D">
        <w:t xml:space="preserve"> </w:t>
      </w:r>
      <w:r w:rsidR="00124EBD" w:rsidRPr="00124EBD">
        <w:rPr>
          <w:b/>
          <w:bCs/>
          <w:color w:val="FF0000"/>
        </w:rPr>
        <w:t xml:space="preserve">LR to amend high level scheme for the school. </w:t>
      </w:r>
    </w:p>
    <w:p w14:paraId="7E7725B3" w14:textId="77777777" w:rsidR="00C82DD2" w:rsidRDefault="00C82DD2" w:rsidP="00C82DD2">
      <w:pPr>
        <w:jc w:val="both"/>
      </w:pPr>
    </w:p>
    <w:p w14:paraId="2A809211" w14:textId="1944B3DD" w:rsidR="007D04A8" w:rsidRPr="00BE6052" w:rsidRDefault="0045239E" w:rsidP="007D04A8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BE60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N</w:t>
      </w:r>
      <w:r w:rsidR="007D124F" w:rsidRPr="00BE60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ext steps</w:t>
      </w:r>
    </w:p>
    <w:p w14:paraId="65637792" w14:textId="6E137037" w:rsidR="007D124F" w:rsidRPr="009A0BAA" w:rsidRDefault="007D124F" w:rsidP="009A0BAA">
      <w:p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Record of Processing</w:t>
      </w:r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(</w:t>
      </w:r>
      <w:proofErr w:type="spellStart"/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RoP</w:t>
      </w:r>
      <w:proofErr w:type="spellEnd"/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)</w:t>
      </w:r>
      <w:r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tool and data mapping</w:t>
      </w:r>
    </w:p>
    <w:p w14:paraId="2ACF2A40" w14:textId="2C84CED2" w:rsidR="00F23888" w:rsidRPr="001C3C23" w:rsidRDefault="00FB1B0D" w:rsidP="004F24F1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It is a requirement under article 30 of the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FF4445">
        <w:rPr>
          <w:rFonts w:asciiTheme="majorHAnsi" w:eastAsia="Tahoma" w:hAnsiTheme="majorHAnsi" w:cstheme="majorHAnsi"/>
          <w:sz w:val="22"/>
          <w:szCs w:val="22"/>
        </w:rPr>
        <w:t>that controllers have a record of processing</w:t>
      </w:r>
      <w:r w:rsidRPr="001C3C23">
        <w:rPr>
          <w:rFonts w:asciiTheme="majorHAnsi" w:eastAsia="Tahoma" w:hAnsiTheme="majorHAnsi" w:cstheme="majorHAnsi"/>
          <w:sz w:val="22"/>
          <w:szCs w:val="22"/>
        </w:rPr>
        <w:t>.</w:t>
      </w:r>
      <w:r w:rsidR="00FF4445">
        <w:rPr>
          <w:rFonts w:asciiTheme="majorHAnsi" w:eastAsia="Tahoma" w:hAnsiTheme="majorHAnsi" w:cstheme="majorHAnsi"/>
          <w:sz w:val="22"/>
          <w:szCs w:val="22"/>
        </w:rPr>
        <w:t xml:space="preserve"> DPE have produced a tool to support the process and </w:t>
      </w:r>
      <w:r w:rsidR="0055419C" w:rsidRPr="001C3C23">
        <w:rPr>
          <w:rFonts w:asciiTheme="majorHAnsi" w:eastAsia="Tahoma" w:hAnsiTheme="majorHAnsi" w:cstheme="majorHAnsi"/>
          <w:sz w:val="22"/>
          <w:szCs w:val="22"/>
        </w:rPr>
        <w:t>have started to populate the Record of Processing</w:t>
      </w:r>
      <w:r w:rsidR="0008551A" w:rsidRPr="001C3C23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="0008551A" w:rsidRPr="001C3C23">
        <w:rPr>
          <w:rFonts w:asciiTheme="majorHAnsi" w:eastAsia="Tahoma" w:hAnsiTheme="majorHAnsi" w:cstheme="majorHAnsi"/>
          <w:sz w:val="22"/>
          <w:szCs w:val="22"/>
        </w:rPr>
        <w:t>RoP</w:t>
      </w:r>
      <w:proofErr w:type="spellEnd"/>
      <w:r w:rsidR="0008551A" w:rsidRPr="001C3C23">
        <w:rPr>
          <w:rFonts w:asciiTheme="majorHAnsi" w:eastAsia="Tahoma" w:hAnsiTheme="majorHAnsi" w:cstheme="majorHAnsi"/>
          <w:sz w:val="22"/>
          <w:szCs w:val="22"/>
        </w:rPr>
        <w:t>)</w:t>
      </w:r>
      <w:r w:rsidR="0055419C" w:rsidRPr="001C3C23">
        <w:rPr>
          <w:rFonts w:asciiTheme="majorHAnsi" w:eastAsia="Tahoma" w:hAnsiTheme="majorHAnsi" w:cstheme="majorHAnsi"/>
          <w:sz w:val="22"/>
          <w:szCs w:val="22"/>
        </w:rPr>
        <w:t xml:space="preserve"> tool. 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Rather than each school 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lastRenderedPageBreak/>
        <w:t>complet</w:t>
      </w:r>
      <w:r>
        <w:rPr>
          <w:rFonts w:asciiTheme="majorHAnsi" w:eastAsia="Tahoma" w:hAnsiTheme="majorHAnsi" w:cstheme="majorHAnsi"/>
          <w:sz w:val="22"/>
          <w:szCs w:val="22"/>
        </w:rPr>
        <w:t>ing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individually</w:t>
      </w:r>
      <w:r w:rsidR="002F1E2B">
        <w:rPr>
          <w:rFonts w:asciiTheme="majorHAnsi" w:eastAsia="Tahoma" w:hAnsiTheme="majorHAnsi" w:cstheme="majorHAnsi"/>
          <w:sz w:val="22"/>
          <w:szCs w:val="22"/>
        </w:rPr>
        <w:t>,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463071" w:rsidRPr="001C3C23">
        <w:rPr>
          <w:rFonts w:asciiTheme="majorHAnsi" w:eastAsia="Tahoma" w:hAnsiTheme="majorHAnsi" w:cstheme="majorHAnsi"/>
          <w:sz w:val="22"/>
          <w:szCs w:val="22"/>
        </w:rPr>
        <w:t>DPE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will be populating as many processes as possible and then work with you to complete for your school</w:t>
      </w:r>
    </w:p>
    <w:p w14:paraId="7DCED155" w14:textId="77777777" w:rsidR="00B82C1B" w:rsidRPr="00BE6052" w:rsidRDefault="00B82C1B" w:rsidP="004F24F1">
      <w:pPr>
        <w:jc w:val="both"/>
        <w:rPr>
          <w:rFonts w:asciiTheme="majorHAnsi" w:eastAsia="Tahoma" w:hAnsiTheme="majorHAnsi" w:cstheme="majorHAnsi"/>
          <w:b/>
          <w:bCs/>
          <w:sz w:val="32"/>
          <w:szCs w:val="32"/>
        </w:rPr>
      </w:pPr>
    </w:p>
    <w:p w14:paraId="22E98089" w14:textId="3B9D5333" w:rsidR="007D124F" w:rsidRPr="00A14EB7" w:rsidRDefault="007D124F" w:rsidP="00A14EB7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Data Protection Impact Assessments</w:t>
      </w:r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(</w:t>
      </w:r>
      <w:proofErr w:type="spellStart"/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DPIA</w:t>
      </w:r>
      <w:proofErr w:type="spellEnd"/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)</w:t>
      </w:r>
    </w:p>
    <w:p w14:paraId="1182E7D4" w14:textId="404E9544" w:rsidR="00DE1477" w:rsidRDefault="004C0A4E">
      <w:pPr>
        <w:jc w:val="both"/>
        <w:rPr>
          <w:rFonts w:asciiTheme="majorHAnsi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sz w:val="22"/>
          <w:szCs w:val="22"/>
        </w:rPr>
        <w:t xml:space="preserve">When processing </w:t>
      </w:r>
      <w:r w:rsidR="007D5941" w:rsidRPr="001C3C23">
        <w:rPr>
          <w:rFonts w:asciiTheme="majorHAnsi" w:hAnsiTheme="majorHAnsi" w:cstheme="majorHAnsi"/>
          <w:sz w:val="22"/>
          <w:szCs w:val="22"/>
        </w:rPr>
        <w:t>high risk</w:t>
      </w:r>
      <w:r w:rsidR="004860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82567A" w:rsidRPr="001C3C23">
        <w:rPr>
          <w:rFonts w:asciiTheme="majorHAnsi" w:hAnsiTheme="majorHAnsi" w:cstheme="majorHAnsi"/>
          <w:sz w:val="22"/>
          <w:szCs w:val="22"/>
        </w:rPr>
        <w:t>personal</w:t>
      </w:r>
      <w:r w:rsidR="005F323B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611B45" w:rsidRPr="001C3C23">
        <w:rPr>
          <w:rFonts w:asciiTheme="majorHAnsi" w:hAnsiTheme="majorHAnsi" w:cstheme="majorHAnsi"/>
          <w:sz w:val="22"/>
          <w:szCs w:val="22"/>
        </w:rPr>
        <w:t>data</w:t>
      </w:r>
      <w:r w:rsidR="005E0B7B" w:rsidRPr="001C3C23">
        <w:rPr>
          <w:rFonts w:asciiTheme="majorHAnsi" w:hAnsiTheme="majorHAnsi" w:cstheme="majorHAnsi"/>
          <w:sz w:val="22"/>
          <w:szCs w:val="22"/>
        </w:rPr>
        <w:t xml:space="preserve"> and</w:t>
      </w:r>
      <w:r w:rsidR="004A3D86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486069" w:rsidRPr="001C3C23">
        <w:rPr>
          <w:rFonts w:asciiTheme="majorHAnsi" w:hAnsiTheme="majorHAnsi" w:cstheme="majorHAnsi"/>
          <w:sz w:val="22"/>
          <w:szCs w:val="22"/>
        </w:rPr>
        <w:t>using new technologies</w:t>
      </w:r>
      <w:r w:rsidR="004576A8" w:rsidRPr="001C3C23">
        <w:rPr>
          <w:rFonts w:asciiTheme="majorHAnsi" w:hAnsiTheme="majorHAnsi" w:cstheme="majorHAnsi"/>
          <w:sz w:val="22"/>
          <w:szCs w:val="22"/>
        </w:rPr>
        <w:t xml:space="preserve"> (i.e. moving to a new technology for Safeguarding) </w:t>
      </w:r>
      <w:r w:rsidR="009E0F48" w:rsidRPr="001C3C23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="009E0F48" w:rsidRPr="001C3C23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9E0F48" w:rsidRPr="001C3C23">
        <w:rPr>
          <w:rFonts w:asciiTheme="majorHAnsi" w:hAnsiTheme="majorHAnsi" w:cstheme="majorHAnsi"/>
          <w:sz w:val="22"/>
          <w:szCs w:val="22"/>
        </w:rPr>
        <w:t xml:space="preserve"> should be comp</w:t>
      </w:r>
      <w:r w:rsidR="0018218B">
        <w:rPr>
          <w:rFonts w:asciiTheme="majorHAnsi" w:hAnsiTheme="majorHAnsi" w:cstheme="majorHAnsi"/>
          <w:sz w:val="22"/>
          <w:szCs w:val="22"/>
        </w:rPr>
        <w:t>l</w:t>
      </w:r>
      <w:r w:rsidR="009E0F48" w:rsidRPr="001C3C23">
        <w:rPr>
          <w:rFonts w:asciiTheme="majorHAnsi" w:hAnsiTheme="majorHAnsi" w:cstheme="majorHAnsi"/>
          <w:sz w:val="22"/>
          <w:szCs w:val="22"/>
        </w:rPr>
        <w:t>eted</w:t>
      </w:r>
      <w:r w:rsidR="00365CFD" w:rsidRPr="001C3C23">
        <w:rPr>
          <w:rFonts w:asciiTheme="majorHAnsi" w:hAnsiTheme="majorHAnsi" w:cstheme="majorHAnsi"/>
          <w:sz w:val="22"/>
          <w:szCs w:val="22"/>
        </w:rPr>
        <w:t xml:space="preserve"> and the </w:t>
      </w:r>
      <w:proofErr w:type="spellStart"/>
      <w:r w:rsidR="00365CFD" w:rsidRPr="001C3C23">
        <w:rPr>
          <w:rFonts w:asciiTheme="majorHAnsi" w:hAnsiTheme="majorHAnsi" w:cstheme="majorHAnsi"/>
          <w:sz w:val="22"/>
          <w:szCs w:val="22"/>
        </w:rPr>
        <w:t>DPO</w:t>
      </w:r>
      <w:proofErr w:type="spellEnd"/>
      <w:r w:rsidR="00365CFD" w:rsidRPr="001C3C23">
        <w:rPr>
          <w:rFonts w:asciiTheme="majorHAnsi" w:hAnsiTheme="majorHAnsi" w:cstheme="majorHAnsi"/>
          <w:sz w:val="22"/>
          <w:szCs w:val="22"/>
        </w:rPr>
        <w:t xml:space="preserve"> consulted (</w:t>
      </w:r>
      <w:r w:rsidR="0081660A" w:rsidRPr="001C3C23">
        <w:rPr>
          <w:rFonts w:asciiTheme="majorHAnsi" w:hAnsiTheme="majorHAnsi" w:cstheme="majorHAnsi"/>
          <w:sz w:val="22"/>
          <w:szCs w:val="22"/>
        </w:rPr>
        <w:t>Article 35.2)</w:t>
      </w:r>
      <w:r w:rsidR="009E0F48" w:rsidRPr="001C3C23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="009E0F48" w:rsidRPr="001C3C23">
        <w:rPr>
          <w:rFonts w:asciiTheme="majorHAnsi" w:hAnsiTheme="majorHAnsi" w:cstheme="majorHAnsi"/>
          <w:sz w:val="22"/>
          <w:szCs w:val="22"/>
        </w:rPr>
        <w:t>DPIAs</w:t>
      </w:r>
      <w:proofErr w:type="spellEnd"/>
      <w:r w:rsidR="009E0F48" w:rsidRPr="001C3C23">
        <w:rPr>
          <w:rFonts w:asciiTheme="majorHAnsi" w:hAnsiTheme="majorHAnsi" w:cstheme="majorHAnsi"/>
          <w:sz w:val="22"/>
          <w:szCs w:val="22"/>
        </w:rPr>
        <w:t xml:space="preserve"> offer a risk assessment template where concerns can be noted alongside mitigating actions to reduce the overall risks related to change of practice</w:t>
      </w:r>
      <w:r w:rsidR="003651FF" w:rsidRPr="001C3C23">
        <w:rPr>
          <w:rFonts w:asciiTheme="majorHAnsi" w:hAnsiTheme="majorHAnsi" w:cstheme="majorHAnsi"/>
          <w:sz w:val="22"/>
          <w:szCs w:val="22"/>
        </w:rPr>
        <w:t xml:space="preserve">. </w:t>
      </w:r>
      <w:r w:rsidR="00AD36B0" w:rsidRPr="001C3C23">
        <w:rPr>
          <w:rFonts w:asciiTheme="majorHAnsi" w:hAnsiTheme="majorHAnsi" w:cstheme="majorHAnsi"/>
          <w:sz w:val="22"/>
          <w:szCs w:val="22"/>
        </w:rPr>
        <w:t xml:space="preserve">It is good practice to complete a </w:t>
      </w:r>
      <w:proofErr w:type="spellStart"/>
      <w:r w:rsidR="00AD36B0" w:rsidRPr="001C3C23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AD36B0" w:rsidRPr="001C3C23">
        <w:rPr>
          <w:rFonts w:asciiTheme="majorHAnsi" w:hAnsiTheme="majorHAnsi" w:cstheme="majorHAnsi"/>
          <w:sz w:val="22"/>
          <w:szCs w:val="22"/>
        </w:rPr>
        <w:t xml:space="preserve"> for any major project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01496B" w:rsidRPr="001C3C23">
        <w:rPr>
          <w:rFonts w:asciiTheme="majorHAnsi" w:hAnsiTheme="majorHAnsi" w:cstheme="majorHAnsi"/>
          <w:sz w:val="22"/>
          <w:szCs w:val="22"/>
        </w:rPr>
        <w:t>where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9C7452" w:rsidRPr="001C3C23">
        <w:rPr>
          <w:rFonts w:asciiTheme="majorHAnsi" w:hAnsiTheme="majorHAnsi" w:cstheme="majorHAnsi"/>
          <w:sz w:val="22"/>
          <w:szCs w:val="22"/>
        </w:rPr>
        <w:t xml:space="preserve">the processing of </w:t>
      </w:r>
      <w:r w:rsidR="005C1169" w:rsidRPr="001C3C23">
        <w:rPr>
          <w:rFonts w:asciiTheme="majorHAnsi" w:hAnsiTheme="majorHAnsi" w:cstheme="majorHAnsi"/>
          <w:sz w:val="22"/>
          <w:szCs w:val="22"/>
        </w:rPr>
        <w:t>personal data</w:t>
      </w:r>
      <w:r w:rsidR="0001496B" w:rsidRPr="001C3C23">
        <w:rPr>
          <w:rFonts w:asciiTheme="majorHAnsi" w:hAnsiTheme="majorHAnsi" w:cstheme="majorHAnsi"/>
          <w:sz w:val="22"/>
          <w:szCs w:val="22"/>
        </w:rPr>
        <w:t xml:space="preserve"> is required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="00670C86">
        <w:rPr>
          <w:rFonts w:asciiTheme="majorHAnsi" w:hAnsiTheme="majorHAnsi" w:cstheme="majorHAnsi"/>
          <w:sz w:val="22"/>
          <w:szCs w:val="22"/>
        </w:rPr>
        <w:t>DPE’s</w:t>
      </w:r>
      <w:proofErr w:type="spellEnd"/>
      <w:r w:rsidR="00670C86">
        <w:rPr>
          <w:rFonts w:asciiTheme="majorHAnsi" w:hAnsiTheme="majorHAnsi" w:cstheme="majorHAnsi"/>
          <w:sz w:val="22"/>
          <w:szCs w:val="22"/>
        </w:rPr>
        <w:t xml:space="preserve"> </w:t>
      </w:r>
      <w:r w:rsidR="00FB1B0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B1B0D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FB1B0D">
        <w:rPr>
          <w:rFonts w:asciiTheme="majorHAnsi" w:hAnsiTheme="majorHAnsi" w:cstheme="majorHAnsi"/>
          <w:sz w:val="22"/>
          <w:szCs w:val="22"/>
        </w:rPr>
        <w:t xml:space="preserve"> </w:t>
      </w:r>
      <w:r w:rsidR="00670C86">
        <w:rPr>
          <w:rFonts w:asciiTheme="majorHAnsi" w:hAnsiTheme="majorHAnsi" w:cstheme="majorHAnsi"/>
          <w:sz w:val="22"/>
          <w:szCs w:val="22"/>
        </w:rPr>
        <w:t>methodology and guidance can be obtained from</w:t>
      </w:r>
      <w:r w:rsidR="00FB1B0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B1B0D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FB1B0D">
        <w:rPr>
          <w:rFonts w:asciiTheme="majorHAnsi" w:hAnsiTheme="majorHAnsi" w:cstheme="majorHAnsi"/>
          <w:sz w:val="22"/>
          <w:szCs w:val="22"/>
        </w:rPr>
        <w:t xml:space="preserve"> Best Practice area of the DPE website</w:t>
      </w:r>
      <w:r w:rsidR="00670C86">
        <w:rPr>
          <w:rFonts w:asciiTheme="majorHAnsi" w:hAnsiTheme="majorHAnsi" w:cstheme="majorHAnsi"/>
          <w:sz w:val="22"/>
          <w:szCs w:val="22"/>
        </w:rPr>
        <w:t xml:space="preserve">: </w:t>
      </w:r>
      <w:hyperlink r:id="rId22" w:history="1">
        <w:r w:rsidR="001F0109">
          <w:rPr>
            <w:rStyle w:val="Hyperlink"/>
          </w:rPr>
          <w:t>https://kb.dataprotection.education/index.php/best-practice-library/best-practice/dpias</w:t>
        </w:r>
      </w:hyperlink>
      <w:r w:rsidR="001F0109">
        <w:t xml:space="preserve"> </w:t>
      </w:r>
      <w:r w:rsidR="0070318E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53D3AEA4" w14:textId="21C1324A" w:rsidR="00DE1477" w:rsidRDefault="00DE1477">
      <w:pPr>
        <w:jc w:val="both"/>
        <w:rPr>
          <w:rFonts w:asciiTheme="majorHAnsi" w:hAnsiTheme="majorHAnsi" w:cstheme="majorHAnsi"/>
          <w:sz w:val="22"/>
          <w:szCs w:val="22"/>
        </w:rPr>
      </w:pPr>
    </w:p>
    <w:sectPr w:rsidR="00DE1477" w:rsidSect="003D63AE">
      <w:headerReference w:type="default" r:id="rId23"/>
      <w:pgSz w:w="12240" w:h="15840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005ABB" w14:textId="77777777" w:rsidR="00121512" w:rsidRDefault="00121512">
      <w:r>
        <w:separator/>
      </w:r>
    </w:p>
  </w:endnote>
  <w:endnote w:type="continuationSeparator" w:id="0">
    <w:p w14:paraId="65D013D7" w14:textId="77777777" w:rsidR="00121512" w:rsidRDefault="0012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0BAC48" w14:textId="77777777" w:rsidR="00121512" w:rsidRDefault="00121512">
      <w:r>
        <w:separator/>
      </w:r>
    </w:p>
  </w:footnote>
  <w:footnote w:type="continuationSeparator" w:id="0">
    <w:p w14:paraId="1F701864" w14:textId="77777777" w:rsidR="00121512" w:rsidRDefault="00121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0F940" w14:textId="77777777" w:rsidR="00576BD1" w:rsidRDefault="00C41E05">
    <w:r>
      <w:rPr>
        <w:noProof/>
      </w:rPr>
      <w:drawing>
        <wp:inline distT="0" distB="0" distL="114300" distR="114300" wp14:anchorId="24EAF806" wp14:editId="02AE63F8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E370F73" w14:textId="77777777" w:rsidR="00576BD1" w:rsidRDefault="00576BD1"/>
  <w:p w14:paraId="1CCE6374" w14:textId="39C6C59F" w:rsidR="00576BD1" w:rsidRDefault="00C41E05" w:rsidP="00533070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72C81"/>
    <w:multiLevelType w:val="hybridMultilevel"/>
    <w:tmpl w:val="30905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67736"/>
    <w:multiLevelType w:val="hybridMultilevel"/>
    <w:tmpl w:val="26389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86A16"/>
    <w:multiLevelType w:val="hybridMultilevel"/>
    <w:tmpl w:val="434AB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66AE4"/>
    <w:multiLevelType w:val="hybridMultilevel"/>
    <w:tmpl w:val="BBAC6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6724A"/>
    <w:multiLevelType w:val="hybridMultilevel"/>
    <w:tmpl w:val="8B50F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C3D5C"/>
    <w:multiLevelType w:val="multilevel"/>
    <w:tmpl w:val="B22855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432AF3"/>
    <w:multiLevelType w:val="multilevel"/>
    <w:tmpl w:val="B45A7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272EB1"/>
    <w:multiLevelType w:val="hybridMultilevel"/>
    <w:tmpl w:val="CCF67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B5A23"/>
    <w:multiLevelType w:val="hybridMultilevel"/>
    <w:tmpl w:val="54FE1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374C0"/>
    <w:multiLevelType w:val="hybridMultilevel"/>
    <w:tmpl w:val="77EAC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76D71"/>
    <w:multiLevelType w:val="multilevel"/>
    <w:tmpl w:val="C3D08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DE28F5"/>
    <w:multiLevelType w:val="hybridMultilevel"/>
    <w:tmpl w:val="145EDF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D0A09"/>
    <w:multiLevelType w:val="hybridMultilevel"/>
    <w:tmpl w:val="9CC4B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E321A7"/>
    <w:multiLevelType w:val="hybridMultilevel"/>
    <w:tmpl w:val="692A0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61FBD"/>
    <w:multiLevelType w:val="multilevel"/>
    <w:tmpl w:val="B46C0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340CDE"/>
    <w:multiLevelType w:val="hybridMultilevel"/>
    <w:tmpl w:val="9DE6E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834030"/>
    <w:multiLevelType w:val="hybridMultilevel"/>
    <w:tmpl w:val="4D923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0037D"/>
    <w:multiLevelType w:val="hybridMultilevel"/>
    <w:tmpl w:val="EB76B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D15ED"/>
    <w:multiLevelType w:val="hybridMultilevel"/>
    <w:tmpl w:val="A7641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36EA1"/>
    <w:multiLevelType w:val="hybridMultilevel"/>
    <w:tmpl w:val="B9F21C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E0ACA"/>
    <w:multiLevelType w:val="hybridMultilevel"/>
    <w:tmpl w:val="52B8AF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63F78"/>
    <w:multiLevelType w:val="hybridMultilevel"/>
    <w:tmpl w:val="567A0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3A1C"/>
    <w:multiLevelType w:val="hybridMultilevel"/>
    <w:tmpl w:val="2884B0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321613"/>
    <w:multiLevelType w:val="hybridMultilevel"/>
    <w:tmpl w:val="F566F5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6109734D"/>
    <w:multiLevelType w:val="hybridMultilevel"/>
    <w:tmpl w:val="6EB20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7F151E"/>
    <w:multiLevelType w:val="hybridMultilevel"/>
    <w:tmpl w:val="934AE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0C7BB4"/>
    <w:multiLevelType w:val="hybridMultilevel"/>
    <w:tmpl w:val="16E6D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1433F"/>
    <w:multiLevelType w:val="hybridMultilevel"/>
    <w:tmpl w:val="362E1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D5D78"/>
    <w:multiLevelType w:val="hybridMultilevel"/>
    <w:tmpl w:val="7096B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AC4135"/>
    <w:multiLevelType w:val="hybridMultilevel"/>
    <w:tmpl w:val="85E64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8687F"/>
    <w:multiLevelType w:val="hybridMultilevel"/>
    <w:tmpl w:val="28E087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A327D8"/>
    <w:multiLevelType w:val="multilevel"/>
    <w:tmpl w:val="859E8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CBE65D6"/>
    <w:multiLevelType w:val="hybridMultilevel"/>
    <w:tmpl w:val="1ECCE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455815"/>
    <w:multiLevelType w:val="multilevel"/>
    <w:tmpl w:val="BEF0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3"/>
  </w:num>
  <w:num w:numId="2">
    <w:abstractNumId w:val="10"/>
  </w:num>
  <w:num w:numId="3">
    <w:abstractNumId w:val="6"/>
  </w:num>
  <w:num w:numId="4">
    <w:abstractNumId w:val="14"/>
  </w:num>
  <w:num w:numId="5">
    <w:abstractNumId w:val="1"/>
  </w:num>
  <w:num w:numId="6">
    <w:abstractNumId w:val="26"/>
  </w:num>
  <w:num w:numId="7">
    <w:abstractNumId w:val="30"/>
  </w:num>
  <w:num w:numId="8">
    <w:abstractNumId w:val="27"/>
  </w:num>
  <w:num w:numId="9">
    <w:abstractNumId w:val="29"/>
  </w:num>
  <w:num w:numId="10">
    <w:abstractNumId w:val="18"/>
  </w:num>
  <w:num w:numId="11">
    <w:abstractNumId w:val="9"/>
  </w:num>
  <w:num w:numId="12">
    <w:abstractNumId w:val="19"/>
  </w:num>
  <w:num w:numId="13">
    <w:abstractNumId w:val="31"/>
  </w:num>
  <w:num w:numId="14">
    <w:abstractNumId w:val="8"/>
  </w:num>
  <w:num w:numId="15">
    <w:abstractNumId w:val="17"/>
  </w:num>
  <w:num w:numId="16">
    <w:abstractNumId w:val="5"/>
  </w:num>
  <w:num w:numId="17">
    <w:abstractNumId w:val="13"/>
  </w:num>
  <w:num w:numId="18">
    <w:abstractNumId w:val="16"/>
  </w:num>
  <w:num w:numId="19">
    <w:abstractNumId w:val="24"/>
  </w:num>
  <w:num w:numId="20">
    <w:abstractNumId w:val="28"/>
  </w:num>
  <w:num w:numId="21">
    <w:abstractNumId w:val="7"/>
  </w:num>
  <w:num w:numId="22">
    <w:abstractNumId w:val="12"/>
  </w:num>
  <w:num w:numId="23">
    <w:abstractNumId w:val="20"/>
  </w:num>
  <w:num w:numId="24">
    <w:abstractNumId w:val="2"/>
  </w:num>
  <w:num w:numId="25">
    <w:abstractNumId w:val="11"/>
  </w:num>
  <w:num w:numId="26">
    <w:abstractNumId w:val="22"/>
  </w:num>
  <w:num w:numId="27">
    <w:abstractNumId w:val="3"/>
  </w:num>
  <w:num w:numId="28">
    <w:abstractNumId w:val="4"/>
  </w:num>
  <w:num w:numId="29">
    <w:abstractNumId w:val="23"/>
  </w:num>
  <w:num w:numId="30">
    <w:abstractNumId w:val="15"/>
  </w:num>
  <w:num w:numId="31">
    <w:abstractNumId w:val="0"/>
  </w:num>
  <w:num w:numId="32">
    <w:abstractNumId w:val="32"/>
  </w:num>
  <w:num w:numId="33">
    <w:abstractNumId w:val="25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D1"/>
    <w:rsid w:val="0000689F"/>
    <w:rsid w:val="0001496B"/>
    <w:rsid w:val="00030B1D"/>
    <w:rsid w:val="00034CD3"/>
    <w:rsid w:val="000402EC"/>
    <w:rsid w:val="00046859"/>
    <w:rsid w:val="00053521"/>
    <w:rsid w:val="00056DC7"/>
    <w:rsid w:val="0005764B"/>
    <w:rsid w:val="00061C82"/>
    <w:rsid w:val="0007018A"/>
    <w:rsid w:val="0007275D"/>
    <w:rsid w:val="00083168"/>
    <w:rsid w:val="0008551A"/>
    <w:rsid w:val="00090CB2"/>
    <w:rsid w:val="00096490"/>
    <w:rsid w:val="000A67F0"/>
    <w:rsid w:val="000B3FEF"/>
    <w:rsid w:val="000B4024"/>
    <w:rsid w:val="000C2CF4"/>
    <w:rsid w:val="000E29F1"/>
    <w:rsid w:val="000E399D"/>
    <w:rsid w:val="000F46B0"/>
    <w:rsid w:val="0010096A"/>
    <w:rsid w:val="00117012"/>
    <w:rsid w:val="00121512"/>
    <w:rsid w:val="00124EBD"/>
    <w:rsid w:val="001259E8"/>
    <w:rsid w:val="00127F5C"/>
    <w:rsid w:val="00130A56"/>
    <w:rsid w:val="001324F0"/>
    <w:rsid w:val="001359A8"/>
    <w:rsid w:val="00153389"/>
    <w:rsid w:val="00157652"/>
    <w:rsid w:val="00163185"/>
    <w:rsid w:val="00167C50"/>
    <w:rsid w:val="001714BE"/>
    <w:rsid w:val="0018218B"/>
    <w:rsid w:val="00182956"/>
    <w:rsid w:val="00183D93"/>
    <w:rsid w:val="00187F0A"/>
    <w:rsid w:val="00193493"/>
    <w:rsid w:val="0019614D"/>
    <w:rsid w:val="001A5F6E"/>
    <w:rsid w:val="001B0983"/>
    <w:rsid w:val="001B0E2C"/>
    <w:rsid w:val="001B1258"/>
    <w:rsid w:val="001B3D44"/>
    <w:rsid w:val="001B4327"/>
    <w:rsid w:val="001B54B5"/>
    <w:rsid w:val="001C0535"/>
    <w:rsid w:val="001C098E"/>
    <w:rsid w:val="001C0C4E"/>
    <w:rsid w:val="001C28C8"/>
    <w:rsid w:val="001C3C23"/>
    <w:rsid w:val="001D35CC"/>
    <w:rsid w:val="001D4818"/>
    <w:rsid w:val="001F0109"/>
    <w:rsid w:val="001F7015"/>
    <w:rsid w:val="00213450"/>
    <w:rsid w:val="00234A1D"/>
    <w:rsid w:val="00235DC9"/>
    <w:rsid w:val="002367A7"/>
    <w:rsid w:val="00246630"/>
    <w:rsid w:val="00246B33"/>
    <w:rsid w:val="00251C62"/>
    <w:rsid w:val="00252646"/>
    <w:rsid w:val="00255688"/>
    <w:rsid w:val="00263288"/>
    <w:rsid w:val="002708A3"/>
    <w:rsid w:val="002726BC"/>
    <w:rsid w:val="0027384A"/>
    <w:rsid w:val="00273C38"/>
    <w:rsid w:val="002745DD"/>
    <w:rsid w:val="00283728"/>
    <w:rsid w:val="00285080"/>
    <w:rsid w:val="002879B2"/>
    <w:rsid w:val="002C1485"/>
    <w:rsid w:val="002C606D"/>
    <w:rsid w:val="002D41EE"/>
    <w:rsid w:val="002D4FE6"/>
    <w:rsid w:val="002D536D"/>
    <w:rsid w:val="002E6901"/>
    <w:rsid w:val="002E796A"/>
    <w:rsid w:val="002F1E2B"/>
    <w:rsid w:val="002F3076"/>
    <w:rsid w:val="0030223E"/>
    <w:rsid w:val="003033EE"/>
    <w:rsid w:val="00303ED3"/>
    <w:rsid w:val="00306737"/>
    <w:rsid w:val="0032000F"/>
    <w:rsid w:val="003268B2"/>
    <w:rsid w:val="003325B0"/>
    <w:rsid w:val="00342807"/>
    <w:rsid w:val="00345497"/>
    <w:rsid w:val="003472BB"/>
    <w:rsid w:val="003478F0"/>
    <w:rsid w:val="0035082D"/>
    <w:rsid w:val="00350BC6"/>
    <w:rsid w:val="00352CA1"/>
    <w:rsid w:val="0036340F"/>
    <w:rsid w:val="003651FF"/>
    <w:rsid w:val="00365582"/>
    <w:rsid w:val="00365CFD"/>
    <w:rsid w:val="0038003F"/>
    <w:rsid w:val="0039721E"/>
    <w:rsid w:val="003B59B8"/>
    <w:rsid w:val="003C054E"/>
    <w:rsid w:val="003C2E12"/>
    <w:rsid w:val="003C5F4C"/>
    <w:rsid w:val="003C7CF5"/>
    <w:rsid w:val="003D1683"/>
    <w:rsid w:val="003D63AE"/>
    <w:rsid w:val="003E2160"/>
    <w:rsid w:val="003F408B"/>
    <w:rsid w:val="0040554B"/>
    <w:rsid w:val="00407C37"/>
    <w:rsid w:val="004141B6"/>
    <w:rsid w:val="004177C6"/>
    <w:rsid w:val="00420917"/>
    <w:rsid w:val="004212EC"/>
    <w:rsid w:val="00426FF6"/>
    <w:rsid w:val="00437BBC"/>
    <w:rsid w:val="004434FB"/>
    <w:rsid w:val="00451A48"/>
    <w:rsid w:val="0045239E"/>
    <w:rsid w:val="004576A8"/>
    <w:rsid w:val="00463071"/>
    <w:rsid w:val="004703A3"/>
    <w:rsid w:val="004745AD"/>
    <w:rsid w:val="00486069"/>
    <w:rsid w:val="00494795"/>
    <w:rsid w:val="004968DA"/>
    <w:rsid w:val="004A3D86"/>
    <w:rsid w:val="004B31DF"/>
    <w:rsid w:val="004B3B86"/>
    <w:rsid w:val="004B60F7"/>
    <w:rsid w:val="004B74B7"/>
    <w:rsid w:val="004C0790"/>
    <w:rsid w:val="004C0A4E"/>
    <w:rsid w:val="004D289A"/>
    <w:rsid w:val="004D4062"/>
    <w:rsid w:val="004D5F3E"/>
    <w:rsid w:val="004E1CD3"/>
    <w:rsid w:val="004E7663"/>
    <w:rsid w:val="004F24F1"/>
    <w:rsid w:val="004F450B"/>
    <w:rsid w:val="0050286F"/>
    <w:rsid w:val="0050528B"/>
    <w:rsid w:val="0050706C"/>
    <w:rsid w:val="00512DE8"/>
    <w:rsid w:val="0051307A"/>
    <w:rsid w:val="00515520"/>
    <w:rsid w:val="00520864"/>
    <w:rsid w:val="005211BD"/>
    <w:rsid w:val="005217A0"/>
    <w:rsid w:val="005234CE"/>
    <w:rsid w:val="00532AA6"/>
    <w:rsid w:val="00533070"/>
    <w:rsid w:val="005439F7"/>
    <w:rsid w:val="005502EB"/>
    <w:rsid w:val="00552C34"/>
    <w:rsid w:val="0055419C"/>
    <w:rsid w:val="00554FBA"/>
    <w:rsid w:val="005616AA"/>
    <w:rsid w:val="00570398"/>
    <w:rsid w:val="00575F72"/>
    <w:rsid w:val="00576BD1"/>
    <w:rsid w:val="00581519"/>
    <w:rsid w:val="0058311F"/>
    <w:rsid w:val="00584AF7"/>
    <w:rsid w:val="005A1332"/>
    <w:rsid w:val="005B4C95"/>
    <w:rsid w:val="005B68FE"/>
    <w:rsid w:val="005C1169"/>
    <w:rsid w:val="005D29C6"/>
    <w:rsid w:val="005E0B7B"/>
    <w:rsid w:val="005E10B8"/>
    <w:rsid w:val="005E179F"/>
    <w:rsid w:val="005E1E83"/>
    <w:rsid w:val="005E79C2"/>
    <w:rsid w:val="005F106C"/>
    <w:rsid w:val="005F136B"/>
    <w:rsid w:val="005F1C02"/>
    <w:rsid w:val="005F323B"/>
    <w:rsid w:val="005F3F63"/>
    <w:rsid w:val="00603985"/>
    <w:rsid w:val="00603E9A"/>
    <w:rsid w:val="0060575B"/>
    <w:rsid w:val="00605C3A"/>
    <w:rsid w:val="006069AA"/>
    <w:rsid w:val="00611B45"/>
    <w:rsid w:val="0062346B"/>
    <w:rsid w:val="00625555"/>
    <w:rsid w:val="00640D5D"/>
    <w:rsid w:val="006441EB"/>
    <w:rsid w:val="006517C4"/>
    <w:rsid w:val="006549E9"/>
    <w:rsid w:val="00656F95"/>
    <w:rsid w:val="006630C8"/>
    <w:rsid w:val="00663304"/>
    <w:rsid w:val="00665995"/>
    <w:rsid w:val="00670C86"/>
    <w:rsid w:val="00675F12"/>
    <w:rsid w:val="00677889"/>
    <w:rsid w:val="00684C0A"/>
    <w:rsid w:val="0068529A"/>
    <w:rsid w:val="00690EA2"/>
    <w:rsid w:val="006A37AA"/>
    <w:rsid w:val="006B3E8C"/>
    <w:rsid w:val="006C5BF3"/>
    <w:rsid w:val="006D41C1"/>
    <w:rsid w:val="006D4626"/>
    <w:rsid w:val="006E08AF"/>
    <w:rsid w:val="006F2EB1"/>
    <w:rsid w:val="006F63F6"/>
    <w:rsid w:val="006F7681"/>
    <w:rsid w:val="0070277B"/>
    <w:rsid w:val="0070318E"/>
    <w:rsid w:val="00707418"/>
    <w:rsid w:val="007117C1"/>
    <w:rsid w:val="00715008"/>
    <w:rsid w:val="007254CE"/>
    <w:rsid w:val="00733B94"/>
    <w:rsid w:val="00740491"/>
    <w:rsid w:val="00741673"/>
    <w:rsid w:val="00762072"/>
    <w:rsid w:val="00766869"/>
    <w:rsid w:val="007766E3"/>
    <w:rsid w:val="00781FC3"/>
    <w:rsid w:val="00783254"/>
    <w:rsid w:val="00784125"/>
    <w:rsid w:val="00792903"/>
    <w:rsid w:val="00792DEC"/>
    <w:rsid w:val="0079321E"/>
    <w:rsid w:val="007935AC"/>
    <w:rsid w:val="00793AD2"/>
    <w:rsid w:val="007A0EB9"/>
    <w:rsid w:val="007A2EE9"/>
    <w:rsid w:val="007A6006"/>
    <w:rsid w:val="007A6C72"/>
    <w:rsid w:val="007B17FC"/>
    <w:rsid w:val="007B352E"/>
    <w:rsid w:val="007B50A6"/>
    <w:rsid w:val="007C1D1D"/>
    <w:rsid w:val="007C1F1C"/>
    <w:rsid w:val="007D04A8"/>
    <w:rsid w:val="007D124F"/>
    <w:rsid w:val="007D5779"/>
    <w:rsid w:val="007D5941"/>
    <w:rsid w:val="007D755B"/>
    <w:rsid w:val="007E40C6"/>
    <w:rsid w:val="007E756D"/>
    <w:rsid w:val="00801AA5"/>
    <w:rsid w:val="008028C2"/>
    <w:rsid w:val="008036FE"/>
    <w:rsid w:val="00805186"/>
    <w:rsid w:val="00810CC8"/>
    <w:rsid w:val="0081479C"/>
    <w:rsid w:val="0081660A"/>
    <w:rsid w:val="008169D8"/>
    <w:rsid w:val="00823326"/>
    <w:rsid w:val="0082567A"/>
    <w:rsid w:val="008266DC"/>
    <w:rsid w:val="00830339"/>
    <w:rsid w:val="00831719"/>
    <w:rsid w:val="0083596C"/>
    <w:rsid w:val="0084781F"/>
    <w:rsid w:val="00853236"/>
    <w:rsid w:val="00862EFA"/>
    <w:rsid w:val="00867489"/>
    <w:rsid w:val="0087262E"/>
    <w:rsid w:val="00880B8F"/>
    <w:rsid w:val="00882038"/>
    <w:rsid w:val="0089203F"/>
    <w:rsid w:val="008950D9"/>
    <w:rsid w:val="008A091D"/>
    <w:rsid w:val="008A6958"/>
    <w:rsid w:val="008B1031"/>
    <w:rsid w:val="008B2B3D"/>
    <w:rsid w:val="008B4702"/>
    <w:rsid w:val="008B4E87"/>
    <w:rsid w:val="008C2F96"/>
    <w:rsid w:val="008C40CA"/>
    <w:rsid w:val="008D252B"/>
    <w:rsid w:val="008D615E"/>
    <w:rsid w:val="008F1D77"/>
    <w:rsid w:val="008F2388"/>
    <w:rsid w:val="008F35FC"/>
    <w:rsid w:val="008F4DFC"/>
    <w:rsid w:val="00907BB8"/>
    <w:rsid w:val="00910F76"/>
    <w:rsid w:val="009119EA"/>
    <w:rsid w:val="009150B1"/>
    <w:rsid w:val="00922895"/>
    <w:rsid w:val="00926BEC"/>
    <w:rsid w:val="00933594"/>
    <w:rsid w:val="00945885"/>
    <w:rsid w:val="009459F0"/>
    <w:rsid w:val="00946EE1"/>
    <w:rsid w:val="00951123"/>
    <w:rsid w:val="0095651F"/>
    <w:rsid w:val="00957823"/>
    <w:rsid w:val="00961838"/>
    <w:rsid w:val="009657A7"/>
    <w:rsid w:val="009703C0"/>
    <w:rsid w:val="00974519"/>
    <w:rsid w:val="00991E88"/>
    <w:rsid w:val="00993F1C"/>
    <w:rsid w:val="00997F44"/>
    <w:rsid w:val="009A0BAA"/>
    <w:rsid w:val="009B0F46"/>
    <w:rsid w:val="009B6467"/>
    <w:rsid w:val="009B75F2"/>
    <w:rsid w:val="009C7452"/>
    <w:rsid w:val="009D1D6D"/>
    <w:rsid w:val="009D6BE9"/>
    <w:rsid w:val="009E0F48"/>
    <w:rsid w:val="009E1550"/>
    <w:rsid w:val="009F0DED"/>
    <w:rsid w:val="009F1B2B"/>
    <w:rsid w:val="009F2970"/>
    <w:rsid w:val="009F3202"/>
    <w:rsid w:val="009F5222"/>
    <w:rsid w:val="00A01A25"/>
    <w:rsid w:val="00A148B8"/>
    <w:rsid w:val="00A14948"/>
    <w:rsid w:val="00A14EB7"/>
    <w:rsid w:val="00A216D6"/>
    <w:rsid w:val="00A22401"/>
    <w:rsid w:val="00A261B4"/>
    <w:rsid w:val="00A327CC"/>
    <w:rsid w:val="00A44C25"/>
    <w:rsid w:val="00A462E9"/>
    <w:rsid w:val="00A47823"/>
    <w:rsid w:val="00A63BF3"/>
    <w:rsid w:val="00A66454"/>
    <w:rsid w:val="00A71EC8"/>
    <w:rsid w:val="00A819DA"/>
    <w:rsid w:val="00A8383D"/>
    <w:rsid w:val="00A83BAD"/>
    <w:rsid w:val="00A91445"/>
    <w:rsid w:val="00AB1A11"/>
    <w:rsid w:val="00AB2043"/>
    <w:rsid w:val="00AC60E2"/>
    <w:rsid w:val="00AD36B0"/>
    <w:rsid w:val="00AF42B1"/>
    <w:rsid w:val="00AF553B"/>
    <w:rsid w:val="00B00253"/>
    <w:rsid w:val="00B07D5C"/>
    <w:rsid w:val="00B310FF"/>
    <w:rsid w:val="00B45DA6"/>
    <w:rsid w:val="00B61D3D"/>
    <w:rsid w:val="00B753D2"/>
    <w:rsid w:val="00B80C9F"/>
    <w:rsid w:val="00B817A9"/>
    <w:rsid w:val="00B82C1B"/>
    <w:rsid w:val="00B8356D"/>
    <w:rsid w:val="00B84EC0"/>
    <w:rsid w:val="00B93846"/>
    <w:rsid w:val="00BB0DD8"/>
    <w:rsid w:val="00BB1921"/>
    <w:rsid w:val="00BB19E3"/>
    <w:rsid w:val="00BB2F58"/>
    <w:rsid w:val="00BB33F2"/>
    <w:rsid w:val="00BC6CAF"/>
    <w:rsid w:val="00BE1EB4"/>
    <w:rsid w:val="00BE6052"/>
    <w:rsid w:val="00BE6272"/>
    <w:rsid w:val="00BF1DAD"/>
    <w:rsid w:val="00BF4A65"/>
    <w:rsid w:val="00C008E3"/>
    <w:rsid w:val="00C13C1F"/>
    <w:rsid w:val="00C153A5"/>
    <w:rsid w:val="00C16B66"/>
    <w:rsid w:val="00C203EF"/>
    <w:rsid w:val="00C221DF"/>
    <w:rsid w:val="00C22D88"/>
    <w:rsid w:val="00C30B06"/>
    <w:rsid w:val="00C335A6"/>
    <w:rsid w:val="00C36B89"/>
    <w:rsid w:val="00C41D93"/>
    <w:rsid w:val="00C41E05"/>
    <w:rsid w:val="00C449FB"/>
    <w:rsid w:val="00C64CF4"/>
    <w:rsid w:val="00C67D6A"/>
    <w:rsid w:val="00C70A52"/>
    <w:rsid w:val="00C817D8"/>
    <w:rsid w:val="00C82DD2"/>
    <w:rsid w:val="00C9010C"/>
    <w:rsid w:val="00C97825"/>
    <w:rsid w:val="00CA064F"/>
    <w:rsid w:val="00CA08D7"/>
    <w:rsid w:val="00CA2805"/>
    <w:rsid w:val="00CC3594"/>
    <w:rsid w:val="00CC5FD7"/>
    <w:rsid w:val="00CD7B6B"/>
    <w:rsid w:val="00CE4866"/>
    <w:rsid w:val="00CF532C"/>
    <w:rsid w:val="00D01026"/>
    <w:rsid w:val="00D01FE6"/>
    <w:rsid w:val="00D02E47"/>
    <w:rsid w:val="00D114BA"/>
    <w:rsid w:val="00D11BE0"/>
    <w:rsid w:val="00D152BC"/>
    <w:rsid w:val="00D26F7D"/>
    <w:rsid w:val="00D36DF7"/>
    <w:rsid w:val="00D40086"/>
    <w:rsid w:val="00D45B69"/>
    <w:rsid w:val="00D469E6"/>
    <w:rsid w:val="00D5749A"/>
    <w:rsid w:val="00D607E4"/>
    <w:rsid w:val="00D7431A"/>
    <w:rsid w:val="00D7582C"/>
    <w:rsid w:val="00D93C0A"/>
    <w:rsid w:val="00D95C22"/>
    <w:rsid w:val="00DB4793"/>
    <w:rsid w:val="00DB79E7"/>
    <w:rsid w:val="00DC0708"/>
    <w:rsid w:val="00DC66EB"/>
    <w:rsid w:val="00DD3D6A"/>
    <w:rsid w:val="00DE1477"/>
    <w:rsid w:val="00DE31AA"/>
    <w:rsid w:val="00DE72C8"/>
    <w:rsid w:val="00E03C00"/>
    <w:rsid w:val="00E06550"/>
    <w:rsid w:val="00E10425"/>
    <w:rsid w:val="00E1543D"/>
    <w:rsid w:val="00E22FFC"/>
    <w:rsid w:val="00E25C58"/>
    <w:rsid w:val="00E33298"/>
    <w:rsid w:val="00E349A8"/>
    <w:rsid w:val="00E37DFC"/>
    <w:rsid w:val="00E40F4D"/>
    <w:rsid w:val="00E42245"/>
    <w:rsid w:val="00E43A45"/>
    <w:rsid w:val="00E443E2"/>
    <w:rsid w:val="00E44A73"/>
    <w:rsid w:val="00E543F3"/>
    <w:rsid w:val="00E551B2"/>
    <w:rsid w:val="00E64E93"/>
    <w:rsid w:val="00E70D83"/>
    <w:rsid w:val="00E76487"/>
    <w:rsid w:val="00E769A0"/>
    <w:rsid w:val="00E84DF7"/>
    <w:rsid w:val="00E9012D"/>
    <w:rsid w:val="00E97B42"/>
    <w:rsid w:val="00EB27AE"/>
    <w:rsid w:val="00EC5B61"/>
    <w:rsid w:val="00EC6420"/>
    <w:rsid w:val="00ED1069"/>
    <w:rsid w:val="00ED2C7A"/>
    <w:rsid w:val="00ED3761"/>
    <w:rsid w:val="00ED3E7A"/>
    <w:rsid w:val="00EE140A"/>
    <w:rsid w:val="00EE5CEC"/>
    <w:rsid w:val="00EF1AC2"/>
    <w:rsid w:val="00EF5288"/>
    <w:rsid w:val="00F00F16"/>
    <w:rsid w:val="00F01BDF"/>
    <w:rsid w:val="00F07B60"/>
    <w:rsid w:val="00F07E5E"/>
    <w:rsid w:val="00F128F6"/>
    <w:rsid w:val="00F202FF"/>
    <w:rsid w:val="00F22FB9"/>
    <w:rsid w:val="00F23888"/>
    <w:rsid w:val="00F41A1D"/>
    <w:rsid w:val="00F52F2F"/>
    <w:rsid w:val="00F55805"/>
    <w:rsid w:val="00F60240"/>
    <w:rsid w:val="00F72EA2"/>
    <w:rsid w:val="00F75C7A"/>
    <w:rsid w:val="00F75D6B"/>
    <w:rsid w:val="00F90228"/>
    <w:rsid w:val="00F9557B"/>
    <w:rsid w:val="00FA0AC8"/>
    <w:rsid w:val="00FA2B00"/>
    <w:rsid w:val="00FA30B4"/>
    <w:rsid w:val="00FB1B0D"/>
    <w:rsid w:val="00FB1FD4"/>
    <w:rsid w:val="00FB696F"/>
    <w:rsid w:val="00FC42E4"/>
    <w:rsid w:val="00FE11A8"/>
    <w:rsid w:val="00FF4445"/>
    <w:rsid w:val="00FF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B130E36"/>
  <w15:docId w15:val="{77093EBD-7385-4E0E-8A47-578796AE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4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kb.dataprotection.education/index.php/best-practice-library/best-practice/commitment-to-compliance" TargetMode="External"/><Relationship Id="rId18" Type="http://schemas.openxmlformats.org/officeDocument/2006/relationships/hyperlink" Target="https://kb.dataprotection.education/news-top/coronavirus-questionnair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kb.dataprotection.education/index.php/best-practice-library/best-practice/freedom-of-information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kb.dataprotection.education/index.php/best-practice-library/best-practice/commitment-to-compliance" TargetMode="External"/><Relationship Id="rId17" Type="http://schemas.openxmlformats.org/officeDocument/2006/relationships/hyperlink" Target="https://kb.dataprotection.education/best-practice-library/documents/information-technology-security/7-crest-cyber-essentials-questionnair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kb.dataprotection.education/news-top/news/83-best-practice-updates/110-make-sure-dpe-is-your-registered-dpo-with-the-ico" TargetMode="External"/><Relationship Id="rId20" Type="http://schemas.openxmlformats.org/officeDocument/2006/relationships/hyperlink" Target="https://c.ymcdn.com/sites/irms.site-ym.com/resource/collection/8BCEF755-0353-4F66-9877-CCDA4BFEEAC4/2016_IRMS_Toolkit_for_Schools_v5_Master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b.dataprotection.education/best-practice-library/checklist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dpo@dataprotection.education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kb.dataprotection.education/index.php/best-practice-library/best-practice/working-out-of-schoo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kinsaleinfant.norfolk.sch.uk/gdpr/" TargetMode="External"/><Relationship Id="rId22" Type="http://schemas.openxmlformats.org/officeDocument/2006/relationships/hyperlink" Target="https://kb.dataprotection.education/index.php/best-practice-library/best-practice/dpi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FA22037F73794AB6500306DA8D6B3B" ma:contentTypeVersion="10" ma:contentTypeDescription="Create a new document." ma:contentTypeScope="" ma:versionID="8668992dded1fc18558f9b756639fc79">
  <xsd:schema xmlns:xsd="http://www.w3.org/2001/XMLSchema" xmlns:xs="http://www.w3.org/2001/XMLSchema" xmlns:p="http://schemas.microsoft.com/office/2006/metadata/properties" xmlns:ns3="b4925c23-3bd3-4966-a133-43795ac9129c" targetNamespace="http://schemas.microsoft.com/office/2006/metadata/properties" ma:root="true" ma:fieldsID="c7a216b5754af507604afad43f68ecd1" ns3:_="">
    <xsd:import namespace="b4925c23-3bd3-4966-a133-43795ac912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25c23-3bd3-4966-a133-43795ac91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73F35A-D221-44D3-8C25-1EC53BF047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FC4DCC-DDF7-4E3A-A06A-90290DD80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925c23-3bd3-4966-a133-43795ac91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C8512D-0B96-475B-8A07-C975F4BB4F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F58B1C-4568-4029-B2BB-A05E38C923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Stuart Lee</dc:creator>
  <cp:lastModifiedBy>Stuart Lee</cp:lastModifiedBy>
  <cp:revision>2</cp:revision>
  <cp:lastPrinted>2019-11-21T11:31:00Z</cp:lastPrinted>
  <dcterms:created xsi:type="dcterms:W3CDTF">2020-07-07T16:06:00Z</dcterms:created>
  <dcterms:modified xsi:type="dcterms:W3CDTF">2020-07-07T16:06:00Z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0x0101004DFA22037F73794AB6500306DA8D6B3B</vt:lpwstr>
  </property>
</Properties>
</file>