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Kinsale Infant School                             Date: 15/04/2021</w:t>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  </w:t>
      </w:r>
      <w:r w:rsidDel="00000000" w:rsidR="00000000" w:rsidRPr="00000000">
        <w:rPr>
          <w:rFonts w:ascii="Calibri" w:cs="Calibri" w:eastAsia="Calibri" w:hAnsi="Calibri"/>
          <w:color w:val="0591b4"/>
          <w:sz w:val="32"/>
          <w:szCs w:val="32"/>
          <w:rtl w:val="0"/>
        </w:rPr>
        <w:t xml:space="preserve">Louise Robinson and Tracy (finance)</w:t>
      </w:r>
      <w:r w:rsidDel="00000000" w:rsidR="00000000" w:rsidRPr="00000000">
        <w:rPr>
          <w:rtl w:val="0"/>
        </w:rPr>
      </w:r>
    </w:p>
    <w:p w:rsidR="00000000" w:rsidDel="00000000" w:rsidP="00000000" w:rsidRDefault="00000000" w:rsidRPr="00000000" w14:paraId="00000004">
      <w:pPr>
        <w:shd w:fill="9cc5db" w:val="clear"/>
        <w:jc w:val="both"/>
        <w:rPr>
          <w:rFonts w:ascii="Calibri" w:cs="Calibri" w:eastAsia="Calibri" w:hAnsi="Calibri"/>
          <w:sz w:val="22"/>
          <w:szCs w:val="22"/>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7">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8">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9">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p>
    <w:p w:rsidR="00000000" w:rsidDel="00000000" w:rsidP="00000000" w:rsidRDefault="00000000" w:rsidRPr="00000000" w14:paraId="0000000A">
      <w:pPr>
        <w:shd w:fill="ffffff" w:val="clea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Discussions and actions from the consultation are detailed below:</w:t>
      </w:r>
    </w:p>
    <w:p w:rsidR="00000000" w:rsidDel="00000000" w:rsidP="00000000" w:rsidRDefault="00000000" w:rsidRPr="00000000" w14:paraId="0000000C">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GDPR Policy, Privacy Notices and Data Breach Procedure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E">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F">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SL to send Tracy the latest maintained versions of the GDPR Policy, Privacy Notice and Data Breach Procedure  (actioned).</w:t>
      </w:r>
    </w:p>
    <w:p w:rsidR="00000000" w:rsidDel="00000000" w:rsidP="00000000" w:rsidRDefault="00000000" w:rsidRPr="00000000" w14:paraId="00000010">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school to update the GDPR section of the school website so that the text is up to date.</w:t>
      </w:r>
    </w:p>
    <w:p w:rsidR="00000000" w:rsidDel="00000000" w:rsidP="00000000" w:rsidRDefault="00000000" w:rsidRPr="00000000" w14:paraId="00000011">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school to remove the outdated Policy and Privacy Notice from the Policies section of the school website.</w:t>
      </w:r>
    </w:p>
    <w:p w:rsidR="00000000" w:rsidDel="00000000" w:rsidP="00000000" w:rsidRDefault="00000000" w:rsidRPr="00000000" w14:paraId="00000012">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Once the GDPR Policy and Privacy Statements have been updated the school to upload to the GDPR section of the school website.</w:t>
      </w:r>
    </w:p>
    <w:p w:rsidR="00000000" w:rsidDel="00000000" w:rsidP="00000000" w:rsidRDefault="00000000" w:rsidRPr="00000000" w14:paraId="00000013">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school to disseminate the Data Breach Procedure to staff (internal document).</w:t>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6">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7">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Louise to review training completed and follow up with staff yet to complete training.</w:t>
      </w:r>
    </w:p>
    <w:p w:rsidR="00000000" w:rsidDel="00000000" w:rsidP="00000000" w:rsidRDefault="00000000" w:rsidRPr="00000000" w14:paraId="00000018">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check with JE whether an overview report can be completed to show staff who have not completed the GDPR training for each module and send to Louise (escalated to JE).</w:t>
      </w:r>
      <w:r w:rsidDel="00000000" w:rsidR="00000000" w:rsidRPr="00000000">
        <w:rPr>
          <w:rFonts w:ascii="Calibri" w:cs="Calibri" w:eastAsia="Calibri" w:hAnsi="Calibri"/>
          <w:b w:val="1"/>
          <w:sz w:val="24"/>
          <w:szCs w:val="24"/>
          <w:rtl w:val="0"/>
        </w:rPr>
        <w:t xml:space="preserve"> As a workaround</w:t>
      </w:r>
      <w:r w:rsidDel="00000000" w:rsidR="00000000" w:rsidRPr="00000000">
        <w:rPr>
          <w:rFonts w:ascii="Calibri" w:cs="Calibri" w:eastAsia="Calibri" w:hAnsi="Calibri"/>
          <w:sz w:val="24"/>
          <w:szCs w:val="24"/>
          <w:rtl w:val="0"/>
        </w:rPr>
        <w:t xml:space="preserve"> Louise can use: DPE dashboard&gt;Reports&gt;Course Enrollment&gt;Select: Unenrolled&gt;select staff&gt;select email tab and send email to staff. </w:t>
      </w:r>
      <w:r w:rsidDel="00000000" w:rsidR="00000000" w:rsidRPr="00000000">
        <w:rPr>
          <w:rFonts w:ascii="Calibri" w:cs="Calibri" w:eastAsia="Calibri" w:hAnsi="Calibri"/>
          <w:b w:val="1"/>
          <w:sz w:val="24"/>
          <w:szCs w:val="24"/>
          <w:rtl w:val="0"/>
        </w:rPr>
        <w:t xml:space="preserve">Please email: kalina.voyvodova@dataprotection.education  if you would like support with this process.</w:t>
      </w:r>
    </w:p>
    <w:p w:rsidR="00000000" w:rsidDel="00000000" w:rsidP="00000000" w:rsidRDefault="00000000" w:rsidRPr="00000000" w14:paraId="00000019">
      <w:pPr>
        <w:numPr>
          <w:ilvl w:val="0"/>
          <w:numId w:val="4"/>
        </w:numPr>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SL to check with JE why some staff are only showing a small amount of time against a course yet the system is showing as ‘course completed’ (escalated to JE and JE investigating).</w:t>
      </w:r>
    </w:p>
    <w:p w:rsidR="00000000" w:rsidDel="00000000" w:rsidP="00000000" w:rsidRDefault="00000000" w:rsidRPr="00000000" w14:paraId="0000001A">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The school has the option of adopting DPEs model publication scheme (please refer to section 3). SL demonstrated the high level scheme during the consultation. The publication scheme should sit with the GDPR policy and FOI policy. </w:t>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 </w:t>
      </w:r>
      <w:r w:rsidDel="00000000" w:rsidR="00000000" w:rsidRPr="00000000">
        <w:rPr>
          <w:rFonts w:ascii="Calibri" w:cs="Calibri" w:eastAsia="Calibri" w:hAnsi="Calibri"/>
          <w:sz w:val="24"/>
          <w:szCs w:val="24"/>
          <w:rtl w:val="0"/>
        </w:rPr>
        <w:t xml:space="preserve">The school to complete the high level scheme at some point.</w:t>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Demonstration completed. </w:t>
      </w:r>
      <w:r w:rsidDel="00000000" w:rsidR="00000000" w:rsidRPr="00000000">
        <w:rPr>
          <w:rFonts w:ascii="Calibri" w:cs="Calibri" w:eastAsia="Calibri" w:hAnsi="Calibri"/>
          <w:sz w:val="24"/>
          <w:szCs w:val="24"/>
          <w:rtl w:val="0"/>
        </w:rPr>
        <w:t xml:space="preserve">DPE to spend time with Tracy to go over the RoP in more detail.</w:t>
      </w:r>
    </w:p>
    <w:p w:rsidR="00000000" w:rsidDel="00000000" w:rsidP="00000000" w:rsidRDefault="00000000" w:rsidRPr="00000000" w14:paraId="0000001F">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0">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discuss with LM who specialises in finance and HR who will arrange a time with Tracy (actioned - Tracy and LM emailed and LM to arrange a session with Tracy).</w:t>
      </w:r>
    </w:p>
    <w:p w:rsidR="00000000" w:rsidDel="00000000" w:rsidP="00000000" w:rsidRDefault="00000000" w:rsidRPr="00000000" w14:paraId="00000021">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sz w:val="24"/>
          <w:szCs w:val="24"/>
          <w:rtl w:val="0"/>
        </w:rPr>
        <w:t xml:space="preserve">DPEs methodology for rolling out the RoP can be found here: </w:t>
      </w:r>
      <w:hyperlink r:id="rId7">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23">
      <w:pPr>
        <w:spacing w:after="1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Next steps:</w:t>
      </w:r>
    </w:p>
    <w:p w:rsidR="00000000" w:rsidDel="00000000" w:rsidP="00000000" w:rsidRDefault="00000000" w:rsidRPr="00000000" w14:paraId="0000002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25">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6">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 </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7">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r w:rsidDel="00000000" w:rsidR="00000000" w:rsidRPr="00000000">
        <w:rPr>
          <w:rtl w:val="0"/>
        </w:rPr>
      </w:r>
    </w:p>
    <w:p w:rsidR="00000000" w:rsidDel="00000000" w:rsidP="00000000" w:rsidRDefault="00000000" w:rsidRPr="00000000" w14:paraId="00000029">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Demonstrated during the consultation. The compliance best practice area/checklist can be used to manage progress, print off reports for Trustees/Governors and support consultants during visits/remote consultations.</w:t>
      </w:r>
    </w:p>
    <w:p w:rsidR="00000000" w:rsidDel="00000000" w:rsidP="00000000" w:rsidRDefault="00000000" w:rsidRPr="00000000" w14:paraId="0000002A">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Governor awareness session</w:t>
      </w:r>
    </w:p>
    <w:p w:rsidR="00000000" w:rsidDel="00000000" w:rsidP="00000000" w:rsidRDefault="00000000" w:rsidRPr="00000000" w14:paraId="0000002C">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 </w:t>
      </w:r>
      <w:r w:rsidDel="00000000" w:rsidR="00000000" w:rsidRPr="00000000">
        <w:rPr>
          <w:rFonts w:ascii="Calibri" w:cs="Calibri" w:eastAsia="Calibri" w:hAnsi="Calibri"/>
          <w:sz w:val="24"/>
          <w:szCs w:val="24"/>
          <w:rtl w:val="0"/>
        </w:rPr>
        <w:t xml:space="preserve">Lousie to send SL dates for future meetings and SL to confirm attendance (15 minute session approach)</w:t>
      </w:r>
      <w:r w:rsidDel="00000000" w:rsidR="00000000" w:rsidRPr="00000000">
        <w:rPr>
          <w:rtl w:val="0"/>
        </w:rPr>
      </w:r>
    </w:p>
    <w:p w:rsidR="00000000" w:rsidDel="00000000" w:rsidP="00000000" w:rsidRDefault="00000000" w:rsidRPr="00000000" w14:paraId="0000002D">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F">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rPr/>
    </w:pPr>
    <w:r w:rsidDel="00000000" w:rsidR="00000000" w:rsidRPr="00000000">
      <w:rPr/>
      <w:drawing>
        <wp:inline distB="0" distT="0" distL="114300" distR="114300">
          <wp:extent cx="2552700" cy="6858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b.dataprotection.education/news-top/news/94-siteupdates/175-record-of-processing-rop-supporting-information"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JdY2A677aS0J7Nfs7UE/+76InA==">AMUW2mU0MyYO8pE8d5ZZ5g55qpcyQF3NROo6d7/pokiyf8JumGnEpdhgyY2GdwG9mS+tww2AvRe6WEnqplkaMZp5Gszf18rioLblSuq/Gs04UCEw9Iy4ydk=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