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Langham   Date: 19/05/2021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Polly Kossowicz and Sarah Silvester </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5">
      <w:pPr>
        <w:shd w:fill="ffffff" w:val="clear"/>
        <w:ind w:left="0" w:firstLine="0"/>
        <w:rPr>
          <w:sz w:val="22"/>
          <w:szCs w:val="22"/>
        </w:rPr>
      </w:pPr>
      <w:r w:rsidDel="00000000" w:rsidR="00000000" w:rsidRPr="00000000">
        <w:rPr>
          <w:rtl w:val="0"/>
        </w:rPr>
      </w:r>
    </w:p>
    <w:p w:rsidR="00000000" w:rsidDel="00000000" w:rsidP="00000000" w:rsidRDefault="00000000" w:rsidRPr="00000000" w14:paraId="00000006">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7">
      <w:pPr>
        <w:numPr>
          <w:ilvl w:val="0"/>
          <w:numId w:val="2"/>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8">
      <w:pPr>
        <w:numPr>
          <w:ilvl w:val="0"/>
          <w:numId w:val="2"/>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 cyber essentials and NCST training</w:t>
      </w: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confirm future date with ……. and LM for a RoP focus session.</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D">
      <w:pPr>
        <w:ind w:left="0" w:firstLine="0"/>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0E">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Compliance checklist and documents </w:t>
      </w:r>
    </w:p>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compliance best practice area/checklist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sz w:val="24"/>
          <w:szCs w:val="24"/>
          <w:rtl w:val="0"/>
        </w:rPr>
        <w:t xml:space="preserve">) can be used to manage progress, print off reports for Trustees/Governors and support consultants during visits/remote consultations. </w:t>
      </w:r>
    </w:p>
    <w:p w:rsidR="00000000" w:rsidDel="00000000" w:rsidP="00000000" w:rsidRDefault="00000000" w:rsidRPr="00000000" w14:paraId="00000011">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2">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checklist: </w:t>
      </w:r>
      <w:r w:rsidDel="00000000" w:rsidR="00000000" w:rsidRPr="00000000">
        <w:rPr>
          <w:rFonts w:ascii="Calibri" w:cs="Calibri" w:eastAsia="Calibri" w:hAnsi="Calibri"/>
          <w:sz w:val="24"/>
          <w:szCs w:val="24"/>
          <w:rtl w:val="0"/>
        </w:rPr>
        <w:t xml:space="preserve">The compliance best practice area/checklist can be used to manage progress, print off reports for Trustees/Governors and support consultants during visits/remote consultations.  </w:t>
      </w:r>
      <w:r w:rsidDel="00000000" w:rsidR="00000000" w:rsidRPr="00000000">
        <w:rPr>
          <w:rFonts w:ascii="Calibri" w:cs="Calibri" w:eastAsia="Calibri" w:hAnsi="Calibri"/>
          <w:b w:val="1"/>
          <w:sz w:val="24"/>
          <w:szCs w:val="24"/>
          <w:rtl w:val="0"/>
        </w:rPr>
        <w:t xml:space="preserve">Demonstrated and updated for the school during the consultation.</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 School has the latest GDPR policy, Privacy Notices and FOI/Publication scheme on the school website.</w:t>
      </w:r>
    </w:p>
    <w:p w:rsidR="00000000" w:rsidDel="00000000" w:rsidP="00000000" w:rsidRDefault="00000000" w:rsidRPr="00000000" w14:paraId="00000014">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5">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check you are happy that you now have all of the initial compliance documents i.e. </w:t>
      </w:r>
      <w:r w:rsidDel="00000000" w:rsidR="00000000" w:rsidRPr="00000000">
        <w:rPr>
          <w:rFonts w:ascii="Calibri" w:cs="Calibri" w:eastAsia="Calibri" w:hAnsi="Calibri"/>
          <w:b w:val="1"/>
          <w:sz w:val="24"/>
          <w:szCs w:val="24"/>
          <w:rtl w:val="0"/>
        </w:rPr>
        <w:t xml:space="preserve">SAR procedure and data breach procedure.</w:t>
      </w:r>
      <w:r w:rsidDel="00000000" w:rsidR="00000000" w:rsidRPr="00000000">
        <w:rPr>
          <w:rFonts w:ascii="Calibri" w:cs="Calibri" w:eastAsia="Calibri" w:hAnsi="Calibri"/>
          <w:sz w:val="24"/>
          <w:szCs w:val="24"/>
          <w:rtl w:val="0"/>
        </w:rPr>
        <w:t xml:space="preserve"> Do all staff understand your organisation's data breach procedure? Review the DPE consent guidance and consent forms; does data displayed around school and on the website correlate with your current documentation? Is there data still displayed of leavers? </w:t>
      </w:r>
    </w:p>
    <w:p w:rsidR="00000000" w:rsidDel="00000000" w:rsidP="00000000" w:rsidRDefault="00000000" w:rsidRPr="00000000" w14:paraId="00000016">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School to adopt the Information classification guidelines and add to the GDPR internal folder for staff. </w:t>
      </w:r>
    </w:p>
    <w:p w:rsidR="00000000" w:rsidDel="00000000" w:rsidP="00000000" w:rsidRDefault="00000000" w:rsidRPr="00000000" w14:paraId="00000017">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 SL to send Polly the edited SAR and Data Breach Procedure (attached).</w:t>
      </w:r>
    </w:p>
    <w:p w:rsidR="00000000" w:rsidDel="00000000" w:rsidP="00000000" w:rsidRDefault="00000000" w:rsidRPr="00000000" w14:paraId="00000018">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9">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1A">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B">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up new staff on the DPE website and delete leavers: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w:t>
      </w:r>
    </w:p>
    <w:p w:rsidR="00000000" w:rsidDel="00000000" w:rsidP="00000000" w:rsidRDefault="00000000" w:rsidRPr="00000000" w14:paraId="0000001C">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(Work away from school and NCST etc). </w:t>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Sahah has a remote consultation booked with KV to go over the BPAs. Polly to use a staff briefing to go over GDPR best practice with staff. </w:t>
      </w:r>
      <w:r w:rsidDel="00000000" w:rsidR="00000000" w:rsidRPr="00000000">
        <w:rPr>
          <w:rtl w:val="0"/>
        </w:rPr>
      </w:r>
    </w:p>
    <w:p w:rsidR="00000000" w:rsidDel="00000000" w:rsidP="00000000" w:rsidRDefault="00000000" w:rsidRPr="00000000" w14:paraId="0000001E">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1F">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 cyber essentials and NCST training</w:t>
      </w:r>
    </w:p>
    <w:p w:rsidR="00000000" w:rsidDel="00000000" w:rsidP="00000000" w:rsidRDefault="00000000" w:rsidRPr="00000000" w14:paraId="00000020">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1">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have been some security concerns within the sector ask your IT provider to complete the cyber essentials questionnaire: </w:t>
      </w:r>
      <w:hyperlink r:id="rId8">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sz w:val="24"/>
          <w:szCs w:val="24"/>
          <w:rtl w:val="0"/>
        </w:rPr>
        <w:t xml:space="preserve">  (attached)</w:t>
      </w:r>
    </w:p>
    <w:p w:rsidR="00000000" w:rsidDel="00000000" w:rsidP="00000000" w:rsidRDefault="00000000" w:rsidRPr="00000000" w14:paraId="00000022">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 staff completing the DPE NCST stay safe online training and/or raising awareness at staff briefings. </w:t>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5">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Demonstrated the online walk during the consultation.</w:t>
      </w:r>
    </w:p>
    <w:p w:rsidR="00000000" w:rsidDel="00000000" w:rsidP="00000000" w:rsidRDefault="00000000" w:rsidRPr="00000000" w14:paraId="00000026">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7">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school  has the option to complete their own end of day walk and report findings back to staff (raising awareness)</w:t>
      </w:r>
    </w:p>
    <w:p w:rsidR="00000000" w:rsidDel="00000000" w:rsidP="00000000" w:rsidRDefault="00000000" w:rsidRPr="00000000" w14:paraId="00000028">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afterschool visit arranged for Sept 2021 with SL.</w:t>
      </w:r>
    </w:p>
    <w:p w:rsidR="00000000" w:rsidDel="00000000" w:rsidP="00000000" w:rsidRDefault="00000000" w:rsidRPr="00000000" w14:paraId="00000029">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A">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2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2C">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D">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E">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30">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31">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Arrange a follow up appointment to focus on the RoP for July 13 to include Linda (DPE) who will support the school with the process. </w:t>
      </w:r>
    </w:p>
    <w:p w:rsidR="00000000" w:rsidDel="00000000" w:rsidP="00000000" w:rsidRDefault="00000000" w:rsidRPr="00000000" w14:paraId="00000032">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2"/>
          <w:szCs w:val="22"/>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best-practice-library/documents/information-technology-secur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72qebkC8a8trfvUwISHXg829Jg==">AMUW2mUXIaex1ZhW+4TDWrKm40IlOhrQq9lSoXt9vy3fpkbTiNToLG0Q+KHV3JaXA4LfMuQLH5RIm1PfjXJtsNvsNmhbUwG4qOBqD/ftqpe2Sjm9/8Z6U7E=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