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5D458" w14:textId="089CFC1A" w:rsidR="00386DA9" w:rsidRDefault="00A86891">
      <w:pPr>
        <w:pStyle w:val="Heading2"/>
        <w:rPr>
          <w:color w:val="4BACC6"/>
          <w:sz w:val="32"/>
          <w:szCs w:val="32"/>
        </w:rPr>
      </w:pPr>
      <w:r>
        <w:rPr>
          <w:color w:val="4BACC6"/>
          <w:sz w:val="32"/>
          <w:szCs w:val="32"/>
        </w:rPr>
        <w:t xml:space="preserve">School: </w:t>
      </w:r>
      <w:proofErr w:type="spellStart"/>
      <w:r w:rsidR="00FB434A">
        <w:rPr>
          <w:color w:val="4BACC6"/>
          <w:sz w:val="32"/>
          <w:szCs w:val="32"/>
        </w:rPr>
        <w:t>Pulham</w:t>
      </w:r>
      <w:proofErr w:type="spellEnd"/>
      <w:r w:rsidR="00FB434A">
        <w:rPr>
          <w:color w:val="4BACC6"/>
          <w:sz w:val="32"/>
          <w:szCs w:val="32"/>
        </w:rPr>
        <w:t xml:space="preserve"> Primary School</w:t>
      </w:r>
      <w:r>
        <w:rPr>
          <w:color w:val="4BACC6"/>
          <w:sz w:val="32"/>
          <w:szCs w:val="32"/>
        </w:rPr>
        <w:tab/>
      </w:r>
      <w:r>
        <w:rPr>
          <w:color w:val="4BACC6"/>
          <w:sz w:val="32"/>
          <w:szCs w:val="32"/>
        </w:rPr>
        <w:tab/>
      </w:r>
      <w:r w:rsidR="0054590F">
        <w:rPr>
          <w:color w:val="4BACC6"/>
          <w:sz w:val="32"/>
          <w:szCs w:val="32"/>
        </w:rPr>
        <w:tab/>
      </w:r>
      <w:r w:rsidR="00FB434A">
        <w:rPr>
          <w:color w:val="4BACC6"/>
          <w:sz w:val="32"/>
          <w:szCs w:val="32"/>
        </w:rPr>
        <w:tab/>
      </w:r>
      <w:r>
        <w:rPr>
          <w:color w:val="4BACC6"/>
          <w:sz w:val="32"/>
          <w:szCs w:val="32"/>
        </w:rPr>
        <w:t xml:space="preserve">Date: </w:t>
      </w:r>
      <w:r w:rsidR="00FB434A">
        <w:rPr>
          <w:color w:val="4BACC6"/>
          <w:sz w:val="32"/>
          <w:szCs w:val="32"/>
        </w:rPr>
        <w:t>06</w:t>
      </w:r>
      <w:r>
        <w:rPr>
          <w:color w:val="4BACC6"/>
          <w:sz w:val="32"/>
          <w:szCs w:val="32"/>
        </w:rPr>
        <w:t>/0</w:t>
      </w:r>
      <w:r w:rsidR="00CE62AF">
        <w:rPr>
          <w:color w:val="4BACC6"/>
          <w:sz w:val="32"/>
          <w:szCs w:val="32"/>
        </w:rPr>
        <w:t>5</w:t>
      </w:r>
      <w:r>
        <w:rPr>
          <w:color w:val="4BACC6"/>
          <w:sz w:val="32"/>
          <w:szCs w:val="32"/>
        </w:rPr>
        <w:t>/2021</w:t>
      </w:r>
    </w:p>
    <w:p w14:paraId="6AEFEE30" w14:textId="77777777" w:rsidR="00386DA9" w:rsidRDefault="00A86891">
      <w:pPr>
        <w:pStyle w:val="Heading2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color w:val="0591B4"/>
          <w:sz w:val="32"/>
          <w:szCs w:val="32"/>
        </w:rPr>
        <w:t xml:space="preserve">Report: </w:t>
      </w:r>
      <w:r>
        <w:rPr>
          <w:rFonts w:ascii="Calibri" w:eastAsia="Calibri" w:hAnsi="Calibri" w:cs="Calibri"/>
          <w:sz w:val="32"/>
          <w:szCs w:val="32"/>
        </w:rPr>
        <w:t xml:space="preserve"> </w:t>
      </w:r>
      <w:r>
        <w:rPr>
          <w:rFonts w:ascii="Calibri" w:eastAsia="Calibri" w:hAnsi="Calibri" w:cs="Calibri"/>
          <w:color w:val="0591B4"/>
          <w:sz w:val="32"/>
          <w:szCs w:val="32"/>
        </w:rPr>
        <w:t xml:space="preserve"> Record of Processing - Online Meeting</w:t>
      </w:r>
      <w:r>
        <w:rPr>
          <w:rFonts w:ascii="Calibri" w:eastAsia="Calibri" w:hAnsi="Calibri" w:cs="Calibri"/>
          <w:sz w:val="32"/>
          <w:szCs w:val="32"/>
        </w:rPr>
        <w:t xml:space="preserve">                  </w:t>
      </w:r>
    </w:p>
    <w:p w14:paraId="5351ABEF" w14:textId="77777777" w:rsidR="00CE62AF" w:rsidRDefault="00A86891">
      <w:pPr>
        <w:jc w:val="both"/>
        <w:rPr>
          <w:rFonts w:ascii="Calibri" w:eastAsia="Calibri" w:hAnsi="Calibri" w:cs="Calibri"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DPE:</w:t>
      </w:r>
      <w:r>
        <w:rPr>
          <w:rFonts w:ascii="Calibri" w:eastAsia="Calibri" w:hAnsi="Calibri" w:cs="Calibri"/>
          <w:color w:val="0591B4"/>
          <w:sz w:val="32"/>
          <w:szCs w:val="32"/>
        </w:rPr>
        <w:t xml:space="preserve"> </w:t>
      </w:r>
      <w:r w:rsidR="00CE62AF">
        <w:rPr>
          <w:rFonts w:ascii="Calibri" w:eastAsia="Calibri" w:hAnsi="Calibri" w:cs="Calibri"/>
          <w:color w:val="0591B4"/>
          <w:sz w:val="32"/>
          <w:szCs w:val="32"/>
        </w:rPr>
        <w:t>Linda Mortimer</w:t>
      </w:r>
      <w:r>
        <w:rPr>
          <w:rFonts w:ascii="Calibri" w:eastAsia="Calibri" w:hAnsi="Calibri" w:cs="Calibri"/>
          <w:color w:val="0591B4"/>
          <w:sz w:val="32"/>
          <w:szCs w:val="32"/>
        </w:rPr>
        <w:t xml:space="preserve">    </w:t>
      </w:r>
      <w:r>
        <w:rPr>
          <w:rFonts w:ascii="Calibri" w:eastAsia="Calibri" w:hAnsi="Calibri" w:cs="Calibri"/>
          <w:color w:val="0591B4"/>
          <w:sz w:val="32"/>
          <w:szCs w:val="32"/>
        </w:rPr>
        <w:tab/>
      </w:r>
      <w:r>
        <w:rPr>
          <w:rFonts w:ascii="Calibri" w:eastAsia="Calibri" w:hAnsi="Calibri" w:cs="Calibri"/>
          <w:color w:val="0591B4"/>
          <w:sz w:val="32"/>
          <w:szCs w:val="32"/>
        </w:rPr>
        <w:tab/>
      </w:r>
    </w:p>
    <w:p w14:paraId="585C44EF" w14:textId="49106442" w:rsidR="00CE62AF" w:rsidRPr="00801E38" w:rsidRDefault="00A86891">
      <w:pPr>
        <w:jc w:val="both"/>
        <w:rPr>
          <w:rFonts w:ascii="Calibri" w:eastAsia="Calibri" w:hAnsi="Calibri" w:cs="Calibri"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School member</w:t>
      </w:r>
      <w:r w:rsidR="00CE62AF">
        <w:rPr>
          <w:rFonts w:ascii="Calibri" w:eastAsia="Calibri" w:hAnsi="Calibri" w:cs="Calibri"/>
          <w:b/>
          <w:color w:val="0591B4"/>
          <w:sz w:val="32"/>
          <w:szCs w:val="32"/>
        </w:rPr>
        <w:t>s</w:t>
      </w:r>
      <w:r>
        <w:rPr>
          <w:rFonts w:ascii="Calibri" w:eastAsia="Calibri" w:hAnsi="Calibri" w:cs="Calibri"/>
          <w:b/>
          <w:color w:val="0591B4"/>
          <w:sz w:val="32"/>
          <w:szCs w:val="32"/>
        </w:rPr>
        <w:t>:</w:t>
      </w:r>
      <w:r>
        <w:rPr>
          <w:rFonts w:ascii="Calibri" w:eastAsia="Calibri" w:hAnsi="Calibri" w:cs="Calibri"/>
          <w:color w:val="0591B4"/>
          <w:sz w:val="32"/>
          <w:szCs w:val="32"/>
        </w:rPr>
        <w:t xml:space="preserve"> </w:t>
      </w:r>
      <w:r w:rsidR="00FB434A">
        <w:rPr>
          <w:rFonts w:ascii="Calibri" w:eastAsia="Calibri" w:hAnsi="Calibri" w:cs="Calibri"/>
          <w:color w:val="0591B4"/>
          <w:sz w:val="32"/>
          <w:szCs w:val="32"/>
        </w:rPr>
        <w:t>Karen Rix, Business Manager</w:t>
      </w:r>
    </w:p>
    <w:p w14:paraId="16DFA98B" w14:textId="77777777" w:rsidR="00386DA9" w:rsidRDefault="00386DA9">
      <w:pPr>
        <w:jc w:val="both"/>
        <w:rPr>
          <w:rFonts w:ascii="Calibri" w:eastAsia="Calibri" w:hAnsi="Calibri" w:cs="Calibri"/>
          <w:b/>
          <w:color w:val="0591B4"/>
          <w:sz w:val="32"/>
          <w:szCs w:val="32"/>
        </w:rPr>
      </w:pPr>
    </w:p>
    <w:p w14:paraId="1D780314" w14:textId="77777777" w:rsidR="00386DA9" w:rsidRDefault="00A86891">
      <w:pPr>
        <w:jc w:val="both"/>
        <w:rPr>
          <w:rFonts w:ascii="Calibri" w:eastAsia="Calibri" w:hAnsi="Calibri" w:cs="Calibri"/>
          <w:b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Consultation details</w:t>
      </w:r>
    </w:p>
    <w:p w14:paraId="201AD7FB" w14:textId="77777777" w:rsidR="00386DA9" w:rsidRDefault="00A86891">
      <w:pPr>
        <w:numPr>
          <w:ilvl w:val="0"/>
          <w:numId w:val="3"/>
        </w:numPr>
        <w:shd w:val="clear" w:color="auto" w:fill="FFFFFF"/>
        <w:rPr>
          <w:sz w:val="22"/>
          <w:szCs w:val="22"/>
        </w:rPr>
      </w:pPr>
      <w:r>
        <w:rPr>
          <w:rFonts w:ascii="Calibri" w:eastAsia="Calibri" w:hAnsi="Calibri" w:cs="Calibri"/>
          <w:sz w:val="24"/>
          <w:szCs w:val="24"/>
        </w:rPr>
        <w:t>Overview of the school’s requirement to comply with Article 30 of the GDPR</w:t>
      </w:r>
    </w:p>
    <w:p w14:paraId="40DC7720" w14:textId="77777777" w:rsidR="00386DA9" w:rsidRDefault="00A86891">
      <w:pPr>
        <w:numPr>
          <w:ilvl w:val="0"/>
          <w:numId w:val="3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How the personal information is mapped using DPE’s  </w:t>
      </w:r>
      <w:proofErr w:type="spellStart"/>
      <w:r>
        <w:rPr>
          <w:rFonts w:ascii="Calibri" w:eastAsia="Calibri" w:hAnsi="Calibri" w:cs="Calibri"/>
          <w:sz w:val="24"/>
          <w:szCs w:val="24"/>
        </w:rPr>
        <w:t>RoP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tool</w:t>
      </w:r>
    </w:p>
    <w:p w14:paraId="64D2D047" w14:textId="77777777" w:rsidR="00386DA9" w:rsidRDefault="00A86891">
      <w:pPr>
        <w:numPr>
          <w:ilvl w:val="0"/>
          <w:numId w:val="3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Example of a generic </w:t>
      </w:r>
      <w:proofErr w:type="spellStart"/>
      <w:r>
        <w:rPr>
          <w:rFonts w:ascii="Calibri" w:eastAsia="Calibri" w:hAnsi="Calibri" w:cs="Calibri"/>
          <w:sz w:val="24"/>
          <w:szCs w:val="24"/>
        </w:rPr>
        <w:t>RoP</w:t>
      </w:r>
      <w:proofErr w:type="spellEnd"/>
    </w:p>
    <w:p w14:paraId="068D22D7" w14:textId="77777777" w:rsidR="00386DA9" w:rsidRDefault="00A86891">
      <w:pPr>
        <w:numPr>
          <w:ilvl w:val="0"/>
          <w:numId w:val="3"/>
        </w:numPr>
        <w:shd w:val="clear" w:color="auto" w:fill="FFFFFF"/>
        <w:rPr>
          <w:sz w:val="22"/>
          <w:szCs w:val="22"/>
        </w:rPr>
      </w:pPr>
      <w:r>
        <w:rPr>
          <w:rFonts w:ascii="Calibri" w:eastAsia="Calibri" w:hAnsi="Calibri" w:cs="Calibri"/>
          <w:sz w:val="24"/>
          <w:szCs w:val="24"/>
        </w:rPr>
        <w:t>Demonstration of the master lists, including roles, IT hardware and software</w:t>
      </w:r>
    </w:p>
    <w:p w14:paraId="6F7E4CEC" w14:textId="77777777" w:rsidR="00386DA9" w:rsidRDefault="00A86891">
      <w:pPr>
        <w:numPr>
          <w:ilvl w:val="0"/>
          <w:numId w:val="3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Reporting functions of the </w:t>
      </w:r>
      <w:proofErr w:type="spellStart"/>
      <w:r>
        <w:rPr>
          <w:rFonts w:ascii="Calibri" w:eastAsia="Calibri" w:hAnsi="Calibri" w:cs="Calibri"/>
          <w:sz w:val="24"/>
          <w:szCs w:val="24"/>
        </w:rPr>
        <w:t>RoP</w:t>
      </w:r>
      <w:proofErr w:type="spellEnd"/>
    </w:p>
    <w:p w14:paraId="5B59EA20" w14:textId="2371C62A" w:rsidR="00386DA9" w:rsidRDefault="00CE62AF">
      <w:pPr>
        <w:numPr>
          <w:ilvl w:val="0"/>
          <w:numId w:val="3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DPE online workshops</w:t>
      </w:r>
    </w:p>
    <w:p w14:paraId="2377B926" w14:textId="77777777" w:rsidR="00386DA9" w:rsidRDefault="00A86891">
      <w:pPr>
        <w:numPr>
          <w:ilvl w:val="0"/>
          <w:numId w:val="3"/>
        </w:numPr>
        <w:shd w:val="clear" w:color="auto" w:fill="FFFFFF"/>
        <w:rPr>
          <w:sz w:val="22"/>
          <w:szCs w:val="22"/>
        </w:rPr>
      </w:pPr>
      <w:r>
        <w:rPr>
          <w:rFonts w:ascii="Calibri" w:eastAsia="Calibri" w:hAnsi="Calibri" w:cs="Calibri"/>
          <w:sz w:val="24"/>
          <w:szCs w:val="24"/>
        </w:rPr>
        <w:t>Q and As</w:t>
      </w:r>
    </w:p>
    <w:p w14:paraId="4306B362" w14:textId="77777777" w:rsidR="00386DA9" w:rsidRDefault="00386DA9">
      <w:pPr>
        <w:jc w:val="both"/>
        <w:rPr>
          <w:rFonts w:ascii="Calibri" w:eastAsia="Calibri" w:hAnsi="Calibri" w:cs="Calibri"/>
          <w:b/>
          <w:color w:val="0591B4"/>
          <w:sz w:val="32"/>
          <w:szCs w:val="32"/>
        </w:rPr>
      </w:pPr>
    </w:p>
    <w:p w14:paraId="27C768C7" w14:textId="2B2BB002" w:rsidR="00386DA9" w:rsidRDefault="004F4C7E">
      <w:pPr>
        <w:jc w:val="both"/>
        <w:rPr>
          <w:rFonts w:ascii="Calibri" w:eastAsia="Calibri" w:hAnsi="Calibri" w:cs="Calibri"/>
          <w:bCs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 xml:space="preserve">An overview of the </w:t>
      </w:r>
      <w:proofErr w:type="spellStart"/>
      <w:r>
        <w:rPr>
          <w:rFonts w:ascii="Calibri" w:eastAsia="Calibri" w:hAnsi="Calibri" w:cs="Calibri"/>
          <w:bCs/>
          <w:sz w:val="24"/>
          <w:szCs w:val="24"/>
        </w:rPr>
        <w:t>RoP</w:t>
      </w:r>
      <w:proofErr w:type="spellEnd"/>
      <w:r>
        <w:rPr>
          <w:rFonts w:ascii="Calibri" w:eastAsia="Calibri" w:hAnsi="Calibri" w:cs="Calibri"/>
          <w:bCs/>
          <w:sz w:val="24"/>
          <w:szCs w:val="24"/>
        </w:rPr>
        <w:t xml:space="preserve"> was provided and discussions on how this tool could be used to help with contract management when fully completed.</w:t>
      </w:r>
    </w:p>
    <w:p w14:paraId="460C1165" w14:textId="2D60FAC6" w:rsidR="004F4C7E" w:rsidRDefault="004F4C7E">
      <w:pPr>
        <w:jc w:val="both"/>
        <w:rPr>
          <w:rFonts w:ascii="Calibri" w:eastAsia="Calibri" w:hAnsi="Calibri" w:cs="Calibri"/>
          <w:bCs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 xml:space="preserve">The reporting functions were also explored and it was noted how this could help in general school management </w:t>
      </w:r>
      <w:proofErr w:type="spellStart"/>
      <w:r>
        <w:rPr>
          <w:rFonts w:ascii="Calibri" w:eastAsia="Calibri" w:hAnsi="Calibri" w:cs="Calibri"/>
          <w:bCs/>
          <w:sz w:val="24"/>
          <w:szCs w:val="24"/>
        </w:rPr>
        <w:t>ie</w:t>
      </w:r>
      <w:proofErr w:type="spellEnd"/>
      <w:r>
        <w:rPr>
          <w:rFonts w:ascii="Calibri" w:eastAsia="Calibri" w:hAnsi="Calibri" w:cs="Calibri"/>
          <w:bCs/>
          <w:sz w:val="24"/>
          <w:szCs w:val="24"/>
        </w:rPr>
        <w:t xml:space="preserve"> retention schedules available in one step, also a record of the lawful bases used when processing personal information. </w:t>
      </w:r>
    </w:p>
    <w:p w14:paraId="4B00F7E3" w14:textId="46AB1447" w:rsidR="004F4C7E" w:rsidRDefault="004F4C7E">
      <w:pPr>
        <w:jc w:val="both"/>
        <w:rPr>
          <w:rFonts w:ascii="Calibri" w:eastAsia="Calibri" w:hAnsi="Calibri" w:cs="Calibri"/>
          <w:bCs/>
          <w:sz w:val="24"/>
          <w:szCs w:val="24"/>
        </w:rPr>
      </w:pPr>
    </w:p>
    <w:p w14:paraId="2C35BF3C" w14:textId="06AE1208" w:rsidR="004F4C7E" w:rsidRDefault="004F4C7E">
      <w:pPr>
        <w:jc w:val="both"/>
        <w:rPr>
          <w:rFonts w:ascii="Calibri" w:eastAsia="Calibri" w:hAnsi="Calibri" w:cs="Calibri"/>
          <w:bCs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>Th</w:t>
      </w:r>
      <w:r w:rsidR="00D26930">
        <w:rPr>
          <w:rFonts w:ascii="Calibri" w:eastAsia="Calibri" w:hAnsi="Calibri" w:cs="Calibri"/>
          <w:bCs/>
          <w:sz w:val="24"/>
          <w:szCs w:val="24"/>
        </w:rPr>
        <w:t xml:space="preserve">e school’s use of third parties/software suppliers was also discussed and Karen provided a list of providers to be entered into the school’s </w:t>
      </w:r>
      <w:proofErr w:type="spellStart"/>
      <w:r w:rsidR="00D26930">
        <w:rPr>
          <w:rFonts w:ascii="Calibri" w:eastAsia="Calibri" w:hAnsi="Calibri" w:cs="Calibri"/>
          <w:bCs/>
          <w:sz w:val="24"/>
          <w:szCs w:val="24"/>
        </w:rPr>
        <w:t>RoP</w:t>
      </w:r>
      <w:proofErr w:type="spellEnd"/>
      <w:r w:rsidR="00D26930">
        <w:rPr>
          <w:rFonts w:ascii="Calibri" w:eastAsia="Calibri" w:hAnsi="Calibri" w:cs="Calibri"/>
          <w:bCs/>
          <w:sz w:val="24"/>
          <w:szCs w:val="24"/>
        </w:rPr>
        <w:t xml:space="preserve">.  Karen will also check with the Year 6 teacher who has a better understanding of the providers used for supporting the curriculum. </w:t>
      </w:r>
    </w:p>
    <w:p w14:paraId="613DC763" w14:textId="4687DE20" w:rsidR="004F4C7E" w:rsidRPr="004F4C7E" w:rsidRDefault="004F4C7E">
      <w:pPr>
        <w:jc w:val="both"/>
        <w:rPr>
          <w:rFonts w:ascii="Calibri" w:eastAsia="Calibri" w:hAnsi="Calibri" w:cs="Calibri"/>
          <w:bCs/>
          <w:sz w:val="24"/>
          <w:szCs w:val="24"/>
        </w:rPr>
      </w:pPr>
    </w:p>
    <w:p w14:paraId="63F741FA" w14:textId="55CDDB02" w:rsidR="00386DA9" w:rsidRDefault="00A86891">
      <w:p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Record of Processing (</w:t>
      </w:r>
      <w:proofErr w:type="spellStart"/>
      <w:r>
        <w:rPr>
          <w:rFonts w:ascii="Calibri" w:eastAsia="Calibri" w:hAnsi="Calibri" w:cs="Calibri"/>
          <w:b/>
          <w:color w:val="0591B4"/>
          <w:sz w:val="32"/>
          <w:szCs w:val="32"/>
        </w:rPr>
        <w:t>RoP</w:t>
      </w:r>
      <w:proofErr w:type="spellEnd"/>
      <w:r>
        <w:rPr>
          <w:rFonts w:ascii="Calibri" w:eastAsia="Calibri" w:hAnsi="Calibri" w:cs="Calibri"/>
          <w:b/>
          <w:color w:val="0591B4"/>
          <w:sz w:val="32"/>
          <w:szCs w:val="32"/>
        </w:rPr>
        <w:t>) - methodology and w</w:t>
      </w:r>
      <w:r w:rsidR="00801E38">
        <w:rPr>
          <w:rFonts w:ascii="Calibri" w:eastAsia="Calibri" w:hAnsi="Calibri" w:cs="Calibri"/>
          <w:b/>
          <w:color w:val="0591B4"/>
          <w:sz w:val="32"/>
          <w:szCs w:val="32"/>
        </w:rPr>
        <w:t>h</w:t>
      </w:r>
      <w:r>
        <w:rPr>
          <w:rFonts w:ascii="Calibri" w:eastAsia="Calibri" w:hAnsi="Calibri" w:cs="Calibri"/>
          <w:b/>
          <w:color w:val="0591B4"/>
          <w:sz w:val="32"/>
          <w:szCs w:val="32"/>
        </w:rPr>
        <w:t>ere we are at</w:t>
      </w:r>
    </w:p>
    <w:p w14:paraId="1FAAFD19" w14:textId="77777777" w:rsidR="00386DA9" w:rsidRDefault="00A86891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We will continue to work with you and demonstrate how the </w:t>
      </w:r>
      <w:proofErr w:type="spellStart"/>
      <w:r>
        <w:rPr>
          <w:rFonts w:ascii="Calibri" w:eastAsia="Calibri" w:hAnsi="Calibri" w:cs="Calibri"/>
          <w:sz w:val="24"/>
          <w:szCs w:val="24"/>
        </w:rPr>
        <w:t>RoP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can be adapted to reflect your school’s individual practice. </w:t>
      </w:r>
    </w:p>
    <w:p w14:paraId="7DBC636C" w14:textId="37BDFAE6" w:rsidR="00386DA9" w:rsidRDefault="00A86891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 1</w:t>
      </w:r>
      <w:r>
        <w:rPr>
          <w:rFonts w:ascii="Calibri" w:eastAsia="Calibri" w:hAnsi="Calibri" w:cs="Calibri"/>
          <w:sz w:val="24"/>
          <w:szCs w:val="24"/>
        </w:rPr>
        <w:t xml:space="preserve"> - a general introduction to the </w:t>
      </w:r>
      <w:proofErr w:type="spellStart"/>
      <w:r>
        <w:rPr>
          <w:rFonts w:ascii="Calibri" w:eastAsia="Calibri" w:hAnsi="Calibri" w:cs="Calibri"/>
          <w:sz w:val="24"/>
          <w:szCs w:val="24"/>
        </w:rPr>
        <w:t>RoP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tool with a brief overview of the generic process relating to financial/management of the school. </w:t>
      </w:r>
      <w:r w:rsidR="00CE62AF">
        <w:rPr>
          <w:rFonts w:ascii="Calibri" w:eastAsia="Calibri" w:hAnsi="Calibri" w:cs="Calibri"/>
          <w:sz w:val="24"/>
          <w:szCs w:val="24"/>
        </w:rPr>
        <w:t xml:space="preserve"> </w:t>
      </w:r>
    </w:p>
    <w:p w14:paraId="3F3F210B" w14:textId="77777777" w:rsidR="00386DA9" w:rsidRDefault="00A86891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 2</w:t>
      </w:r>
      <w:r>
        <w:rPr>
          <w:rFonts w:ascii="Calibri" w:eastAsia="Calibri" w:hAnsi="Calibri" w:cs="Calibri"/>
          <w:sz w:val="24"/>
          <w:szCs w:val="24"/>
        </w:rPr>
        <w:t xml:space="preserve">- a more in depth look at the </w:t>
      </w:r>
      <w:proofErr w:type="spellStart"/>
      <w:r>
        <w:rPr>
          <w:rFonts w:ascii="Calibri" w:eastAsia="Calibri" w:hAnsi="Calibri" w:cs="Calibri"/>
          <w:sz w:val="24"/>
          <w:szCs w:val="24"/>
        </w:rPr>
        <w:t>RoP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with key process owners and how completing the master lists will ensure the school reflects the technical measures and procedures it has in place to safeguard personal data.  </w:t>
      </w:r>
    </w:p>
    <w:p w14:paraId="73E371BE" w14:textId="77777777" w:rsidR="00386DA9" w:rsidRDefault="00A86891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 3</w:t>
      </w:r>
      <w:r>
        <w:rPr>
          <w:rFonts w:ascii="Calibri" w:eastAsia="Calibri" w:hAnsi="Calibri" w:cs="Calibri"/>
          <w:sz w:val="24"/>
          <w:szCs w:val="24"/>
        </w:rPr>
        <w:t xml:space="preserve"> – online workshops and group sessions to support schools with further individual sessions as needed.</w:t>
      </w:r>
    </w:p>
    <w:p w14:paraId="778F828D" w14:textId="2A570CDF" w:rsidR="00386DA9" w:rsidRDefault="00A86891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Note: a number of reporting functions</w:t>
      </w:r>
      <w:r w:rsidR="00CE62AF">
        <w:rPr>
          <w:rFonts w:ascii="Calibri" w:eastAsia="Calibri" w:hAnsi="Calibri" w:cs="Calibri"/>
          <w:sz w:val="24"/>
          <w:szCs w:val="24"/>
        </w:rPr>
        <w:t xml:space="preserve"> are available via the </w:t>
      </w:r>
      <w:proofErr w:type="spellStart"/>
      <w:r w:rsidR="00CE62AF">
        <w:rPr>
          <w:rFonts w:ascii="Calibri" w:eastAsia="Calibri" w:hAnsi="Calibri" w:cs="Calibri"/>
          <w:sz w:val="24"/>
          <w:szCs w:val="24"/>
        </w:rPr>
        <w:t>RoP</w:t>
      </w:r>
      <w:proofErr w:type="spellEnd"/>
      <w:r w:rsidR="00CE62AF">
        <w:rPr>
          <w:rFonts w:ascii="Calibri" w:eastAsia="Calibri" w:hAnsi="Calibri" w:cs="Calibri"/>
          <w:sz w:val="24"/>
          <w:szCs w:val="24"/>
        </w:rPr>
        <w:t xml:space="preserve"> tool and include a detailed retention schedule as well as details of the lawful basis for process.  The tool is still being developed and will shortly be able to produce </w:t>
      </w:r>
      <w:r>
        <w:rPr>
          <w:rFonts w:ascii="Calibri" w:eastAsia="Calibri" w:hAnsi="Calibri" w:cs="Calibri"/>
          <w:sz w:val="24"/>
          <w:szCs w:val="24"/>
        </w:rPr>
        <w:t>risk reports</w:t>
      </w:r>
      <w:r w:rsidR="00CE62AF">
        <w:rPr>
          <w:rFonts w:ascii="Calibri" w:eastAsia="Calibri" w:hAnsi="Calibri" w:cs="Calibri"/>
          <w:sz w:val="24"/>
          <w:szCs w:val="24"/>
        </w:rPr>
        <w:t>.</w:t>
      </w:r>
    </w:p>
    <w:p w14:paraId="727CD985" w14:textId="77777777" w:rsidR="00386DA9" w:rsidRDefault="00386DA9">
      <w:pPr>
        <w:rPr>
          <w:rFonts w:ascii="Calibri" w:eastAsia="Calibri" w:hAnsi="Calibri" w:cs="Calibri"/>
          <w:b/>
          <w:color w:val="0591B4"/>
          <w:sz w:val="32"/>
          <w:szCs w:val="32"/>
        </w:rPr>
      </w:pPr>
    </w:p>
    <w:p w14:paraId="3AB1C026" w14:textId="77777777" w:rsidR="00386DA9" w:rsidRDefault="00A86891">
      <w:pPr>
        <w:rPr>
          <w:rFonts w:ascii="Calibri" w:eastAsia="Calibri" w:hAnsi="Calibri" w:cs="Calibri"/>
          <w:b/>
          <w:color w:val="0591B4"/>
          <w:sz w:val="32"/>
          <w:szCs w:val="32"/>
        </w:rPr>
      </w:pPr>
      <w:proofErr w:type="spellStart"/>
      <w:r>
        <w:rPr>
          <w:rFonts w:ascii="Calibri" w:eastAsia="Calibri" w:hAnsi="Calibri" w:cs="Calibri"/>
          <w:b/>
          <w:color w:val="0591B4"/>
          <w:sz w:val="32"/>
          <w:szCs w:val="32"/>
        </w:rPr>
        <w:lastRenderedPageBreak/>
        <w:t>RoP</w:t>
      </w:r>
      <w:proofErr w:type="spellEnd"/>
      <w:r>
        <w:rPr>
          <w:rFonts w:ascii="Calibri" w:eastAsia="Calibri" w:hAnsi="Calibri" w:cs="Calibri"/>
          <w:b/>
          <w:color w:val="0591B4"/>
          <w:sz w:val="32"/>
          <w:szCs w:val="32"/>
        </w:rPr>
        <w:t xml:space="preserve"> - Progress to date</w:t>
      </w:r>
    </w:p>
    <w:p w14:paraId="3FA063F6" w14:textId="42B4FBAB" w:rsidR="00386DA9" w:rsidRDefault="00A86891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At the time of this meeting, the following </w:t>
      </w:r>
      <w:proofErr w:type="spellStart"/>
      <w:r>
        <w:rPr>
          <w:rFonts w:ascii="Calibri" w:eastAsia="Calibri" w:hAnsi="Calibri" w:cs="Calibri"/>
          <w:sz w:val="24"/>
          <w:szCs w:val="24"/>
        </w:rPr>
        <w:t>RoP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w</w:t>
      </w:r>
      <w:r w:rsidR="00CE62AF">
        <w:rPr>
          <w:rFonts w:ascii="Calibri" w:eastAsia="Calibri" w:hAnsi="Calibri" w:cs="Calibri"/>
          <w:sz w:val="24"/>
          <w:szCs w:val="24"/>
        </w:rPr>
        <w:t>as</w:t>
      </w:r>
      <w:r>
        <w:rPr>
          <w:rFonts w:ascii="Calibri" w:eastAsia="Calibri" w:hAnsi="Calibri" w:cs="Calibri"/>
          <w:sz w:val="24"/>
          <w:szCs w:val="24"/>
        </w:rPr>
        <w:t xml:space="preserve"> reviewed, amended and tailored to reflect the actual practice at the school:</w:t>
      </w:r>
    </w:p>
    <w:p w14:paraId="0727AFDC" w14:textId="77777777" w:rsidR="00386DA9" w:rsidRDefault="00386DA9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2BCEFFB0" w14:textId="48E31019" w:rsidR="004F4C7E" w:rsidRDefault="00801E38" w:rsidP="001C4F8A">
      <w:pPr>
        <w:pStyle w:val="ListParagraph"/>
        <w:numPr>
          <w:ilvl w:val="0"/>
          <w:numId w:val="4"/>
        </w:numPr>
        <w:jc w:val="both"/>
      </w:pPr>
      <w:r>
        <w:t>FIN</w:t>
      </w:r>
      <w:r w:rsidR="004F4C7E">
        <w:t>09</w:t>
      </w:r>
      <w:r>
        <w:tab/>
      </w:r>
      <w:r>
        <w:tab/>
      </w:r>
      <w:r w:rsidR="004F4C7E">
        <w:t>Reconciliation of monthly payroll</w:t>
      </w:r>
    </w:p>
    <w:p w14:paraId="37B85AD5" w14:textId="77777777" w:rsidR="00801E38" w:rsidRDefault="00801E38" w:rsidP="004F4C7E">
      <w:pPr>
        <w:pStyle w:val="ListParagraph"/>
        <w:jc w:val="both"/>
      </w:pPr>
    </w:p>
    <w:p w14:paraId="544AEF18" w14:textId="7D07B460" w:rsidR="00386DA9" w:rsidRDefault="00A86891">
      <w:pPr>
        <w:rPr>
          <w:rFonts w:ascii="Calibri" w:eastAsia="Calibri" w:hAnsi="Calibri" w:cs="Calibri"/>
          <w:b/>
          <w:color w:val="0591B4"/>
          <w:sz w:val="32"/>
          <w:szCs w:val="32"/>
        </w:rPr>
      </w:pPr>
      <w:proofErr w:type="spellStart"/>
      <w:r>
        <w:rPr>
          <w:rFonts w:ascii="Calibri" w:eastAsia="Calibri" w:hAnsi="Calibri" w:cs="Calibri"/>
          <w:b/>
          <w:color w:val="0591B4"/>
          <w:sz w:val="32"/>
          <w:szCs w:val="32"/>
        </w:rPr>
        <w:t>RoP</w:t>
      </w:r>
      <w:proofErr w:type="spellEnd"/>
      <w:r>
        <w:rPr>
          <w:rFonts w:ascii="Calibri" w:eastAsia="Calibri" w:hAnsi="Calibri" w:cs="Calibri"/>
          <w:b/>
          <w:color w:val="0591B4"/>
          <w:sz w:val="32"/>
          <w:szCs w:val="32"/>
        </w:rPr>
        <w:t xml:space="preserve"> - Next Steps</w:t>
      </w:r>
    </w:p>
    <w:p w14:paraId="0CEC2DC5" w14:textId="77777777" w:rsidR="00FB434A" w:rsidRDefault="001C4F8A">
      <w:pPr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LM will </w:t>
      </w:r>
      <w:r w:rsidR="00FB434A"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compile a list of third parties/software used by </w:t>
      </w:r>
      <w:proofErr w:type="spellStart"/>
      <w:r w:rsidR="00FB434A">
        <w:rPr>
          <w:rFonts w:ascii="Calibri" w:eastAsia="Calibri" w:hAnsi="Calibri" w:cs="Calibri"/>
          <w:color w:val="222222"/>
          <w:sz w:val="24"/>
          <w:szCs w:val="24"/>
          <w:highlight w:val="white"/>
        </w:rPr>
        <w:t>Pulham</w:t>
      </w:r>
      <w:proofErr w:type="spellEnd"/>
      <w:r w:rsidR="00FB434A"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 Primary and add links to the relevant Privacy Notices.  Karen can then add this list to the school’s Privacy Notice.  </w:t>
      </w:r>
    </w:p>
    <w:p w14:paraId="36D6E803" w14:textId="2EAA74DB" w:rsidR="00386DA9" w:rsidRDefault="00FB434A">
      <w:pPr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222222"/>
          <w:sz w:val="24"/>
          <w:szCs w:val="24"/>
          <w:highlight w:val="white"/>
        </w:rPr>
        <w:t>LM is currently compiling</w:t>
      </w:r>
      <w:r w:rsidR="001C4F8A"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 a generic list of third parties/software providers and the school will be asked to highlight those </w:t>
      </w:r>
      <w:r w:rsidR="00A86891">
        <w:rPr>
          <w:rFonts w:ascii="Calibri" w:eastAsia="Calibri" w:hAnsi="Calibri" w:cs="Calibri"/>
          <w:color w:val="222222"/>
          <w:sz w:val="24"/>
          <w:szCs w:val="24"/>
          <w:highlight w:val="white"/>
        </w:rPr>
        <w:t>used by the school</w:t>
      </w:r>
      <w:r w:rsidR="001C4F8A">
        <w:rPr>
          <w:rFonts w:ascii="Calibri" w:eastAsia="Calibri" w:hAnsi="Calibri" w:cs="Calibri"/>
          <w:color w:val="222222"/>
          <w:sz w:val="24"/>
          <w:szCs w:val="24"/>
          <w:highlight w:val="white"/>
        </w:rPr>
        <w:t>.</w:t>
      </w:r>
    </w:p>
    <w:p w14:paraId="41E77C77" w14:textId="77777777" w:rsidR="001C4F8A" w:rsidRDefault="001C4F8A">
      <w:pPr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</w:p>
    <w:p w14:paraId="6D8F9ED1" w14:textId="570EDC93" w:rsidR="00386DA9" w:rsidRDefault="00A86891">
      <w:pPr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222222"/>
          <w:sz w:val="24"/>
          <w:szCs w:val="24"/>
          <w:highlight w:val="white"/>
        </w:rPr>
        <w:t>This information will then be imported by DPE to your school’s records on Knowledge Ban</w:t>
      </w:r>
      <w:r w:rsidR="00317BBD">
        <w:rPr>
          <w:rFonts w:ascii="Calibri" w:eastAsia="Calibri" w:hAnsi="Calibri" w:cs="Calibri"/>
          <w:color w:val="222222"/>
          <w:sz w:val="24"/>
          <w:szCs w:val="24"/>
          <w:highlight w:val="white"/>
        </w:rPr>
        <w:t>k</w:t>
      </w:r>
      <w:r w:rsidR="001C4F8A">
        <w:rPr>
          <w:rFonts w:ascii="Calibri" w:eastAsia="Calibri" w:hAnsi="Calibri" w:cs="Calibri"/>
          <w:color w:val="222222"/>
          <w:sz w:val="24"/>
          <w:szCs w:val="24"/>
          <w:highlight w:val="white"/>
        </w:rPr>
        <w:t>.</w:t>
      </w:r>
      <w:r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 </w:t>
      </w:r>
    </w:p>
    <w:p w14:paraId="23A4A676" w14:textId="4D12CA0A" w:rsidR="00317BBD" w:rsidRDefault="00A86891">
      <w:pPr>
        <w:rPr>
          <w:rFonts w:ascii="Calibri" w:eastAsia="Calibri" w:hAnsi="Calibri" w:cs="Calibri"/>
          <w:color w:val="222222"/>
          <w:sz w:val="24"/>
          <w:szCs w:val="24"/>
        </w:rPr>
      </w:pPr>
      <w:r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Details of the third parties will then appear in your </w:t>
      </w:r>
      <w:proofErr w:type="spellStart"/>
      <w:r>
        <w:rPr>
          <w:rFonts w:ascii="Calibri" w:eastAsia="Calibri" w:hAnsi="Calibri" w:cs="Calibri"/>
          <w:color w:val="222222"/>
          <w:sz w:val="24"/>
          <w:szCs w:val="24"/>
          <w:highlight w:val="white"/>
        </w:rPr>
        <w:t>organisation’s</w:t>
      </w:r>
      <w:proofErr w:type="spellEnd"/>
      <w:r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4"/>
          <w:szCs w:val="24"/>
          <w:highlight w:val="white"/>
        </w:rPr>
        <w:t>RoP</w:t>
      </w:r>
      <w:proofErr w:type="spellEnd"/>
      <w:r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 as a list when adding third party suppliers</w:t>
      </w:r>
      <w:r w:rsidR="004E62CD">
        <w:rPr>
          <w:rFonts w:ascii="Calibri" w:eastAsia="Calibri" w:hAnsi="Calibri" w:cs="Calibri"/>
          <w:color w:val="222222"/>
          <w:sz w:val="24"/>
          <w:szCs w:val="24"/>
        </w:rPr>
        <w:t xml:space="preserve">.  Once this list is imported it will enable the automatic generation of the school’s Privacy Notice. </w:t>
      </w:r>
    </w:p>
    <w:p w14:paraId="61693941" w14:textId="77777777" w:rsidR="00317BBD" w:rsidRDefault="00317BBD">
      <w:pPr>
        <w:rPr>
          <w:rFonts w:ascii="Calibri" w:eastAsia="Calibri" w:hAnsi="Calibri" w:cs="Calibri"/>
          <w:color w:val="222222"/>
          <w:sz w:val="24"/>
          <w:szCs w:val="24"/>
        </w:rPr>
      </w:pPr>
    </w:p>
    <w:p w14:paraId="5ED5895D" w14:textId="52D5154D" w:rsidR="00FB434A" w:rsidRDefault="00317BBD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222222"/>
          <w:sz w:val="24"/>
          <w:szCs w:val="24"/>
        </w:rPr>
        <w:t>A further online meeting was arrange</w:t>
      </w:r>
      <w:r w:rsidR="00FB434A">
        <w:rPr>
          <w:rFonts w:ascii="Calibri" w:eastAsia="Calibri" w:hAnsi="Calibri" w:cs="Calibri"/>
          <w:sz w:val="24"/>
          <w:szCs w:val="24"/>
        </w:rPr>
        <w:t>d for the 9 June 2021.</w:t>
      </w:r>
    </w:p>
    <w:p w14:paraId="3FEB08A7" w14:textId="77777777" w:rsidR="00FB434A" w:rsidRDefault="00FB434A">
      <w:pPr>
        <w:rPr>
          <w:rFonts w:ascii="Calibri" w:eastAsia="Calibri" w:hAnsi="Calibri" w:cs="Calibri"/>
          <w:sz w:val="24"/>
          <w:szCs w:val="24"/>
        </w:rPr>
      </w:pPr>
    </w:p>
    <w:p w14:paraId="70018A65" w14:textId="77777777" w:rsidR="00386DA9" w:rsidRDefault="00386DA9">
      <w:pPr>
        <w:rPr>
          <w:rFonts w:ascii="Calibri" w:eastAsia="Calibri" w:hAnsi="Calibri" w:cs="Calibri"/>
          <w:b/>
          <w:color w:val="0591B4"/>
          <w:sz w:val="32"/>
          <w:szCs w:val="32"/>
        </w:rPr>
      </w:pPr>
    </w:p>
    <w:p w14:paraId="06272700" w14:textId="46D64228" w:rsidR="00386DA9" w:rsidRDefault="00A86891">
      <w:pPr>
        <w:rPr>
          <w:rFonts w:ascii="Calibri" w:eastAsia="Calibri" w:hAnsi="Calibri" w:cs="Calibri"/>
          <w:b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The focus of this meeting</w:t>
      </w:r>
      <w:r w:rsidR="00FB434A">
        <w:rPr>
          <w:rFonts w:ascii="Calibri" w:eastAsia="Calibri" w:hAnsi="Calibri" w:cs="Calibri"/>
          <w:b/>
          <w:color w:val="0591B4"/>
          <w:sz w:val="32"/>
          <w:szCs w:val="32"/>
        </w:rPr>
        <w:t xml:space="preserve"> (9.6.21)</w:t>
      </w:r>
      <w:r>
        <w:rPr>
          <w:rFonts w:ascii="Calibri" w:eastAsia="Calibri" w:hAnsi="Calibri" w:cs="Calibri"/>
          <w:b/>
          <w:color w:val="0591B4"/>
          <w:sz w:val="32"/>
          <w:szCs w:val="32"/>
        </w:rPr>
        <w:t xml:space="preserve"> will be to:</w:t>
      </w:r>
    </w:p>
    <w:p w14:paraId="2577477A" w14:textId="6BFDE477" w:rsidR="001C4F8A" w:rsidRDefault="001C4F8A">
      <w:pPr>
        <w:rPr>
          <w:rFonts w:ascii="Calibri" w:eastAsia="Calibri" w:hAnsi="Calibri" w:cs="Calibri"/>
          <w:sz w:val="24"/>
          <w:szCs w:val="24"/>
        </w:rPr>
      </w:pPr>
    </w:p>
    <w:p w14:paraId="50AFE213" w14:textId="15E66660" w:rsidR="00FB434A" w:rsidRDefault="00FB434A" w:rsidP="00FB434A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 xml:space="preserve">o further complete relevant Finance </w:t>
      </w:r>
      <w:proofErr w:type="spellStart"/>
      <w:r>
        <w:rPr>
          <w:rFonts w:ascii="Calibri" w:eastAsia="Calibri" w:hAnsi="Calibri" w:cs="Calibri"/>
          <w:sz w:val="24"/>
          <w:szCs w:val="24"/>
        </w:rPr>
        <w:t>RoPs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and </w:t>
      </w:r>
      <w:proofErr w:type="spellStart"/>
      <w:r>
        <w:rPr>
          <w:rFonts w:ascii="Calibri" w:eastAsia="Calibri" w:hAnsi="Calibri" w:cs="Calibri"/>
          <w:sz w:val="24"/>
          <w:szCs w:val="24"/>
        </w:rPr>
        <w:t>prioritise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HR </w:t>
      </w:r>
      <w:proofErr w:type="spellStart"/>
      <w:r>
        <w:rPr>
          <w:rFonts w:ascii="Calibri" w:eastAsia="Calibri" w:hAnsi="Calibri" w:cs="Calibri"/>
          <w:sz w:val="24"/>
          <w:szCs w:val="24"/>
        </w:rPr>
        <w:t>RoPs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to be tailored for </w:t>
      </w:r>
      <w:proofErr w:type="spellStart"/>
      <w:r>
        <w:rPr>
          <w:rFonts w:ascii="Calibri" w:eastAsia="Calibri" w:hAnsi="Calibri" w:cs="Calibri"/>
          <w:sz w:val="24"/>
          <w:szCs w:val="24"/>
        </w:rPr>
        <w:t>Pulham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  </w:t>
      </w:r>
      <w:r>
        <w:rPr>
          <w:rFonts w:ascii="Calibri" w:eastAsia="Calibri" w:hAnsi="Calibri" w:cs="Calibri"/>
          <w:sz w:val="24"/>
          <w:szCs w:val="24"/>
        </w:rPr>
        <w:t xml:space="preserve">Review reporting functions of the </w:t>
      </w:r>
      <w:proofErr w:type="spellStart"/>
      <w:r>
        <w:rPr>
          <w:rFonts w:ascii="Calibri" w:eastAsia="Calibri" w:hAnsi="Calibri" w:cs="Calibri"/>
          <w:sz w:val="24"/>
          <w:szCs w:val="24"/>
        </w:rPr>
        <w:t>RoP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tool and consider whether any other third parties/software providers should be added to the school’s master list. </w:t>
      </w:r>
    </w:p>
    <w:sectPr w:rsidR="00FB434A">
      <w:headerReference w:type="default" r:id="rId9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2BF009" w14:textId="77777777" w:rsidR="00385E36" w:rsidRDefault="00385E36">
      <w:r>
        <w:separator/>
      </w:r>
    </w:p>
  </w:endnote>
  <w:endnote w:type="continuationSeparator" w:id="0">
    <w:p w14:paraId="37DD38FA" w14:textId="77777777" w:rsidR="00385E36" w:rsidRDefault="00385E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3BC7DA" w14:textId="77777777" w:rsidR="00385E36" w:rsidRDefault="00385E36">
      <w:r>
        <w:separator/>
      </w:r>
    </w:p>
  </w:footnote>
  <w:footnote w:type="continuationSeparator" w:id="0">
    <w:p w14:paraId="128C905B" w14:textId="77777777" w:rsidR="00385E36" w:rsidRDefault="00385E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43250" w14:textId="77777777" w:rsidR="00386DA9" w:rsidRDefault="00A86891">
    <w:r>
      <w:rPr>
        <w:noProof/>
      </w:rPr>
      <w:drawing>
        <wp:inline distT="0" distB="0" distL="114300" distR="114300" wp14:anchorId="79CDE799" wp14:editId="6B3ADDA7">
          <wp:extent cx="2552700" cy="685800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5270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0DAF9DC" w14:textId="77777777" w:rsidR="00386DA9" w:rsidRDefault="00386DA9"/>
  <w:p w14:paraId="2BB03BBF" w14:textId="77777777" w:rsidR="00386DA9" w:rsidRDefault="00A86891">
    <w:pPr>
      <w:shd w:val="clear" w:color="auto" w:fill="0591B4"/>
    </w:pPr>
    <w:r>
      <w:rPr>
        <w:color w:val="0591B4"/>
        <w:sz w:val="4"/>
        <w:szCs w:val="4"/>
      </w:rPr>
      <w:t>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9520FE"/>
    <w:multiLevelType w:val="hybridMultilevel"/>
    <w:tmpl w:val="C6D2E0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40099D"/>
    <w:multiLevelType w:val="multilevel"/>
    <w:tmpl w:val="E17842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F43478C"/>
    <w:multiLevelType w:val="multilevel"/>
    <w:tmpl w:val="395CEE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636699"/>
    <w:multiLevelType w:val="multilevel"/>
    <w:tmpl w:val="958806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DA9"/>
    <w:rsid w:val="000A0607"/>
    <w:rsid w:val="001C4F8A"/>
    <w:rsid w:val="00317BBD"/>
    <w:rsid w:val="00360F62"/>
    <w:rsid w:val="00385E36"/>
    <w:rsid w:val="00386DA9"/>
    <w:rsid w:val="004E62CD"/>
    <w:rsid w:val="004F4C7E"/>
    <w:rsid w:val="0054590F"/>
    <w:rsid w:val="00801E38"/>
    <w:rsid w:val="008B649A"/>
    <w:rsid w:val="00A86891"/>
    <w:rsid w:val="00BE1CBF"/>
    <w:rsid w:val="00CE62AF"/>
    <w:rsid w:val="00D26930"/>
    <w:rsid w:val="00EC5DF9"/>
    <w:rsid w:val="00ED45FA"/>
    <w:rsid w:val="00F948E6"/>
    <w:rsid w:val="00FB4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D0AA9"/>
  <w15:docId w15:val="{497778F6-8C1A-4CDA-BDB5-E95DC28FB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link w:val="ListParagraphChar"/>
    <w:uiPriority w:val="34"/>
    <w:qFormat/>
    <w:rsid w:val="009119EA"/>
    <w:pPr>
      <w:ind w:left="720"/>
      <w:contextualSpacing/>
    </w:pPr>
    <w:rPr>
      <w:rFonts w:ascii="Calibri" w:eastAsia="Calibri" w:hAnsi="Calibri" w:cs="Calibri"/>
      <w:sz w:val="24"/>
      <w:szCs w:val="24"/>
      <w:lang w:val="en-GB"/>
    </w:rPr>
  </w:style>
  <w:style w:type="character" w:customStyle="1" w:styleId="ListParagraphChar">
    <w:name w:val="List Paragraph Char"/>
    <w:link w:val="ListParagraph"/>
    <w:uiPriority w:val="34"/>
    <w:rsid w:val="009119EA"/>
    <w:rPr>
      <w:rFonts w:ascii="Calibri" w:eastAsia="Calibri" w:hAnsi="Calibri" w:cs="Calibri"/>
      <w:sz w:val="24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9119E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Hyperlink">
    <w:name w:val="Hyperlink"/>
    <w:uiPriority w:val="99"/>
    <w:unhideWhenUsed/>
    <w:rsid w:val="009119EA"/>
    <w:rPr>
      <w:color w:val="0563C1"/>
      <w:u w:val="single"/>
    </w:rPr>
  </w:style>
  <w:style w:type="table" w:styleId="TableGrid">
    <w:name w:val="Table Grid"/>
    <w:basedOn w:val="TableNormal"/>
    <w:uiPriority w:val="39"/>
    <w:rsid w:val="009119EA"/>
    <w:rPr>
      <w:rFonts w:asciiTheme="minorHAnsi" w:eastAsiaTheme="minorHAnsi" w:hAnsiTheme="minorHAnsi" w:cstheme="minorBidi"/>
      <w:sz w:val="24"/>
      <w:szCs w:val="24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119EA"/>
    <w:rPr>
      <w:rFonts w:ascii="Calibri" w:eastAsia="Calibri" w:hAnsi="Calibri" w:cs="Calibri"/>
      <w:sz w:val="24"/>
      <w:szCs w:val="24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4F45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450B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C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CF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3070"/>
  </w:style>
  <w:style w:type="paragraph" w:styleId="Footer">
    <w:name w:val="footer"/>
    <w:basedOn w:val="Normal"/>
    <w:link w:val="Foot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3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6LfLbk8jh96RZRgFObpgXZESlqg==">AMUW2mWrUrmCcc3MPzKem8cKBX33PZPf62cv3W8s+Lr4verfRibvpPrS4C2zZARpS+dovbWp0gzESPHCmcg405HwWYmAp7JRDIeAmhVrFO3pgx5Zt8y6x+I=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6779E54-BC08-4314-A9F0-1B349EC38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487</Words>
  <Characters>2782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School: Pulham Primary School				Date: 06/05/2021</vt:lpstr>
      <vt:lpstr>    Report:   Record of Processing - Online Meeting                  </vt:lpstr>
    </vt:vector>
  </TitlesOfParts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Stuart Lee</dc:creator>
  <cp:lastModifiedBy>lindamortimer70@gmail.com</cp:lastModifiedBy>
  <cp:revision>11</cp:revision>
  <cp:lastPrinted>2021-05-19T10:52:00Z</cp:lastPrinted>
  <dcterms:created xsi:type="dcterms:W3CDTF">2021-05-20T07:29:00Z</dcterms:created>
  <dcterms:modified xsi:type="dcterms:W3CDTF">2021-05-20T07:49:00Z</dcterms:modified>
</cp:coreProperties>
</file>