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80EDA" w14:textId="215D55CC" w:rsidR="009F6F6A" w:rsidRDefault="00E1402A" w:rsidP="00CA2E7F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School</w:t>
      </w:r>
      <w:r w:rsidR="00B347DB">
        <w:rPr>
          <w:color w:val="4BACC6"/>
          <w:sz w:val="32"/>
          <w:szCs w:val="32"/>
        </w:rPr>
        <w:t>:</w:t>
      </w:r>
      <w:r w:rsidR="00B347DB">
        <w:rPr>
          <w:color w:val="4BACC6"/>
          <w:sz w:val="32"/>
          <w:szCs w:val="32"/>
        </w:rPr>
        <w:tab/>
      </w:r>
      <w:r w:rsidR="004046C3">
        <w:rPr>
          <w:color w:val="4BACC6"/>
          <w:sz w:val="32"/>
          <w:szCs w:val="32"/>
        </w:rPr>
        <w:t>Barford Primary School</w:t>
      </w:r>
      <w:r>
        <w:rPr>
          <w:color w:val="4BACC6"/>
          <w:sz w:val="32"/>
          <w:szCs w:val="32"/>
        </w:rPr>
        <w:t xml:space="preserve">   </w:t>
      </w:r>
      <w:r w:rsidR="00B347DB"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 xml:space="preserve">Date: </w:t>
      </w:r>
      <w:r w:rsidR="00065BC2">
        <w:rPr>
          <w:color w:val="4BACC6"/>
          <w:sz w:val="32"/>
          <w:szCs w:val="32"/>
        </w:rPr>
        <w:t>15</w:t>
      </w:r>
      <w:r>
        <w:rPr>
          <w:color w:val="4BACC6"/>
          <w:sz w:val="32"/>
          <w:szCs w:val="32"/>
        </w:rPr>
        <w:t>/</w:t>
      </w:r>
      <w:r w:rsidR="004046C3">
        <w:rPr>
          <w:color w:val="4BACC6"/>
          <w:sz w:val="32"/>
          <w:szCs w:val="32"/>
        </w:rPr>
        <w:t>11</w:t>
      </w:r>
      <w:r>
        <w:rPr>
          <w:color w:val="4BACC6"/>
          <w:sz w:val="32"/>
          <w:szCs w:val="32"/>
        </w:rPr>
        <w:t>/2021</w:t>
      </w:r>
    </w:p>
    <w:p w14:paraId="73FEA06D" w14:textId="2ACC3F70" w:rsidR="009F6F6A" w:rsidRDefault="00E1402A" w:rsidP="00CA2E7F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>Report:</w:t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BC1A0F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>Remote consultation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A5D70A2" w14:textId="53682130" w:rsidR="009F6F6A" w:rsidRDefault="00E1402A" w:rsidP="00CA2E7F">
      <w:pPr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4046C3">
        <w:rPr>
          <w:rFonts w:ascii="Calibri" w:eastAsia="Calibri" w:hAnsi="Calibri" w:cs="Calibri"/>
          <w:color w:val="0591B4"/>
          <w:sz w:val="32"/>
          <w:szCs w:val="32"/>
        </w:rPr>
        <w:t>Lindsey Smith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 w:rsidR="00B347DB">
        <w:rPr>
          <w:rFonts w:ascii="Calibri" w:eastAsia="Calibri" w:hAnsi="Calibri" w:cs="Calibri"/>
          <w:color w:val="0591B4"/>
          <w:sz w:val="32"/>
          <w:szCs w:val="32"/>
        </w:rPr>
        <w:tab/>
      </w:r>
      <w:r w:rsidR="004046C3">
        <w:rPr>
          <w:rFonts w:ascii="Calibri" w:eastAsia="Calibri" w:hAnsi="Calibri" w:cs="Calibri"/>
          <w:color w:val="0591B4"/>
          <w:sz w:val="32"/>
          <w:szCs w:val="32"/>
        </w:rPr>
        <w:t xml:space="preserve">Maureen Burns </w:t>
      </w:r>
    </w:p>
    <w:p w14:paraId="584EF468" w14:textId="5CCE0281" w:rsidR="00B347DB" w:rsidRDefault="00B347DB" w:rsidP="00CA2E7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>(Interim Head)</w:t>
      </w:r>
    </w:p>
    <w:p w14:paraId="3DB6B438" w14:textId="77777777" w:rsidR="009F6F6A" w:rsidRDefault="009F6F6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252C991E" w14:textId="77777777" w:rsidR="009F6F6A" w:rsidRDefault="00E1402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3AFAE665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DPE website/best practice including: staffing changes and updating on the DPE website</w:t>
      </w:r>
    </w:p>
    <w:p w14:paraId="406C35FC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Compliance (documents) and checklists</w:t>
      </w:r>
    </w:p>
    <w:p w14:paraId="125FD46C" w14:textId="468B9EAA" w:rsidR="009F6F6A" w:rsidRDefault="00E1402A" w:rsidP="00CA2E7F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Review of training</w:t>
      </w:r>
    </w:p>
    <w:p w14:paraId="0164FED7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Information security - cyber essentials and NCSC training</w:t>
      </w:r>
    </w:p>
    <w:p w14:paraId="1A913C26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Electronic internal audit (making the rounds)</w:t>
      </w:r>
    </w:p>
    <w:p w14:paraId="50BD4091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b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>) update and next steps</w:t>
      </w:r>
    </w:p>
    <w:p w14:paraId="76500435" w14:textId="77777777" w:rsidR="009F6F6A" w:rsidRDefault="00E1402A" w:rsidP="00CA2E7F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7FAD0B03" w14:textId="77777777" w:rsidR="00CA2E7F" w:rsidRDefault="00CA2E7F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76BE69A6" w14:textId="7552AC68" w:rsidR="009F6F6A" w:rsidRDefault="00E1402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from the consultation are detailed below:</w:t>
      </w:r>
    </w:p>
    <w:p w14:paraId="01E80403" w14:textId="77777777" w:rsidR="009F6F6A" w:rsidRDefault="009F6F6A" w:rsidP="00CA2E7F">
      <w:pPr>
        <w:rPr>
          <w:rFonts w:ascii="Calibri" w:eastAsia="Calibri" w:hAnsi="Calibri" w:cs="Calibri"/>
          <w:b/>
          <w:sz w:val="24"/>
          <w:szCs w:val="24"/>
        </w:rPr>
      </w:pPr>
    </w:p>
    <w:p w14:paraId="3CEEA08F" w14:textId="77777777" w:rsidR="009F6F6A" w:rsidRPr="0031269F" w:rsidRDefault="00E1402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31269F">
        <w:rPr>
          <w:rFonts w:ascii="Calibri" w:eastAsia="Calibri" w:hAnsi="Calibri" w:cs="Calibri"/>
          <w:b/>
          <w:color w:val="0591B4"/>
          <w:sz w:val="32"/>
          <w:szCs w:val="32"/>
        </w:rPr>
        <w:t>DPE website/best practice including: staffing changes</w:t>
      </w:r>
    </w:p>
    <w:p w14:paraId="29927401" w14:textId="77777777" w:rsidR="009F6F6A" w:rsidRPr="0031269F" w:rsidRDefault="00E1402A" w:rsidP="00CA2E7F">
      <w:pPr>
        <w:rPr>
          <w:rFonts w:ascii="Calibri" w:eastAsia="Calibri" w:hAnsi="Calibri" w:cs="Calibri"/>
          <w:b/>
          <w:sz w:val="24"/>
          <w:szCs w:val="24"/>
        </w:rPr>
      </w:pPr>
      <w:r w:rsidRPr="0031269F">
        <w:rPr>
          <w:rFonts w:ascii="Calibri" w:eastAsia="Calibri" w:hAnsi="Calibri" w:cs="Calibri"/>
          <w:b/>
          <w:sz w:val="24"/>
          <w:szCs w:val="24"/>
        </w:rPr>
        <w:t xml:space="preserve">Actions: </w:t>
      </w:r>
    </w:p>
    <w:p w14:paraId="727923FA" w14:textId="2273FFB8" w:rsidR="009F6F6A" w:rsidRDefault="00E1402A" w:rsidP="00CA2E7F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Set up new staff on the DPE website and delete leavers: DPE dashboard&gt;users&gt;add staff, either manually or bulk import.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Kalina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at DPE (client support) is here to help you and can be contacted for support at: </w:t>
      </w:r>
      <w:proofErr w:type="spellStart"/>
      <w:r>
        <w:rPr>
          <w:rFonts w:ascii="Calibri" w:eastAsia="Calibri" w:hAnsi="Calibri" w:cs="Calibri"/>
          <w:sz w:val="24"/>
          <w:szCs w:val="24"/>
        </w:rPr>
        <w:t>kalina.voyvodova@dataprotection.education</w:t>
      </w:r>
      <w:proofErr w:type="spellEnd"/>
      <w:r w:rsidR="00CA2E7F">
        <w:rPr>
          <w:rFonts w:ascii="Calibri" w:eastAsia="Calibri" w:hAnsi="Calibri" w:cs="Calibri"/>
          <w:sz w:val="24"/>
          <w:szCs w:val="24"/>
        </w:rPr>
        <w:t>.</w:t>
      </w:r>
    </w:p>
    <w:p w14:paraId="62A5201A" w14:textId="77777777" w:rsidR="009F6F6A" w:rsidRDefault="009F6F6A" w:rsidP="00CA2E7F">
      <w:pPr>
        <w:rPr>
          <w:rFonts w:ascii="Calibri" w:eastAsia="Calibri" w:hAnsi="Calibri" w:cs="Calibri"/>
          <w:b/>
          <w:color w:val="0591B4"/>
          <w:sz w:val="32"/>
          <w:szCs w:val="32"/>
          <w:highlight w:val="yellow"/>
        </w:rPr>
      </w:pPr>
    </w:p>
    <w:p w14:paraId="6389D7B3" w14:textId="77777777" w:rsidR="009F6F6A" w:rsidRDefault="00E1402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Compliance checklist and documents </w:t>
      </w:r>
    </w:p>
    <w:p w14:paraId="3A24C818" w14:textId="75F0FB85" w:rsidR="009F6F6A" w:rsidRDefault="00E1402A" w:rsidP="00CA2E7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compliance best practice area/checklist can be used to manage progress</w:t>
      </w:r>
      <w:r w:rsidR="00CA2E7F">
        <w:rPr>
          <w:rFonts w:ascii="Calibri" w:eastAsia="Calibri" w:hAnsi="Calibri" w:cs="Calibri"/>
          <w:sz w:val="24"/>
          <w:szCs w:val="24"/>
        </w:rPr>
        <w:t xml:space="preserve"> and</w:t>
      </w:r>
      <w:r>
        <w:rPr>
          <w:rFonts w:ascii="Calibri" w:eastAsia="Calibri" w:hAnsi="Calibri" w:cs="Calibri"/>
          <w:sz w:val="24"/>
          <w:szCs w:val="24"/>
        </w:rPr>
        <w:t xml:space="preserve"> print off reports for Governors. </w:t>
      </w:r>
    </w:p>
    <w:p w14:paraId="19B114C2" w14:textId="77777777" w:rsidR="00CA2E7F" w:rsidRDefault="00CA2E7F" w:rsidP="00CA2E7F">
      <w:pPr>
        <w:rPr>
          <w:rFonts w:ascii="Calibri" w:eastAsia="Calibri" w:hAnsi="Calibri" w:cs="Calibri"/>
          <w:b/>
          <w:sz w:val="24"/>
          <w:szCs w:val="24"/>
        </w:rPr>
      </w:pPr>
    </w:p>
    <w:p w14:paraId="301D00EF" w14:textId="6BDA4A4B" w:rsidR="009F6F6A" w:rsidRDefault="00E1402A" w:rsidP="00CA2E7F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</w:t>
      </w:r>
      <w:r w:rsidR="00164CAF">
        <w:rPr>
          <w:rFonts w:ascii="Calibri" w:eastAsia="Calibri" w:hAnsi="Calibri" w:cs="Calibri"/>
          <w:b/>
          <w:sz w:val="24"/>
          <w:szCs w:val="24"/>
        </w:rPr>
        <w:t xml:space="preserve"> taken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14:paraId="63B99DD9" w14:textId="5851F7EF" w:rsidR="009F6F6A" w:rsidRPr="00164CAF" w:rsidRDefault="00164CAF" w:rsidP="00164CAF">
      <w:pPr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The b</w:t>
      </w:r>
      <w:r w:rsidRPr="00164CAF">
        <w:rPr>
          <w:rFonts w:ascii="Calibri" w:eastAsia="Calibri" w:hAnsi="Calibri" w:cs="Calibri"/>
          <w:bCs/>
          <w:sz w:val="24"/>
          <w:szCs w:val="24"/>
        </w:rPr>
        <w:t>est practice checklist was updated up to and including ‘Working out of school’ all sections below will be covered in our next remote session in the Spring Term.</w:t>
      </w:r>
      <w:r>
        <w:rPr>
          <w:rFonts w:ascii="Calibri" w:eastAsia="Calibri" w:hAnsi="Calibri" w:cs="Calibri"/>
          <w:bCs/>
          <w:sz w:val="24"/>
          <w:szCs w:val="24"/>
        </w:rPr>
        <w:t xml:space="preserve">  The progress documented here can be printed for </w:t>
      </w:r>
      <w:r w:rsidRPr="00164CAF">
        <w:rPr>
          <w:rFonts w:asciiTheme="majorHAnsi" w:eastAsia="Calibri" w:hAnsiTheme="majorHAnsi" w:cstheme="majorHAnsi"/>
          <w:bCs/>
          <w:sz w:val="24"/>
          <w:szCs w:val="24"/>
        </w:rPr>
        <w:t xml:space="preserve">Governors using the ‘Print button’ in the top right-hand corner of this page: </w:t>
      </w:r>
      <w:hyperlink r:id="rId8" w:history="1">
        <w:r w:rsidRPr="00164CAF">
          <w:rPr>
            <w:rStyle w:val="Hyperlink"/>
            <w:rFonts w:asciiTheme="majorHAnsi" w:hAnsiTheme="majorHAnsi" w:cstheme="majorHAnsi"/>
            <w:sz w:val="24"/>
            <w:szCs w:val="24"/>
          </w:rPr>
          <w:t>Best practice checklist (</w:t>
        </w:r>
        <w:proofErr w:type="spellStart"/>
        <w:proofErr w:type="gramStart"/>
        <w:r w:rsidRPr="00164CAF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proofErr w:type="gramEnd"/>
        <w:r w:rsidRPr="00164CAF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</w:p>
    <w:p w14:paraId="14686DAF" w14:textId="77777777" w:rsidR="00164CAF" w:rsidRDefault="00164CAF" w:rsidP="00CA2E7F">
      <w:pPr>
        <w:rPr>
          <w:rFonts w:asciiTheme="majorHAnsi" w:eastAsia="Calibri" w:hAnsiTheme="majorHAnsi" w:cstheme="majorHAnsi"/>
          <w:b/>
          <w:sz w:val="24"/>
          <w:szCs w:val="24"/>
        </w:rPr>
      </w:pPr>
    </w:p>
    <w:p w14:paraId="77789A5B" w14:textId="0AAC709A" w:rsidR="00164CAF" w:rsidRDefault="00164CAF" w:rsidP="00CA2E7F">
      <w:pPr>
        <w:rPr>
          <w:rFonts w:asciiTheme="majorHAnsi" w:eastAsia="Calibri" w:hAnsiTheme="majorHAnsi" w:cstheme="majorHAnsi"/>
          <w:b/>
          <w:sz w:val="24"/>
          <w:szCs w:val="24"/>
        </w:rPr>
      </w:pPr>
      <w:r>
        <w:rPr>
          <w:rFonts w:asciiTheme="majorHAnsi" w:eastAsia="Calibri" w:hAnsiTheme="majorHAnsi" w:cstheme="majorHAnsi"/>
          <w:b/>
          <w:sz w:val="24"/>
          <w:szCs w:val="24"/>
        </w:rPr>
        <w:t>Actions:</w:t>
      </w:r>
    </w:p>
    <w:p w14:paraId="2353945E" w14:textId="3530FFCE" w:rsidR="00164CAF" w:rsidRPr="00164CAF" w:rsidRDefault="00164CAF" w:rsidP="00164CA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Cs/>
        </w:rPr>
        <w:t>Is there a password policy available to adopt from the Cluster?</w:t>
      </w:r>
    </w:p>
    <w:p w14:paraId="040CA99E" w14:textId="1AC11679" w:rsidR="00164CAF" w:rsidRPr="00164CAF" w:rsidRDefault="00164CAF" w:rsidP="00164CA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Cs/>
        </w:rPr>
        <w:t>Check where photos are stored and ensure they are secure and destroyed in line with the Clusters’ retention schedule.</w:t>
      </w:r>
    </w:p>
    <w:p w14:paraId="7C87D53A" w14:textId="57B88C0C" w:rsidR="00164CAF" w:rsidRPr="00762508" w:rsidRDefault="00322FFA" w:rsidP="00164CA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Cs/>
        </w:rPr>
        <w:t xml:space="preserve">Creating a Business Continuity Plan is suggested and add ‘Data Risk’. A template plan is available here: </w:t>
      </w:r>
      <w:hyperlink r:id="rId9" w:history="1">
        <w:r>
          <w:rPr>
            <w:rStyle w:val="Hyperlink"/>
          </w:rPr>
          <w:t>DPE Business Continuity Template (</w:t>
        </w:r>
        <w:proofErr w:type="spellStart"/>
        <w:r>
          <w:rPr>
            <w:rStyle w:val="Hyperlink"/>
          </w:rPr>
          <w:t>dataprotection.education</w:t>
        </w:r>
        <w:proofErr w:type="spellEnd"/>
        <w:r>
          <w:rPr>
            <w:rStyle w:val="Hyperlink"/>
          </w:rPr>
          <w:t>)</w:t>
        </w:r>
      </w:hyperlink>
    </w:p>
    <w:p w14:paraId="26B1C7DC" w14:textId="77777777" w:rsidR="00762508" w:rsidRPr="00762508" w:rsidRDefault="00762508" w:rsidP="00762508">
      <w:pPr>
        <w:pStyle w:val="ListParagraph"/>
        <w:rPr>
          <w:rFonts w:asciiTheme="majorHAnsi" w:hAnsiTheme="majorHAnsi" w:cstheme="majorHAnsi"/>
          <w:b/>
        </w:rPr>
      </w:pPr>
    </w:p>
    <w:p w14:paraId="4446CE3F" w14:textId="64C08A5D" w:rsidR="009F6F6A" w:rsidRPr="00762508" w:rsidRDefault="00E1402A" w:rsidP="0076250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</w:rPr>
      </w:pPr>
      <w:r w:rsidRPr="00762508">
        <w:t xml:space="preserve">Adopt the latest </w:t>
      </w:r>
      <w:r w:rsidRPr="00202246">
        <w:rPr>
          <w:bCs/>
        </w:rPr>
        <w:t>DPE Privacy Notices</w:t>
      </w:r>
      <w:r w:rsidRPr="00762508">
        <w:t>. There are now separate Privacy Notices for: Workforce, General</w:t>
      </w:r>
      <w:r w:rsidR="00762508">
        <w:t xml:space="preserve"> Public, Pupil</w:t>
      </w:r>
      <w:r w:rsidRPr="00762508">
        <w:t xml:space="preserve">s and there is now a child friendly notice. </w:t>
      </w:r>
      <w:r w:rsidR="00762508">
        <w:t xml:space="preserve"> </w:t>
      </w:r>
      <w:hyperlink r:id="rId10" w:history="1">
        <w:r w:rsidR="00762508">
          <w:rPr>
            <w:rStyle w:val="Hyperlink"/>
          </w:rPr>
          <w:t>Transparency (</w:t>
        </w:r>
        <w:proofErr w:type="spellStart"/>
        <w:proofErr w:type="gramStart"/>
        <w:r w:rsidR="00762508">
          <w:rPr>
            <w:rStyle w:val="Hyperlink"/>
          </w:rPr>
          <w:t>dataprotection.education</w:t>
        </w:r>
        <w:proofErr w:type="spellEnd"/>
        <w:proofErr w:type="gramEnd"/>
        <w:r w:rsidR="00762508">
          <w:rPr>
            <w:rStyle w:val="Hyperlink"/>
          </w:rPr>
          <w:t>)</w:t>
        </w:r>
      </w:hyperlink>
    </w:p>
    <w:p w14:paraId="1512430D" w14:textId="742F2C5E" w:rsidR="00762508" w:rsidRDefault="00202246" w:rsidP="0076250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Cs/>
        </w:rPr>
      </w:pPr>
      <w:r w:rsidRPr="00202246">
        <w:rPr>
          <w:rFonts w:asciiTheme="majorHAnsi" w:hAnsiTheme="majorHAnsi" w:cstheme="majorHAnsi"/>
          <w:bCs/>
        </w:rPr>
        <w:t>Adopt the DPE procedures for SARs, Data Breaches, Information Classification and Working Out of School</w:t>
      </w:r>
      <w:r>
        <w:rPr>
          <w:rFonts w:asciiTheme="majorHAnsi" w:hAnsiTheme="majorHAnsi" w:cstheme="majorHAnsi"/>
          <w:bCs/>
        </w:rPr>
        <w:t xml:space="preserve"> and make staff aware of them in conjunction with training set to be accessed during January Inset.</w:t>
      </w:r>
    </w:p>
    <w:p w14:paraId="50C60DB4" w14:textId="21968A49" w:rsidR="00202246" w:rsidRPr="00202246" w:rsidRDefault="00202246" w:rsidP="0076250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Consider the implementation of a ‘no portable storage devices’ policy or at least ensure they are encrypted?  Encourage the use of the OneDrive instead of USB sticks.</w:t>
      </w:r>
    </w:p>
    <w:p w14:paraId="6E5D35D0" w14:textId="77777777" w:rsidR="00202246" w:rsidRDefault="00202246" w:rsidP="00CA2E7F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12173CC" w14:textId="2743C805" w:rsidR="009F6F6A" w:rsidRDefault="00E1402A" w:rsidP="00CA2E7F">
      <w:pPr>
        <w:shd w:val="clear" w:color="auto" w:fill="FFFFFF"/>
        <w:rPr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training, setting up staff and running reports </w:t>
      </w:r>
    </w:p>
    <w:p w14:paraId="5B645497" w14:textId="77777777" w:rsidR="009F6F6A" w:rsidRDefault="00E1402A" w:rsidP="00CA2E7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13B10113" w14:textId="3DC05940" w:rsidR="0031269F" w:rsidRPr="0031269F" w:rsidRDefault="00202246" w:rsidP="00CA2E7F">
      <w:pPr>
        <w:pStyle w:val="ListParagraph"/>
        <w:numPr>
          <w:ilvl w:val="0"/>
          <w:numId w:val="7"/>
        </w:numPr>
      </w:pPr>
      <w:r>
        <w:t>Begin</w:t>
      </w:r>
      <w:r w:rsidR="0031269F">
        <w:t xml:space="preserve"> with GDPR Refresh/101 for high volume processors, password security, clear desk etc</w:t>
      </w:r>
    </w:p>
    <w:p w14:paraId="3CEAAD93" w14:textId="104C47B0" w:rsidR="009F6F6A" w:rsidRDefault="00E1402A" w:rsidP="00CA2E7F">
      <w:pPr>
        <w:pStyle w:val="ListParagraph"/>
        <w:numPr>
          <w:ilvl w:val="0"/>
          <w:numId w:val="7"/>
        </w:numPr>
      </w:pPr>
      <w:r w:rsidRPr="0031269F">
        <w:t xml:space="preserve">Review additional training modules to be completed by staff </w:t>
      </w:r>
      <w:r w:rsidR="0017146F">
        <w:t xml:space="preserve">– see learning nuggets here: </w:t>
      </w:r>
      <w:hyperlink r:id="rId11" w:history="1">
        <w:r w:rsidR="0017146F">
          <w:rPr>
            <w:rStyle w:val="Hyperlink"/>
          </w:rPr>
          <w:t>My Courses (</w:t>
        </w:r>
        <w:proofErr w:type="spellStart"/>
        <w:proofErr w:type="gramStart"/>
        <w:r w:rsidR="0017146F">
          <w:rPr>
            <w:rStyle w:val="Hyperlink"/>
          </w:rPr>
          <w:t>dataprotection.education</w:t>
        </w:r>
        <w:proofErr w:type="spellEnd"/>
        <w:proofErr w:type="gramEnd"/>
        <w:r w:rsidR="0017146F">
          <w:rPr>
            <w:rStyle w:val="Hyperlink"/>
          </w:rPr>
          <w:t>)</w:t>
        </w:r>
      </w:hyperlink>
      <w:r w:rsidRPr="0031269F">
        <w:t xml:space="preserve">. </w:t>
      </w:r>
    </w:p>
    <w:p w14:paraId="2828FB06" w14:textId="17864DD3" w:rsidR="00202246" w:rsidRPr="0031269F" w:rsidRDefault="00202246" w:rsidP="00CA2E7F">
      <w:pPr>
        <w:pStyle w:val="ListParagraph"/>
        <w:numPr>
          <w:ilvl w:val="0"/>
          <w:numId w:val="7"/>
        </w:numPr>
      </w:pPr>
      <w:r>
        <w:t xml:space="preserve">Have any/all staff join us on </w:t>
      </w:r>
      <w:r w:rsidR="00D3363D">
        <w:t>our free GDPR Webinar</w:t>
      </w:r>
      <w:r w:rsidR="00D3363D" w:rsidRPr="00D3363D">
        <w:rPr>
          <w:rFonts w:asciiTheme="majorHAnsi" w:hAnsiTheme="majorHAnsi" w:cstheme="majorHAnsi"/>
        </w:rPr>
        <w:t xml:space="preserve"> </w:t>
      </w:r>
      <w:hyperlink r:id="rId12" w:tgtFrame="_blank" w:history="1">
        <w:r w:rsidR="00D3363D" w:rsidRPr="00D3363D">
          <w:rPr>
            <w:rStyle w:val="Hyperlink"/>
            <w:rFonts w:asciiTheme="majorHAnsi" w:hAnsiTheme="majorHAnsi" w:cstheme="majorHAnsi"/>
            <w:color w:val="1155CC"/>
            <w:shd w:val="clear" w:color="auto" w:fill="FFFFFF"/>
          </w:rPr>
          <w:t>https://dataprotection.education/freebies/free-data-protection-inset-training</w:t>
        </w:r>
      </w:hyperlink>
    </w:p>
    <w:p w14:paraId="2CE4B800" w14:textId="77777777" w:rsidR="0031269F" w:rsidRDefault="0031269F" w:rsidP="00CA2E7F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211BD64" w14:textId="360809FE" w:rsidR="009F6F6A" w:rsidRDefault="00E1402A" w:rsidP="00CA2E7F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Information security - cyber essentials and NCS</w:t>
      </w:r>
      <w:r w:rsidR="0031269F">
        <w:rPr>
          <w:rFonts w:ascii="Calibri" w:eastAsia="Calibri" w:hAnsi="Calibri" w:cs="Calibri"/>
          <w:b/>
          <w:color w:val="0591B4"/>
          <w:sz w:val="32"/>
          <w:szCs w:val="32"/>
        </w:rPr>
        <w:t>C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training</w:t>
      </w:r>
    </w:p>
    <w:p w14:paraId="4D9B68C3" w14:textId="77777777" w:rsidR="009F6F6A" w:rsidRDefault="00E1402A" w:rsidP="00CA2E7F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5E0EECF6" w14:textId="77777777" w:rsidR="009F6F6A" w:rsidRDefault="00E1402A" w:rsidP="00CA2E7F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 there have been some security concerns within the sector ask your IT provider to complete the cyber essentials questionnaire: </w:t>
      </w:r>
      <w:hyperlink r:id="rId13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DA57753" w14:textId="6D741CFA" w:rsidR="009F6F6A" w:rsidRDefault="00E1402A" w:rsidP="00CA2E7F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Consider staff completing the DPE NCSC stay safe online training. </w:t>
      </w:r>
    </w:p>
    <w:p w14:paraId="4FDFA2D0" w14:textId="77777777" w:rsidR="009F6F6A" w:rsidRDefault="009F6F6A" w:rsidP="00CA2E7F">
      <w:pPr>
        <w:rPr>
          <w:rFonts w:ascii="Calibri" w:eastAsia="Calibri" w:hAnsi="Calibri" w:cs="Calibri"/>
          <w:sz w:val="24"/>
          <w:szCs w:val="24"/>
        </w:rPr>
      </w:pPr>
    </w:p>
    <w:p w14:paraId="5175E28C" w14:textId="77777777" w:rsidR="009F6F6A" w:rsidRDefault="00E1402A" w:rsidP="00CA2E7F">
      <w:pPr>
        <w:shd w:val="clear" w:color="auto" w:fill="FFFFFF"/>
        <w:rPr>
          <w:b/>
          <w:color w:val="0591B4"/>
          <w:sz w:val="30"/>
          <w:szCs w:val="30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Electronic internal audit (making the rounds)</w:t>
      </w:r>
    </w:p>
    <w:p w14:paraId="19B65F28" w14:textId="77777777" w:rsidR="009F6F6A" w:rsidRDefault="00E1402A" w:rsidP="00CA2E7F">
      <w:pPr>
        <w:shd w:val="clear" w:color="auto" w:fill="FFFFFF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046D3922" w14:textId="5A286459" w:rsidR="009F6F6A" w:rsidRDefault="00E1402A" w:rsidP="00CA2E7F">
      <w:pPr>
        <w:numPr>
          <w:ilvl w:val="0"/>
          <w:numId w:val="2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The school has the option to complete </w:t>
      </w:r>
      <w:r w:rsidR="0017146F">
        <w:rPr>
          <w:rFonts w:ascii="Calibri" w:eastAsia="Calibri" w:hAnsi="Calibri" w:cs="Calibri"/>
          <w:sz w:val="24"/>
          <w:szCs w:val="24"/>
        </w:rPr>
        <w:t>your</w:t>
      </w:r>
      <w:r>
        <w:rPr>
          <w:rFonts w:ascii="Calibri" w:eastAsia="Calibri" w:hAnsi="Calibri" w:cs="Calibri"/>
          <w:sz w:val="24"/>
          <w:szCs w:val="24"/>
        </w:rPr>
        <w:t xml:space="preserve"> own end of day walk and report findings back to staff (raising awareness) </w:t>
      </w:r>
      <w:r w:rsidR="0031269F">
        <w:rPr>
          <w:rFonts w:ascii="Calibri" w:eastAsia="Calibri" w:hAnsi="Calibri" w:cs="Calibri"/>
          <w:sz w:val="24"/>
          <w:szCs w:val="24"/>
        </w:rPr>
        <w:t>– demonstration of the electronic tool or print and use a hard copy ‘Data Protection Walk Form’ here:</w:t>
      </w:r>
      <w:r w:rsidR="0031269F" w:rsidRPr="0031269F">
        <w:rPr>
          <w:rFonts w:asciiTheme="majorHAnsi" w:eastAsia="Calibri" w:hAnsiTheme="majorHAnsi" w:cstheme="majorHAnsi"/>
          <w:sz w:val="24"/>
          <w:szCs w:val="24"/>
        </w:rPr>
        <w:t xml:space="preserve"> </w:t>
      </w:r>
      <w:hyperlink r:id="rId14" w:history="1"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Guidance documents and toolkits (</w:t>
        </w:r>
        <w:proofErr w:type="spellStart"/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</w:p>
    <w:p w14:paraId="6D357848" w14:textId="77777777" w:rsidR="009F6F6A" w:rsidRDefault="009F6F6A" w:rsidP="00CA2E7F">
      <w:pPr>
        <w:rPr>
          <w:rFonts w:ascii="Calibri" w:eastAsia="Calibri" w:hAnsi="Calibri" w:cs="Calibri"/>
          <w:b/>
          <w:sz w:val="24"/>
          <w:szCs w:val="24"/>
        </w:rPr>
      </w:pPr>
    </w:p>
    <w:p w14:paraId="3754656E" w14:textId="77777777" w:rsidR="009F6F6A" w:rsidRDefault="00E1402A" w:rsidP="00CA2E7F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) - and DPE methodology </w:t>
      </w:r>
    </w:p>
    <w:p w14:paraId="4E46FDFF" w14:textId="1BCB4786" w:rsidR="009F6F6A" w:rsidRDefault="00E1402A" w:rsidP="00CA2E7F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school’s individual practice. </w:t>
      </w:r>
      <w:r w:rsidR="0031269F">
        <w:rPr>
          <w:rFonts w:ascii="Calibri" w:eastAsia="Calibri" w:hAnsi="Calibri" w:cs="Calibri"/>
          <w:sz w:val="24"/>
          <w:szCs w:val="24"/>
        </w:rPr>
        <w:t>Linda has sessions booked with Lynne Brown to continue this completion.</w:t>
      </w:r>
    </w:p>
    <w:p w14:paraId="148AF7FB" w14:textId="77777777" w:rsidR="009F6F6A" w:rsidRDefault="009F6F6A" w:rsidP="00CA2E7F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2581194" w14:textId="77777777" w:rsidR="009F6F6A" w:rsidRDefault="009F6F6A" w:rsidP="00CA2E7F">
      <w:pPr>
        <w:rPr>
          <w:rFonts w:ascii="Calibri" w:eastAsia="Calibri" w:hAnsi="Calibri" w:cs="Calibri"/>
          <w:sz w:val="22"/>
          <w:szCs w:val="22"/>
        </w:rPr>
      </w:pPr>
    </w:p>
    <w:sectPr w:rsidR="009F6F6A">
      <w:headerReference w:type="defaul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4FF57" w14:textId="77777777" w:rsidR="00EA1AA3" w:rsidRDefault="00EA1AA3">
      <w:r>
        <w:separator/>
      </w:r>
    </w:p>
  </w:endnote>
  <w:endnote w:type="continuationSeparator" w:id="0">
    <w:p w14:paraId="6C13D652" w14:textId="77777777" w:rsidR="00EA1AA3" w:rsidRDefault="00EA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D3BF9" w14:textId="77777777" w:rsidR="00EA1AA3" w:rsidRDefault="00EA1AA3">
      <w:r>
        <w:separator/>
      </w:r>
    </w:p>
  </w:footnote>
  <w:footnote w:type="continuationSeparator" w:id="0">
    <w:p w14:paraId="7D677122" w14:textId="77777777" w:rsidR="00EA1AA3" w:rsidRDefault="00EA1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77C0" w14:textId="77777777" w:rsidR="009F6F6A" w:rsidRDefault="00E1402A">
    <w:r>
      <w:rPr>
        <w:noProof/>
      </w:rPr>
      <w:drawing>
        <wp:inline distT="0" distB="0" distL="114300" distR="114300" wp14:anchorId="09FA3943" wp14:editId="5F736FE4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01F5A3" w14:textId="77777777" w:rsidR="009F6F6A" w:rsidRDefault="009F6F6A"/>
  <w:p w14:paraId="683955D7" w14:textId="77777777" w:rsidR="009F6F6A" w:rsidRDefault="00E1402A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1D6"/>
    <w:multiLevelType w:val="hybridMultilevel"/>
    <w:tmpl w:val="BBECD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611C6"/>
    <w:multiLevelType w:val="multilevel"/>
    <w:tmpl w:val="F7C03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20488E"/>
    <w:multiLevelType w:val="multilevel"/>
    <w:tmpl w:val="8820B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4B540A"/>
    <w:multiLevelType w:val="multilevel"/>
    <w:tmpl w:val="AA2CC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3B48DE"/>
    <w:multiLevelType w:val="hybridMultilevel"/>
    <w:tmpl w:val="8D14A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D5941"/>
    <w:multiLevelType w:val="multilevel"/>
    <w:tmpl w:val="D4D4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9925BF"/>
    <w:multiLevelType w:val="multilevel"/>
    <w:tmpl w:val="85C0B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802685"/>
    <w:multiLevelType w:val="multilevel"/>
    <w:tmpl w:val="0A606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6A"/>
    <w:rsid w:val="00065BC2"/>
    <w:rsid w:val="00164CAF"/>
    <w:rsid w:val="0017146F"/>
    <w:rsid w:val="00202246"/>
    <w:rsid w:val="0031269F"/>
    <w:rsid w:val="00322FFA"/>
    <w:rsid w:val="004046C3"/>
    <w:rsid w:val="006F5165"/>
    <w:rsid w:val="00762508"/>
    <w:rsid w:val="009F6F6A"/>
    <w:rsid w:val="00B347DB"/>
    <w:rsid w:val="00B83639"/>
    <w:rsid w:val="00BC1A0F"/>
    <w:rsid w:val="00CA2E7F"/>
    <w:rsid w:val="00D3363D"/>
    <w:rsid w:val="00E1402A"/>
    <w:rsid w:val="00EA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DE3C"/>
  <w15:docId w15:val="{7C255748-CE03-41DB-842A-D16922DE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checklist" TargetMode="External"/><Relationship Id="rId13" Type="http://schemas.openxmlformats.org/officeDocument/2006/relationships/hyperlink" Target="https://dataprotection.education/best-practice-library/documents/information-technology-securit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protection.education/freebies/free-data-protection-inset-train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courses-heading/course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ataprotection.education/index.php/best-practice-library/best-practice/transparenc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documents/information-technology-security/131-dpe-business-continuity-template" TargetMode="External"/><Relationship Id="rId14" Type="http://schemas.openxmlformats.org/officeDocument/2006/relationships/hyperlink" Target="https://dataprotection.education/best-practice-library/documents/guid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cF8S5FBOTWVNof3LTl7AZ9dMug==">AMUW2mUs6WPTJnXEmjhXzbgIYgt+x+YJo9/tmeHyIwphZke/cRwaRAAjA36rsEh0301r/aLeeZkm7Bw6NeRHF5CCfAqRdcgCIzZgsMbIxULBAUZZvElwHwU=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2</cp:revision>
  <dcterms:created xsi:type="dcterms:W3CDTF">2021-11-15T12:50:00Z</dcterms:created>
  <dcterms:modified xsi:type="dcterms:W3CDTF">2021-11-15T12:50:00Z</dcterms:modified>
</cp:coreProperties>
</file>