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w:t>
      </w:r>
      <w:r w:rsidDel="00000000" w:rsidR="00000000" w:rsidRPr="00000000">
        <w:rPr>
          <w:rFonts w:ascii="Calibri" w:cs="Calibri" w:eastAsia="Calibri" w:hAnsi="Calibri"/>
          <w:b w:val="0"/>
          <w:color w:val="4bacc6"/>
          <w:sz w:val="30"/>
          <w:szCs w:val="30"/>
          <w:rtl w:val="0"/>
        </w:rPr>
        <w:t xml:space="preserve">Millfield Primary School </w:t>
      </w:r>
      <w:r w:rsidDel="00000000" w:rsidR="00000000" w:rsidRPr="00000000">
        <w:rPr>
          <w:rFonts w:ascii="Calibri" w:cs="Calibri" w:eastAsia="Calibri" w:hAnsi="Calibri"/>
          <w:color w:val="4bacc6"/>
          <w:sz w:val="30"/>
          <w:szCs w:val="30"/>
          <w:rtl w:val="0"/>
        </w:rPr>
        <w:t xml:space="preserve">                                                       Date: </w:t>
      </w:r>
      <w:r w:rsidDel="00000000" w:rsidR="00000000" w:rsidRPr="00000000">
        <w:rPr>
          <w:rFonts w:ascii="Calibri" w:cs="Calibri" w:eastAsia="Calibri" w:hAnsi="Calibri"/>
          <w:b w:val="0"/>
          <w:color w:val="4bacc6"/>
          <w:sz w:val="30"/>
          <w:szCs w:val="30"/>
          <w:rtl w:val="0"/>
        </w:rPr>
        <w:t xml:space="preserve">08/02/2022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Onsite consultation</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w:t>
      </w:r>
      <w:r w:rsidDel="00000000" w:rsidR="00000000" w:rsidRPr="00000000">
        <w:rPr>
          <w:rFonts w:ascii="Calibri" w:cs="Calibri" w:eastAsia="Calibri" w:hAnsi="Calibri"/>
          <w:color w:val="0591b4"/>
          <w:sz w:val="30"/>
          <w:szCs w:val="30"/>
          <w:rtl w:val="0"/>
        </w:rPr>
        <w:t xml:space="preserve"> Jan Harazdiuk and Claire Arnold </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Agenda </w:t>
      </w:r>
      <w:r w:rsidDel="00000000" w:rsidR="00000000" w:rsidRPr="00000000">
        <w:rPr>
          <w:rtl w:val="0"/>
        </w:rPr>
      </w:r>
    </w:p>
    <w:p w:rsidR="00000000" w:rsidDel="00000000" w:rsidP="00000000" w:rsidRDefault="00000000" w:rsidRPr="00000000" w14:paraId="00000006">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training  and housekeeping</w:t>
      </w:r>
    </w:p>
    <w:p w:rsidR="00000000" w:rsidDel="00000000" w:rsidP="00000000" w:rsidRDefault="00000000" w:rsidRPr="00000000" w14:paraId="00000007">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8">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9">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A">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B">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Raising staff awareness and audit walks</w:t>
      </w:r>
    </w:p>
    <w:p w:rsidR="00000000" w:rsidDel="00000000" w:rsidP="00000000" w:rsidRDefault="00000000" w:rsidRPr="00000000" w14:paraId="0000000C">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events and webinars</w:t>
      </w:r>
    </w:p>
    <w:p w:rsidR="00000000" w:rsidDel="00000000" w:rsidP="00000000" w:rsidRDefault="00000000" w:rsidRPr="00000000" w14:paraId="0000000D">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of processing (RoP) update </w:t>
      </w:r>
      <w:r w:rsidDel="00000000" w:rsidR="00000000" w:rsidRPr="00000000">
        <w:rPr>
          <w:rtl w:val="0"/>
        </w:rPr>
      </w:r>
    </w:p>
    <w:p w:rsidR="00000000" w:rsidDel="00000000" w:rsidP="00000000" w:rsidRDefault="00000000" w:rsidRPr="00000000" w14:paraId="0000000E">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F">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10">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training review  and  housekeeping</w:t>
      </w:r>
      <w:r w:rsidDel="00000000" w:rsidR="00000000" w:rsidRPr="00000000">
        <w:rPr>
          <w:rtl w:val="0"/>
        </w:rPr>
      </w:r>
    </w:p>
    <w:p w:rsidR="00000000" w:rsidDel="00000000" w:rsidP="00000000" w:rsidRDefault="00000000" w:rsidRPr="00000000" w14:paraId="00000011">
      <w:pPr>
        <w:shd w:fill="ffffff" w:val="clear"/>
        <w:jc w:val="both"/>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Claire confirmed staff lists were up to date and Claire is happy with the process for maintaining.</w:t>
      </w:r>
    </w:p>
    <w:p w:rsidR="00000000" w:rsidDel="00000000" w:rsidP="00000000" w:rsidRDefault="00000000" w:rsidRPr="00000000" w14:paraId="00000012">
      <w:pPr>
        <w:shd w:fill="ffffff" w:val="clear"/>
        <w:jc w:val="both"/>
        <w:rPr>
          <w:rFonts w:ascii="Calibri" w:cs="Calibri" w:eastAsia="Calibri" w:hAnsi="Calibri"/>
          <w:color w:val="222222"/>
          <w:sz w:val="24"/>
          <w:szCs w:val="24"/>
          <w:highlight w:val="white"/>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Review of training completed </w:t>
      </w:r>
      <w:r w:rsidDel="00000000" w:rsidR="00000000" w:rsidRPr="00000000">
        <w:rPr>
          <w:rFonts w:ascii="Calibri" w:cs="Calibri" w:eastAsia="Calibri" w:hAnsi="Calibri"/>
          <w:sz w:val="24"/>
          <w:szCs w:val="24"/>
          <w:rtl w:val="0"/>
        </w:rPr>
        <w:t xml:space="preserve">(refer to section 4): To follow</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up with staff yet to complete NCSC stay safe online training: </w:t>
      </w:r>
      <w:r w:rsidDel="00000000" w:rsidR="00000000" w:rsidRPr="00000000">
        <w:rPr>
          <w:rFonts w:ascii="Calibri" w:cs="Calibri" w:eastAsia="Calibri" w:hAnsi="Calibri"/>
          <w:b w:val="1"/>
          <w:sz w:val="24"/>
          <w:szCs w:val="24"/>
          <w:rtl w:val="0"/>
        </w:rPr>
        <w:t xml:space="preserve">Reports:</w:t>
      </w:r>
      <w:r w:rsidDel="00000000" w:rsidR="00000000" w:rsidRPr="00000000">
        <w:rPr>
          <w:rFonts w:ascii="Calibri" w:cs="Calibri" w:eastAsia="Calibri" w:hAnsi="Calibri"/>
          <w:sz w:val="24"/>
          <w:szCs w:val="24"/>
          <w:rtl w:val="0"/>
        </w:rPr>
        <w:t xml:space="preserve"> course enrollment&gt; unenrolled&gt; select: NCSC stay safe online&gt; select staff unenrolled&gt; select staff to send email to and then select: Send Email&gt; add details within the text box and send.</w:t>
      </w:r>
    </w:p>
    <w:p w:rsidR="00000000" w:rsidDel="00000000" w:rsidP="00000000" w:rsidRDefault="00000000" w:rsidRPr="00000000" w14:paraId="00000014">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5">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16">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has the following documents within the GDPR section of the school website:</w:t>
      </w:r>
    </w:p>
    <w:p w:rsidR="00000000" w:rsidDel="00000000" w:rsidP="00000000" w:rsidRDefault="00000000" w:rsidRPr="00000000" w14:paraId="00000017">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documents:</w:t>
      </w:r>
    </w:p>
    <w:p w:rsidR="00000000" w:rsidDel="00000000" w:rsidP="00000000" w:rsidRDefault="00000000" w:rsidRPr="00000000" w14:paraId="00000019">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 -</w:t>
      </w:r>
      <w:r w:rsidDel="00000000" w:rsidR="00000000" w:rsidRPr="00000000">
        <w:rPr>
          <w:rFonts w:ascii="Calibri" w:cs="Calibri" w:eastAsia="Calibri" w:hAnsi="Calibri"/>
          <w:b w:val="1"/>
          <w:sz w:val="24"/>
          <w:szCs w:val="24"/>
          <w:rtl w:val="0"/>
        </w:rPr>
        <w:t xml:space="preserve"> SL to send Claire latest policy</w:t>
      </w:r>
    </w:p>
    <w:p w:rsidR="00000000" w:rsidDel="00000000" w:rsidP="00000000" w:rsidRDefault="00000000" w:rsidRPr="00000000" w14:paraId="0000001A">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B">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C">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1D">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Consent </w:t>
      </w:r>
    </w:p>
    <w:p w:rsidR="00000000" w:rsidDel="00000000" w:rsidP="00000000" w:rsidRDefault="00000000" w:rsidRPr="00000000" w14:paraId="0000001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useful documents to review and check that you have are:</w:t>
      </w:r>
    </w:p>
    <w:p w:rsidR="00000000" w:rsidDel="00000000" w:rsidP="00000000" w:rsidRDefault="00000000" w:rsidRPr="00000000" w14:paraId="00000020">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 </w:t>
      </w:r>
      <w:r w:rsidDel="00000000" w:rsidR="00000000" w:rsidRPr="00000000">
        <w:rPr>
          <w:rFonts w:ascii="Calibri" w:cs="Calibri" w:eastAsia="Calibri" w:hAnsi="Calibri"/>
          <w:b w:val="1"/>
          <w:sz w:val="24"/>
          <w:szCs w:val="24"/>
          <w:rtl w:val="0"/>
        </w:rPr>
        <w:t xml:space="preserve">currently being signed off</w:t>
      </w:r>
      <w:r w:rsidDel="00000000" w:rsidR="00000000" w:rsidRPr="00000000">
        <w:rPr>
          <w:rtl w:val="0"/>
        </w:rPr>
      </w:r>
    </w:p>
    <w:p w:rsidR="00000000" w:rsidDel="00000000" w:rsidP="00000000" w:rsidRDefault="00000000" w:rsidRPr="00000000" w14:paraId="00000021">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FOI and publication scheme</w:t>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4">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25">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6">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27">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8">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29">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A">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2B">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2C">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D">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6">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2E">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2F">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7">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0">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(phishing simulation) and e-learning training </w:t>
      </w:r>
      <w:r w:rsidDel="00000000" w:rsidR="00000000" w:rsidRPr="00000000">
        <w:rPr>
          <w:rtl w:val="0"/>
        </w:rPr>
      </w:r>
    </w:p>
    <w:p w:rsidR="00000000" w:rsidDel="00000000" w:rsidP="00000000" w:rsidRDefault="00000000" w:rsidRPr="00000000" w14:paraId="00000032">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3">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8">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4">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5">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9">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6">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7">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There is also an information classification best practice area: </w:t>
      </w:r>
      <w:hyperlink r:id="rId10">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https://dataprotection.education/index.php/best-practice-library/best-practice/information-classification</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8">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9">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And DPE will be releasing a p</w:t>
      </w:r>
      <w:r w:rsidDel="00000000" w:rsidR="00000000" w:rsidRPr="00000000">
        <w:rPr>
          <w:rFonts w:ascii="Calibri" w:cs="Calibri" w:eastAsia="Calibri" w:hAnsi="Calibri"/>
          <w:color w:val="222222"/>
          <w:sz w:val="24"/>
          <w:szCs w:val="24"/>
          <w:rtl w:val="0"/>
        </w:rPr>
        <w:t xml:space="preserve">hishing simulation shortly</w:t>
      </w:r>
      <w:r w:rsidDel="00000000" w:rsidR="00000000" w:rsidRPr="00000000">
        <w:rPr>
          <w:rFonts w:ascii="Calibri" w:cs="Calibri" w:eastAsia="Calibri" w:hAnsi="Calibri"/>
          <w:color w:val="222222"/>
          <w:sz w:val="24"/>
          <w:szCs w:val="24"/>
          <w:rtl w:val="0"/>
        </w:rPr>
        <w:t xml:space="preserve">.</w:t>
      </w:r>
    </w:p>
    <w:p w:rsidR="00000000" w:rsidDel="00000000" w:rsidP="00000000" w:rsidRDefault="00000000" w:rsidRPr="00000000" w14:paraId="0000003A">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B">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11">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C">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2">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D">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3E">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4">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3F">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widowControl w:val="0"/>
        <w:rPr>
          <w:rFonts w:ascii="Calibri" w:cs="Calibri" w:eastAsia="Calibri" w:hAnsi="Calibri"/>
          <w:sz w:val="24"/>
          <w:szCs w:val="24"/>
        </w:rPr>
      </w:pPr>
      <w:hyperlink r:id="rId15">
        <w:r w:rsidDel="00000000" w:rsidR="00000000" w:rsidRPr="00000000">
          <w:rPr>
            <w:rFonts w:ascii="Calibri" w:cs="Calibri" w:eastAsia="Calibri" w:hAnsi="Calibri"/>
            <w:color w:val="0563c1"/>
            <w:sz w:val="24"/>
            <w:szCs w:val="24"/>
            <w:u w:val="single"/>
            <w:rtl w:val="0"/>
          </w:rPr>
          <w:t xml:space="preserve">https://dataprotection.education/news/166-information-security/220-assessing-the-state-of-your-data-security</w:t>
        </w:r>
      </w:hyperlink>
      <w:r w:rsidDel="00000000" w:rsidR="00000000" w:rsidRPr="00000000">
        <w:rPr>
          <w:rtl w:val="0"/>
        </w:rPr>
      </w:r>
    </w:p>
    <w:p w:rsidR="00000000" w:rsidDel="00000000" w:rsidP="00000000" w:rsidRDefault="00000000" w:rsidRPr="00000000" w14:paraId="00000041">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43">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44">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45">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46">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47">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48">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9">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4A">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B">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6">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4C">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data retention and </w:t>
      </w:r>
      <w:hyperlink r:id="rId17">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w:t>
      </w:r>
    </w:p>
    <w:p w:rsidR="00000000" w:rsidDel="00000000" w:rsidP="00000000" w:rsidRDefault="00000000" w:rsidRPr="00000000" w14:paraId="0000004D">
      <w:pPr>
        <w:widowControl w:val="0"/>
        <w:numPr>
          <w:ilvl w:val="0"/>
          <w:numId w:val="1"/>
        </w:numPr>
        <w:spacing w:line="276" w:lineRule="auto"/>
        <w:ind w:left="720" w:hanging="360"/>
        <w:rPr>
          <w:rFonts w:ascii="Calibri" w:cs="Calibri" w:eastAsia="Calibri" w:hAnsi="Calibri"/>
          <w:sz w:val="24"/>
          <w:szCs w:val="24"/>
        </w:rPr>
      </w:pPr>
      <w:hyperlink r:id="rId18">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4E">
      <w:pPr>
        <w:widowControl w:val="0"/>
        <w:numPr>
          <w:ilvl w:val="0"/>
          <w:numId w:val="1"/>
        </w:numPr>
        <w:spacing w:line="276" w:lineRule="auto"/>
        <w:ind w:left="720" w:hanging="360"/>
        <w:rPr>
          <w:rFonts w:ascii="Calibri" w:cs="Calibri" w:eastAsia="Calibri" w:hAnsi="Calibri"/>
          <w:sz w:val="24"/>
          <w:szCs w:val="24"/>
        </w:rPr>
      </w:pPr>
      <w:hyperlink r:id="rId19">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4F">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0">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50">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51">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21">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22">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2">
      <w:pPr>
        <w:widowControl w:val="0"/>
        <w:numPr>
          <w:ilvl w:val="0"/>
          <w:numId w:val="1"/>
        </w:numPr>
        <w:spacing w:line="276" w:lineRule="auto"/>
        <w:ind w:left="720" w:hanging="360"/>
        <w:rPr>
          <w:rFonts w:ascii="Calibri" w:cs="Calibri" w:eastAsia="Calibri" w:hAnsi="Calibri"/>
          <w:sz w:val="24"/>
          <w:szCs w:val="24"/>
        </w:rPr>
      </w:pPr>
      <w:hyperlink r:id="rId23">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53">
      <w:pPr>
        <w:widowControl w:val="0"/>
        <w:numPr>
          <w:ilvl w:val="0"/>
          <w:numId w:val="1"/>
        </w:numPr>
        <w:spacing w:line="276" w:lineRule="auto"/>
        <w:ind w:left="720" w:hanging="360"/>
        <w:rPr>
          <w:rFonts w:ascii="Calibri" w:cs="Calibri" w:eastAsia="Calibri" w:hAnsi="Calibri"/>
          <w:sz w:val="24"/>
          <w:szCs w:val="24"/>
        </w:rPr>
      </w:pPr>
      <w:hyperlink r:id="rId24">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54">
      <w:pPr>
        <w:widowControl w:val="0"/>
        <w:numPr>
          <w:ilvl w:val="0"/>
          <w:numId w:val="1"/>
        </w:numPr>
        <w:spacing w:line="276" w:lineRule="auto"/>
        <w:ind w:left="720" w:hanging="360"/>
        <w:rPr>
          <w:rFonts w:ascii="Calibri" w:cs="Calibri" w:eastAsia="Calibri" w:hAnsi="Calibri"/>
          <w:sz w:val="24"/>
          <w:szCs w:val="24"/>
        </w:rPr>
      </w:pPr>
      <w:hyperlink r:id="rId25">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55">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r w:rsidDel="00000000" w:rsidR="00000000" w:rsidRPr="00000000">
        <w:rPr>
          <w:rtl w:val="0"/>
        </w:rPr>
      </w:r>
    </w:p>
    <w:p w:rsidR="00000000" w:rsidDel="00000000" w:rsidP="00000000" w:rsidRDefault="00000000" w:rsidRPr="00000000" w14:paraId="00000056">
      <w:pPr>
        <w:shd w:fill="ffffff" w:val="clear"/>
        <w:ind w:left="0" w:firstLine="0"/>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57">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58">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59">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A">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An after school walk was completed with Jan and Claire and the Making the Rounds app was updated. </w:t>
      </w:r>
    </w:p>
    <w:p w:rsidR="00000000" w:rsidDel="00000000" w:rsidP="00000000" w:rsidRDefault="00000000" w:rsidRPr="00000000" w14:paraId="0000005B">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C">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The next workshop is a</w:t>
      </w:r>
      <w:r w:rsidDel="00000000" w:rsidR="00000000" w:rsidRPr="00000000">
        <w:rPr>
          <w:rFonts w:ascii="Calibri" w:cs="Calibri" w:eastAsia="Calibri" w:hAnsi="Calibri"/>
          <w:b w:val="1"/>
          <w:sz w:val="24"/>
          <w:szCs w:val="24"/>
          <w:rtl w:val="0"/>
        </w:rPr>
        <w:t xml:space="preserve"> data retention interactive workshop </w:t>
      </w:r>
      <w:r w:rsidDel="00000000" w:rsidR="00000000" w:rsidRPr="00000000">
        <w:rPr>
          <w:rFonts w:ascii="Calibri" w:cs="Calibri" w:eastAsia="Calibri" w:hAnsi="Calibri"/>
          <w:sz w:val="24"/>
          <w:szCs w:val="24"/>
          <w:rtl w:val="0"/>
        </w:rPr>
        <w:t xml:space="preserve">on the 10th February and will be run monthly: </w:t>
      </w:r>
      <w:hyperlink r:id="rId26">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E">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F">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Record of Processing (RoP) - and DPE methodology </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Updated the school</w:t>
      </w:r>
      <w:r w:rsidDel="00000000" w:rsidR="00000000" w:rsidRPr="00000000">
        <w:rPr>
          <w:rFonts w:ascii="Calibri" w:cs="Calibri" w:eastAsia="Calibri" w:hAnsi="Calibri"/>
          <w:sz w:val="24"/>
          <w:szCs w:val="24"/>
          <w:rtl w:val="0"/>
        </w:rPr>
        <w:t xml:space="preserve"> of the latest features, reporting functions and updates.</w:t>
      </w:r>
      <w:r w:rsidDel="00000000" w:rsidR="00000000" w:rsidRPr="00000000">
        <w:rPr>
          <w:rFonts w:ascii="Calibri" w:cs="Calibri" w:eastAsia="Calibri" w:hAnsi="Calibri"/>
          <w:sz w:val="24"/>
          <w:szCs w:val="24"/>
          <w:rtl w:val="0"/>
        </w:rPr>
        <w:t xml:space="preserve"> To revisit in the summer term.</w:t>
      </w:r>
    </w:p>
    <w:sectPr>
      <w:headerReference r:id="rId2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hyperlink" Target="https://www.legislation.gov.uk/uksi/2021/833/contents/made" TargetMode="External"/><Relationship Id="rId21" Type="http://schemas.openxmlformats.org/officeDocument/2006/relationships/hyperlink" Target="https://www.legislation.gov.uk/ukpga/1980/58" TargetMode="External"/><Relationship Id="rId24" Type="http://schemas.openxmlformats.org/officeDocument/2006/relationships/hyperlink" Target="https://support.google.com/vault/answer/2990828?hl=en" TargetMode="External"/><Relationship Id="rId23" Type="http://schemas.openxmlformats.org/officeDocument/2006/relationships/hyperlink" Target="https://docs.microsoft.com/en-us/microsoft-365/compliance/retention?view=o365-worldw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courses-heading/stay-safe-online-ncsc" TargetMode="External"/><Relationship Id="rId26" Type="http://schemas.openxmlformats.org/officeDocument/2006/relationships/hyperlink" Target="https://dataprotection.education/courses-heading/dpe-events" TargetMode="External"/><Relationship Id="rId25" Type="http://schemas.openxmlformats.org/officeDocument/2006/relationships/hyperlink" Target="https://support.capitasoftware.com/csm?id=kb_article_view&amp;sysparm_article=KB0035802&amp;sys_kb_id=1915cce21b9f3010c723edb2b24bcbce&amp;spa=1"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ataprotection.education/index.php/best-practice-library/best-practice/due-diligence-best-practice-area" TargetMode="External"/><Relationship Id="rId7" Type="http://schemas.openxmlformats.org/officeDocument/2006/relationships/hyperlink" Target="https://dataprotection.education/news-top/news/231-the-importance-of-carrying-out-supplier-due-diligence" TargetMode="External"/><Relationship Id="rId8" Type="http://schemas.openxmlformats.org/officeDocument/2006/relationships/hyperlink" Target="https://dataprotection.education/best-practice-library/documents/information-technology-security" TargetMode="External"/><Relationship Id="rId11" Type="http://schemas.openxmlformats.org/officeDocument/2006/relationships/hyperlink" Target="http://ncsc.gov.uk/" TargetMode="External"/><Relationship Id="rId10" Type="http://schemas.openxmlformats.org/officeDocument/2006/relationships/hyperlink" Target="https://dataprotection.education/index.php/best-practice-library/best-practice/information-classification" TargetMode="External"/><Relationship Id="rId13" Type="http://schemas.openxmlformats.org/officeDocument/2006/relationships/hyperlink" Target="https://www.ncsc.gov.uk/information/school-governor-questions" TargetMode="External"/><Relationship Id="rId12" Type="http://schemas.openxmlformats.org/officeDocument/2006/relationships/hyperlink" Target="https://www.ncsc.gov.uk/section/education-skills/schools" TargetMode="External"/><Relationship Id="rId15" Type="http://schemas.openxmlformats.org/officeDocument/2006/relationships/hyperlink" Target="https://dataprotection.education/news/166-information-security/220-assessing-the-state-of-your-data-security" TargetMode="External"/><Relationship Id="rId14" Type="http://schemas.openxmlformats.org/officeDocument/2006/relationships/hyperlink" Target="https://dataprotection.education/news/166-information-security/203-the-education-sector-now-at-highest-risk-of-cyber-attacks" TargetMode="External"/><Relationship Id="rId17" Type="http://schemas.openxmlformats.org/officeDocument/2006/relationships/hyperlink" Target="https://dataprotection.education/index.php/best-practice-library/best-practice/records-management" TargetMode="External"/><Relationship Id="rId16" Type="http://schemas.openxmlformats.org/officeDocument/2006/relationships/hyperlink" Target="https://irms.org.uk/page/SchoolsToolkit" TargetMode="External"/><Relationship Id="rId19"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