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71786" w14:textId="65365F59" w:rsidR="00221643" w:rsidRDefault="00C53628">
      <w:pPr>
        <w:pStyle w:val="Heading2"/>
        <w:rPr>
          <w:color w:val="4BACC6"/>
          <w:sz w:val="32"/>
          <w:szCs w:val="32"/>
        </w:rPr>
      </w:pPr>
      <w:r>
        <w:rPr>
          <w:color w:val="4BACC6"/>
          <w:sz w:val="32"/>
          <w:szCs w:val="32"/>
        </w:rPr>
        <w:t xml:space="preserve">School: </w:t>
      </w:r>
      <w:r w:rsidR="00DE417F">
        <w:rPr>
          <w:color w:val="4BACC6"/>
          <w:sz w:val="32"/>
          <w:szCs w:val="32"/>
        </w:rPr>
        <w:t>Forncett St Peter</w:t>
      </w:r>
      <w:r w:rsidR="009A5BF4">
        <w:rPr>
          <w:color w:val="4BACC6"/>
          <w:sz w:val="32"/>
          <w:szCs w:val="32"/>
        </w:rPr>
        <w:tab/>
      </w:r>
      <w:r>
        <w:rPr>
          <w:color w:val="4BACC6"/>
          <w:sz w:val="32"/>
          <w:szCs w:val="32"/>
        </w:rPr>
        <w:t xml:space="preserve"> </w:t>
      </w:r>
      <w:r>
        <w:rPr>
          <w:color w:val="4BACC6"/>
          <w:sz w:val="32"/>
          <w:szCs w:val="32"/>
        </w:rPr>
        <w:tab/>
      </w:r>
      <w:r>
        <w:rPr>
          <w:color w:val="4BACC6"/>
          <w:sz w:val="32"/>
          <w:szCs w:val="32"/>
        </w:rPr>
        <w:tab/>
      </w:r>
      <w:r>
        <w:rPr>
          <w:color w:val="4BACC6"/>
          <w:sz w:val="32"/>
          <w:szCs w:val="32"/>
        </w:rPr>
        <w:tab/>
      </w:r>
      <w:r>
        <w:rPr>
          <w:color w:val="4BACC6"/>
          <w:sz w:val="32"/>
          <w:szCs w:val="32"/>
        </w:rPr>
        <w:tab/>
      </w:r>
      <w:r w:rsidR="009A5BF4">
        <w:rPr>
          <w:color w:val="4BACC6"/>
          <w:sz w:val="32"/>
          <w:szCs w:val="32"/>
        </w:rPr>
        <w:tab/>
      </w:r>
      <w:r>
        <w:rPr>
          <w:color w:val="4BACC6"/>
          <w:sz w:val="32"/>
          <w:szCs w:val="32"/>
        </w:rPr>
        <w:t xml:space="preserve">Date: </w:t>
      </w:r>
      <w:r w:rsidR="00DE417F">
        <w:rPr>
          <w:color w:val="4BACC6"/>
          <w:sz w:val="32"/>
          <w:szCs w:val="32"/>
        </w:rPr>
        <w:t>23</w:t>
      </w:r>
      <w:r>
        <w:rPr>
          <w:color w:val="4BACC6"/>
          <w:sz w:val="32"/>
          <w:szCs w:val="32"/>
        </w:rPr>
        <w:t>/0</w:t>
      </w:r>
      <w:r w:rsidR="00DE417F">
        <w:rPr>
          <w:color w:val="4BACC6"/>
          <w:sz w:val="32"/>
          <w:szCs w:val="32"/>
        </w:rPr>
        <w:t>2</w:t>
      </w:r>
      <w:r>
        <w:rPr>
          <w:color w:val="4BACC6"/>
          <w:sz w:val="32"/>
          <w:szCs w:val="32"/>
        </w:rPr>
        <w:t>/202</w:t>
      </w:r>
      <w:r w:rsidR="009A5BF4">
        <w:rPr>
          <w:color w:val="4BACC6"/>
          <w:sz w:val="32"/>
          <w:szCs w:val="32"/>
        </w:rPr>
        <w:t>2</w:t>
      </w:r>
    </w:p>
    <w:p w14:paraId="1F3E59C8" w14:textId="77777777" w:rsidR="00221643" w:rsidRDefault="00C53628">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Record of Processing - Online Meeting</w:t>
      </w:r>
      <w:r>
        <w:rPr>
          <w:rFonts w:ascii="Calibri" w:eastAsia="Calibri" w:hAnsi="Calibri" w:cs="Calibri"/>
          <w:sz w:val="32"/>
          <w:szCs w:val="32"/>
        </w:rPr>
        <w:t xml:space="preserve">                  </w:t>
      </w:r>
    </w:p>
    <w:p w14:paraId="360708ED" w14:textId="7A05C934" w:rsidR="00221643" w:rsidRDefault="00C53628">
      <w:pPr>
        <w:jc w:val="both"/>
        <w:rPr>
          <w:rFonts w:ascii="Calibri" w:eastAsia="Calibri" w:hAnsi="Calibri" w:cs="Calibri"/>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9A5BF4">
        <w:rPr>
          <w:rFonts w:ascii="Calibri" w:eastAsia="Calibri" w:hAnsi="Calibri" w:cs="Calibri"/>
          <w:color w:val="0591B4"/>
          <w:sz w:val="32"/>
          <w:szCs w:val="32"/>
        </w:rPr>
        <w:t xml:space="preserve"> Linda Mortimer</w:t>
      </w:r>
      <w:r>
        <w:rPr>
          <w:rFonts w:ascii="Calibri" w:eastAsia="Calibri" w:hAnsi="Calibri" w:cs="Calibri"/>
          <w:color w:val="0591B4"/>
          <w:sz w:val="32"/>
          <w:szCs w:val="32"/>
        </w:rPr>
        <w:t xml:space="preserve">   </w:t>
      </w:r>
      <w:r>
        <w:rPr>
          <w:rFonts w:ascii="Calibri" w:eastAsia="Calibri" w:hAnsi="Calibri" w:cs="Calibri"/>
          <w:color w:val="0591B4"/>
          <w:sz w:val="32"/>
          <w:szCs w:val="32"/>
        </w:rPr>
        <w:tab/>
      </w:r>
      <w:r>
        <w:rPr>
          <w:rFonts w:ascii="Calibri" w:eastAsia="Calibri" w:hAnsi="Calibri" w:cs="Calibri"/>
          <w:color w:val="0591B4"/>
          <w:sz w:val="32"/>
          <w:szCs w:val="32"/>
        </w:rPr>
        <w:tab/>
      </w:r>
      <w:r w:rsidR="00DE417F">
        <w:rPr>
          <w:rFonts w:ascii="Calibri" w:eastAsia="Calibri" w:hAnsi="Calibri" w:cs="Calibri"/>
          <w:color w:val="0591B4"/>
          <w:sz w:val="32"/>
          <w:szCs w:val="32"/>
        </w:rPr>
        <w:tab/>
      </w:r>
      <w:r w:rsidR="00DE417F">
        <w:rPr>
          <w:rFonts w:ascii="Calibri" w:eastAsia="Calibri" w:hAnsi="Calibri" w:cs="Calibri"/>
          <w:color w:val="0591B4"/>
          <w:sz w:val="32"/>
          <w:szCs w:val="32"/>
        </w:rPr>
        <w:tab/>
      </w:r>
      <w:r>
        <w:rPr>
          <w:rFonts w:ascii="Calibri" w:eastAsia="Calibri" w:hAnsi="Calibri" w:cs="Calibri"/>
          <w:b/>
          <w:color w:val="0591B4"/>
          <w:sz w:val="32"/>
          <w:szCs w:val="32"/>
        </w:rPr>
        <w:t xml:space="preserve">School </w:t>
      </w:r>
      <w:r w:rsidR="009D5AC7">
        <w:rPr>
          <w:rFonts w:ascii="Calibri" w:eastAsia="Calibri" w:hAnsi="Calibri" w:cs="Calibri"/>
          <w:b/>
          <w:color w:val="0591B4"/>
          <w:sz w:val="32"/>
          <w:szCs w:val="32"/>
        </w:rPr>
        <w:t>M</w:t>
      </w:r>
      <w:r>
        <w:rPr>
          <w:rFonts w:ascii="Calibri" w:eastAsia="Calibri" w:hAnsi="Calibri" w:cs="Calibri"/>
          <w:b/>
          <w:color w:val="0591B4"/>
          <w:sz w:val="32"/>
          <w:szCs w:val="32"/>
        </w:rPr>
        <w:t>ember:</w:t>
      </w:r>
      <w:r>
        <w:rPr>
          <w:rFonts w:ascii="Calibri" w:eastAsia="Calibri" w:hAnsi="Calibri" w:cs="Calibri"/>
          <w:color w:val="0591B4"/>
          <w:sz w:val="32"/>
          <w:szCs w:val="32"/>
        </w:rPr>
        <w:t xml:space="preserve"> </w:t>
      </w:r>
      <w:r w:rsidR="009A5BF4">
        <w:rPr>
          <w:rFonts w:ascii="Calibri" w:eastAsia="Calibri" w:hAnsi="Calibri" w:cs="Calibri"/>
          <w:color w:val="0591B4"/>
          <w:sz w:val="32"/>
          <w:szCs w:val="32"/>
        </w:rPr>
        <w:t>Rachel</w:t>
      </w:r>
      <w:r w:rsidR="006D0BF9">
        <w:rPr>
          <w:rFonts w:ascii="Calibri" w:eastAsia="Calibri" w:hAnsi="Calibri" w:cs="Calibri"/>
          <w:color w:val="0591B4"/>
          <w:sz w:val="32"/>
          <w:szCs w:val="32"/>
        </w:rPr>
        <w:t xml:space="preserve"> Burrows</w:t>
      </w:r>
    </w:p>
    <w:p w14:paraId="46EE3993" w14:textId="77777777" w:rsidR="00221643" w:rsidRDefault="00221643">
      <w:pPr>
        <w:jc w:val="both"/>
        <w:rPr>
          <w:rFonts w:ascii="Calibri" w:eastAsia="Calibri" w:hAnsi="Calibri" w:cs="Calibri"/>
          <w:b/>
          <w:color w:val="0591B4"/>
          <w:sz w:val="32"/>
          <w:szCs w:val="32"/>
        </w:rPr>
      </w:pPr>
    </w:p>
    <w:p w14:paraId="3C238F33" w14:textId="77777777" w:rsidR="00221643" w:rsidRDefault="00C53628">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B39665A" w14:textId="7EA705A2" w:rsidR="00221643" w:rsidRDefault="006D0BF9">
      <w:pPr>
        <w:numPr>
          <w:ilvl w:val="0"/>
          <w:numId w:val="3"/>
        </w:numPr>
        <w:shd w:val="clear" w:color="auto" w:fill="FFFFFF"/>
        <w:rPr>
          <w:sz w:val="22"/>
          <w:szCs w:val="22"/>
        </w:rPr>
      </w:pPr>
      <w:r>
        <w:rPr>
          <w:rFonts w:ascii="Calibri" w:eastAsia="Calibri" w:hAnsi="Calibri" w:cs="Calibri"/>
          <w:sz w:val="24"/>
          <w:szCs w:val="24"/>
        </w:rPr>
        <w:t xml:space="preserve">Review of the RoPs which have been populated in the school’s RoP Manager </w:t>
      </w:r>
    </w:p>
    <w:p w14:paraId="241867D5" w14:textId="207C6415" w:rsidR="00221643" w:rsidRDefault="006D0BF9">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Identify any other RoPs that may be required</w:t>
      </w:r>
    </w:p>
    <w:p w14:paraId="417723CC" w14:textId="77777777" w:rsidR="00221643" w:rsidRDefault="00C53628">
      <w:pPr>
        <w:numPr>
          <w:ilvl w:val="0"/>
          <w:numId w:val="3"/>
        </w:numPr>
        <w:shd w:val="clear" w:color="auto" w:fill="FFFFFF"/>
        <w:rPr>
          <w:sz w:val="22"/>
          <w:szCs w:val="22"/>
        </w:rPr>
      </w:pPr>
      <w:r>
        <w:rPr>
          <w:rFonts w:ascii="Calibri" w:eastAsia="Calibri" w:hAnsi="Calibri" w:cs="Calibri"/>
          <w:sz w:val="24"/>
          <w:szCs w:val="24"/>
        </w:rPr>
        <w:t>Q and As</w:t>
      </w:r>
    </w:p>
    <w:p w14:paraId="12A5104B" w14:textId="77777777" w:rsidR="00221643" w:rsidRDefault="00221643">
      <w:pPr>
        <w:jc w:val="both"/>
        <w:rPr>
          <w:rFonts w:ascii="Calibri" w:eastAsia="Calibri" w:hAnsi="Calibri" w:cs="Calibri"/>
          <w:b/>
          <w:color w:val="0591B4"/>
          <w:sz w:val="32"/>
          <w:szCs w:val="32"/>
        </w:rPr>
      </w:pPr>
    </w:p>
    <w:p w14:paraId="616ED626" w14:textId="52682D7A" w:rsidR="00221643" w:rsidRDefault="00C53628">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w:t>
      </w:r>
      <w:r w:rsidR="006D0BF9">
        <w:rPr>
          <w:rFonts w:ascii="Calibri" w:eastAsia="Calibri" w:hAnsi="Calibri" w:cs="Calibri"/>
          <w:b/>
          <w:color w:val="0591B4"/>
          <w:sz w:val="32"/>
          <w:szCs w:val="32"/>
        </w:rPr>
        <w:t>:</w:t>
      </w:r>
    </w:p>
    <w:p w14:paraId="2DAF658F" w14:textId="26D92930" w:rsidR="00221643" w:rsidRDefault="006D0BF9" w:rsidP="006D0BF9">
      <w:pPr>
        <w:jc w:val="both"/>
        <w:rPr>
          <w:rFonts w:ascii="Calibri" w:eastAsia="Calibri" w:hAnsi="Calibri" w:cs="Calibri"/>
          <w:sz w:val="24"/>
          <w:szCs w:val="24"/>
        </w:rPr>
      </w:pPr>
      <w:r>
        <w:rPr>
          <w:rFonts w:ascii="Calibri" w:eastAsia="Calibri" w:hAnsi="Calibri" w:cs="Calibri"/>
          <w:sz w:val="24"/>
          <w:szCs w:val="24"/>
        </w:rPr>
        <w:t>The main priority for the meeting is to identify RoPs that can be used by Vicky as a point of reference once Rachel has left Forncett</w:t>
      </w:r>
      <w:r w:rsidR="009D5AC7">
        <w:rPr>
          <w:rFonts w:ascii="Calibri" w:eastAsia="Calibri" w:hAnsi="Calibri" w:cs="Calibri"/>
          <w:sz w:val="24"/>
          <w:szCs w:val="24"/>
        </w:rPr>
        <w:t xml:space="preserve"> St Peter</w:t>
      </w:r>
      <w:r>
        <w:rPr>
          <w:rFonts w:ascii="Calibri" w:eastAsia="Calibri" w:hAnsi="Calibri" w:cs="Calibri"/>
          <w:sz w:val="24"/>
          <w:szCs w:val="24"/>
        </w:rPr>
        <w:t>.</w:t>
      </w:r>
    </w:p>
    <w:p w14:paraId="6C205F56" w14:textId="30F644A7" w:rsidR="006D0BF9" w:rsidRDefault="006D0BF9" w:rsidP="006D0BF9">
      <w:pPr>
        <w:jc w:val="both"/>
        <w:rPr>
          <w:rFonts w:ascii="Calibri" w:eastAsia="Calibri" w:hAnsi="Calibri" w:cs="Calibri"/>
          <w:sz w:val="24"/>
          <w:szCs w:val="24"/>
        </w:rPr>
      </w:pPr>
    </w:p>
    <w:p w14:paraId="03EF2844" w14:textId="0A919B64" w:rsidR="006D0BF9" w:rsidRDefault="006D0BF9" w:rsidP="006D0BF9">
      <w:pPr>
        <w:jc w:val="both"/>
        <w:rPr>
          <w:rFonts w:ascii="Calibri" w:eastAsia="Calibri" w:hAnsi="Calibri" w:cs="Calibri"/>
          <w:sz w:val="24"/>
          <w:szCs w:val="24"/>
        </w:rPr>
      </w:pPr>
      <w:r>
        <w:rPr>
          <w:rFonts w:ascii="Calibri" w:eastAsia="Calibri" w:hAnsi="Calibri" w:cs="Calibri"/>
          <w:b/>
          <w:color w:val="0591B4"/>
          <w:sz w:val="32"/>
          <w:szCs w:val="32"/>
        </w:rPr>
        <w:t>Findings</w:t>
      </w:r>
    </w:p>
    <w:p w14:paraId="72B48F69" w14:textId="57B2DDAD" w:rsidR="006D0BF9" w:rsidRDefault="006D0BF9" w:rsidP="006D0BF9">
      <w:pPr>
        <w:jc w:val="both"/>
        <w:rPr>
          <w:rFonts w:ascii="Calibri" w:eastAsia="Calibri" w:hAnsi="Calibri" w:cs="Calibri"/>
          <w:sz w:val="24"/>
          <w:szCs w:val="24"/>
        </w:rPr>
      </w:pPr>
      <w:r>
        <w:rPr>
          <w:rFonts w:ascii="Calibri" w:eastAsia="Calibri" w:hAnsi="Calibri" w:cs="Calibri"/>
          <w:sz w:val="24"/>
          <w:szCs w:val="24"/>
        </w:rPr>
        <w:t>At the time of the meeting it was established that the RoPs currently in the RoP Manager map out identical processes for both schools.  Both schools buy into the same services offered by Norfolk County Council, and therefore use the same software ie NCC Star Accounts and NCC Budget Planner.  Both schools also have access to the secure portal for uploading HR documents (Hot Docs on HR Workspace).</w:t>
      </w:r>
    </w:p>
    <w:p w14:paraId="56DAFE8A" w14:textId="2A63CA4D" w:rsidR="006D0BF9" w:rsidRDefault="006D0BF9" w:rsidP="006D0BF9">
      <w:pPr>
        <w:jc w:val="both"/>
        <w:rPr>
          <w:rFonts w:ascii="Calibri" w:eastAsia="Calibri" w:hAnsi="Calibri" w:cs="Calibri"/>
          <w:sz w:val="24"/>
          <w:szCs w:val="24"/>
        </w:rPr>
      </w:pPr>
    </w:p>
    <w:p w14:paraId="5154C177" w14:textId="4319EF14" w:rsidR="006D0BF9" w:rsidRDefault="006D0BF9" w:rsidP="006D0BF9">
      <w:pPr>
        <w:jc w:val="both"/>
        <w:rPr>
          <w:rFonts w:ascii="Calibri" w:eastAsia="Calibri" w:hAnsi="Calibri" w:cs="Calibri"/>
          <w:sz w:val="24"/>
          <w:szCs w:val="24"/>
        </w:rPr>
      </w:pPr>
      <w:r>
        <w:rPr>
          <w:rFonts w:ascii="Calibri" w:eastAsia="Calibri" w:hAnsi="Calibri" w:cs="Calibri"/>
          <w:sz w:val="24"/>
          <w:szCs w:val="24"/>
        </w:rPr>
        <w:t xml:space="preserve">Discussion regarding use of the school fund account, which is independently audited, established that no personal information is processed through this business process.  The school fund is used to pay for various miscellaneous items and will soon be closed down.  Therefore, it was concluded that there was no requirement for an RoP for using the school fund account.  </w:t>
      </w:r>
    </w:p>
    <w:p w14:paraId="3CD7E682" w14:textId="77777777" w:rsidR="00221643" w:rsidRDefault="00221643">
      <w:pPr>
        <w:jc w:val="both"/>
        <w:rPr>
          <w:rFonts w:ascii="Calibri" w:eastAsia="Calibri" w:hAnsi="Calibri" w:cs="Calibri"/>
          <w:b/>
          <w:sz w:val="24"/>
          <w:szCs w:val="24"/>
        </w:rPr>
      </w:pPr>
    </w:p>
    <w:p w14:paraId="41B2CE9C" w14:textId="77777777" w:rsidR="00221643" w:rsidRDefault="00C53628">
      <w:pPr>
        <w:jc w:val="both"/>
        <w:rPr>
          <w:rFonts w:ascii="Calibri" w:eastAsia="Calibri" w:hAnsi="Calibri" w:cs="Calibri"/>
          <w:b/>
          <w:sz w:val="24"/>
          <w:szCs w:val="24"/>
        </w:rPr>
      </w:pPr>
      <w:r>
        <w:rPr>
          <w:rFonts w:ascii="Calibri" w:eastAsia="Calibri" w:hAnsi="Calibri" w:cs="Calibri"/>
          <w:b/>
          <w:color w:val="0591B4"/>
          <w:sz w:val="32"/>
          <w:szCs w:val="32"/>
        </w:rPr>
        <w:t>Record of Processing (RoP) - methodology and were we are at</w:t>
      </w:r>
    </w:p>
    <w:p w14:paraId="03AD1828" w14:textId="77777777" w:rsidR="00221643" w:rsidRDefault="00C53628">
      <w:pPr>
        <w:spacing w:after="120"/>
        <w:rPr>
          <w:rFonts w:ascii="Calibri" w:eastAsia="Calibri" w:hAnsi="Calibri" w:cs="Calibri"/>
          <w:sz w:val="24"/>
          <w:szCs w:val="24"/>
        </w:rPr>
      </w:pPr>
      <w:r>
        <w:rPr>
          <w:rFonts w:ascii="Calibri" w:eastAsia="Calibri" w:hAnsi="Calibri" w:cs="Calibri"/>
          <w:sz w:val="24"/>
          <w:szCs w:val="24"/>
        </w:rPr>
        <w:t xml:space="preserve">We will continue to work with you and demonstrate how the RoP can be adapted to reflect your school’s individual practice. </w:t>
      </w:r>
    </w:p>
    <w:p w14:paraId="22847613" w14:textId="3CE7F1C7" w:rsidR="00221643" w:rsidRDefault="00C53628">
      <w:pPr>
        <w:spacing w:after="120"/>
        <w:rPr>
          <w:rFonts w:ascii="Calibri" w:eastAsia="Calibri" w:hAnsi="Calibri" w:cs="Calibri"/>
          <w:sz w:val="24"/>
          <w:szCs w:val="24"/>
        </w:rPr>
      </w:pPr>
      <w:r>
        <w:rPr>
          <w:rFonts w:ascii="Calibri" w:eastAsia="Calibri" w:hAnsi="Calibri" w:cs="Calibri"/>
          <w:b/>
          <w:sz w:val="24"/>
          <w:szCs w:val="24"/>
        </w:rPr>
        <w:t>Step 1</w:t>
      </w:r>
      <w:r>
        <w:rPr>
          <w:rFonts w:ascii="Calibri" w:eastAsia="Calibri" w:hAnsi="Calibri" w:cs="Calibri"/>
          <w:sz w:val="24"/>
          <w:szCs w:val="24"/>
        </w:rPr>
        <w:t xml:space="preserve"> - a general introduction to the RoP tool with a brief overview of the generic process relating to financial/management of the school. </w:t>
      </w:r>
      <w:r w:rsidR="006D0BF9">
        <w:rPr>
          <w:rFonts w:ascii="Calibri" w:eastAsia="Calibri" w:hAnsi="Calibri" w:cs="Calibri"/>
          <w:sz w:val="24"/>
          <w:szCs w:val="24"/>
        </w:rPr>
        <w:t xml:space="preserve"> This was provided at the time of the meeting held on 11.1.22. </w:t>
      </w:r>
    </w:p>
    <w:p w14:paraId="4EB26B94" w14:textId="77777777" w:rsidR="00221643" w:rsidRDefault="00C53628">
      <w:pPr>
        <w:spacing w:after="120"/>
        <w:rPr>
          <w:rFonts w:ascii="Calibri" w:eastAsia="Calibri" w:hAnsi="Calibri" w:cs="Calibri"/>
          <w:sz w:val="24"/>
          <w:szCs w:val="24"/>
        </w:rPr>
      </w:pPr>
      <w:r>
        <w:rPr>
          <w:rFonts w:ascii="Calibri" w:eastAsia="Calibri" w:hAnsi="Calibri" w:cs="Calibri"/>
          <w:b/>
          <w:sz w:val="24"/>
          <w:szCs w:val="24"/>
        </w:rPr>
        <w:t>Step 2</w:t>
      </w:r>
      <w:r>
        <w:rPr>
          <w:rFonts w:ascii="Calibri" w:eastAsia="Calibri" w:hAnsi="Calibri" w:cs="Calibri"/>
          <w:sz w:val="24"/>
          <w:szCs w:val="24"/>
        </w:rPr>
        <w:t xml:space="preserve">- a more in depth look at the RoP with key process owners and how completing the master lists will ensure the school reflects the technical measures and procedures it has in place to safeguard personal data.  </w:t>
      </w:r>
    </w:p>
    <w:p w14:paraId="2FC50720" w14:textId="77777777" w:rsidR="00221643" w:rsidRDefault="00221643">
      <w:pPr>
        <w:rPr>
          <w:rFonts w:ascii="Calibri" w:eastAsia="Calibri" w:hAnsi="Calibri" w:cs="Calibri"/>
          <w:b/>
          <w:color w:val="0591B4"/>
          <w:sz w:val="32"/>
          <w:szCs w:val="32"/>
        </w:rPr>
      </w:pPr>
    </w:p>
    <w:p w14:paraId="34AF2C92" w14:textId="5D2DDF17" w:rsidR="00221643" w:rsidRDefault="00C53628">
      <w:pPr>
        <w:rPr>
          <w:rFonts w:ascii="Calibri" w:eastAsia="Calibri" w:hAnsi="Calibri" w:cs="Calibri"/>
          <w:b/>
          <w:color w:val="0591B4"/>
          <w:sz w:val="32"/>
          <w:szCs w:val="32"/>
        </w:rPr>
      </w:pPr>
      <w:r>
        <w:rPr>
          <w:rFonts w:ascii="Calibri" w:eastAsia="Calibri" w:hAnsi="Calibri" w:cs="Calibri"/>
          <w:b/>
          <w:color w:val="0591B4"/>
          <w:sz w:val="32"/>
          <w:szCs w:val="32"/>
        </w:rPr>
        <w:t>RoP - Progress to date</w:t>
      </w:r>
    </w:p>
    <w:p w14:paraId="43D4568A" w14:textId="53EA5867" w:rsidR="00FB174B" w:rsidRPr="00FB174B" w:rsidRDefault="00FB174B">
      <w:pPr>
        <w:rPr>
          <w:rFonts w:ascii="Calibri" w:eastAsia="Calibri" w:hAnsi="Calibri" w:cs="Calibri"/>
          <w:bCs/>
          <w:color w:val="000000" w:themeColor="text1"/>
          <w:sz w:val="24"/>
          <w:szCs w:val="24"/>
        </w:rPr>
      </w:pPr>
      <w:r w:rsidRPr="00FB174B">
        <w:rPr>
          <w:rFonts w:ascii="Calibri" w:eastAsia="Calibri" w:hAnsi="Calibri" w:cs="Calibri"/>
          <w:bCs/>
          <w:color w:val="000000" w:themeColor="text1"/>
          <w:sz w:val="24"/>
          <w:szCs w:val="24"/>
        </w:rPr>
        <w:t xml:space="preserve">At the time of the meeting on the 11.1.22, FIN09 Reconciliation of Monthly Payroll was completed </w:t>
      </w:r>
    </w:p>
    <w:p w14:paraId="3E3FA00A" w14:textId="77777777" w:rsidR="00221643" w:rsidRPr="00FB174B" w:rsidRDefault="00221643">
      <w:pPr>
        <w:jc w:val="both"/>
        <w:rPr>
          <w:rFonts w:ascii="Calibri" w:eastAsia="Calibri" w:hAnsi="Calibri" w:cs="Calibri"/>
          <w:bCs/>
          <w:sz w:val="22"/>
          <w:szCs w:val="22"/>
        </w:rPr>
      </w:pPr>
    </w:p>
    <w:sectPr w:rsidR="00221643" w:rsidRPr="00FB174B">
      <w:headerReference w:type="default" r:id="rId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E5D8F" w14:textId="77777777" w:rsidR="00B465A1" w:rsidRDefault="00B465A1">
      <w:r>
        <w:separator/>
      </w:r>
    </w:p>
  </w:endnote>
  <w:endnote w:type="continuationSeparator" w:id="0">
    <w:p w14:paraId="28DE3092" w14:textId="77777777" w:rsidR="00B465A1" w:rsidRDefault="00B4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F928B" w14:textId="77777777" w:rsidR="00B465A1" w:rsidRDefault="00B465A1">
      <w:r>
        <w:separator/>
      </w:r>
    </w:p>
  </w:footnote>
  <w:footnote w:type="continuationSeparator" w:id="0">
    <w:p w14:paraId="544D3C0B" w14:textId="77777777" w:rsidR="00B465A1" w:rsidRDefault="00B46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1739C" w14:textId="77777777" w:rsidR="00221643" w:rsidRDefault="00C53628">
    <w:r>
      <w:rPr>
        <w:noProof/>
      </w:rPr>
      <w:drawing>
        <wp:inline distT="0" distB="0" distL="114300" distR="114300" wp14:anchorId="1857AC97" wp14:editId="7684CFCE">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775CF2AC" w14:textId="77777777" w:rsidR="00221643" w:rsidRDefault="00221643"/>
  <w:p w14:paraId="43D6A9DE" w14:textId="77777777" w:rsidR="00221643" w:rsidRDefault="00C53628">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C376B"/>
    <w:multiLevelType w:val="multilevel"/>
    <w:tmpl w:val="70ACE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521DB6"/>
    <w:multiLevelType w:val="multilevel"/>
    <w:tmpl w:val="20E0B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CF52EA"/>
    <w:multiLevelType w:val="multilevel"/>
    <w:tmpl w:val="2FFAF93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43"/>
    <w:rsid w:val="00221643"/>
    <w:rsid w:val="00270C7D"/>
    <w:rsid w:val="002D621E"/>
    <w:rsid w:val="005B60C0"/>
    <w:rsid w:val="005C79FA"/>
    <w:rsid w:val="00673793"/>
    <w:rsid w:val="006D0BF9"/>
    <w:rsid w:val="00923DFE"/>
    <w:rsid w:val="009A5BF4"/>
    <w:rsid w:val="009D5AC7"/>
    <w:rsid w:val="00A9181F"/>
    <w:rsid w:val="00B465A1"/>
    <w:rsid w:val="00BF74ED"/>
    <w:rsid w:val="00C53628"/>
    <w:rsid w:val="00DE417F"/>
    <w:rsid w:val="00E60452"/>
    <w:rsid w:val="00FB17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FB75"/>
  <w15:docId w15:val="{5380897A-ECC0-4BF4-9EB3-01FB48AB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300</Words>
  <Characters>1715</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School: Forncett St Peter	 					Date: 23/02/2022</vt:lpstr>
      <vt:lpstr>    Report:   Record of Processing - Online Meeting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lindamortimer70@gmail.com</cp:lastModifiedBy>
  <cp:revision>5</cp:revision>
  <dcterms:created xsi:type="dcterms:W3CDTF">2022-02-23T09:21:00Z</dcterms:created>
  <dcterms:modified xsi:type="dcterms:W3CDTF">2022-02-24T06:56:00Z</dcterms:modified>
</cp:coreProperties>
</file>