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5D458" w14:textId="57FEFE29" w:rsidR="00386DA9" w:rsidRDefault="00EC5823">
      <w:pPr>
        <w:pStyle w:val="Heading2"/>
        <w:rPr>
          <w:color w:val="4BACC6"/>
          <w:sz w:val="32"/>
          <w:szCs w:val="32"/>
        </w:rPr>
      </w:pPr>
      <w:r>
        <w:rPr>
          <w:color w:val="4BACC6"/>
          <w:sz w:val="32"/>
          <w:szCs w:val="32"/>
        </w:rPr>
        <w:t xml:space="preserve">Organisation:  </w:t>
      </w:r>
      <w:r w:rsidR="00DA2D6A">
        <w:rPr>
          <w:color w:val="4BACC6"/>
          <w:sz w:val="32"/>
          <w:szCs w:val="32"/>
        </w:rPr>
        <w:t>Clarion Academy Trust</w:t>
      </w:r>
      <w:r w:rsidR="00A7126D">
        <w:rPr>
          <w:color w:val="4BACC6"/>
          <w:sz w:val="32"/>
          <w:szCs w:val="32"/>
        </w:rPr>
        <w:t xml:space="preserve"> </w:t>
      </w:r>
      <w:r w:rsidR="00A86891">
        <w:rPr>
          <w:color w:val="4BACC6"/>
          <w:sz w:val="32"/>
          <w:szCs w:val="32"/>
        </w:rPr>
        <w:tab/>
      </w:r>
      <w:r w:rsidR="00A86891">
        <w:rPr>
          <w:color w:val="4BACC6"/>
          <w:sz w:val="32"/>
          <w:szCs w:val="32"/>
        </w:rPr>
        <w:tab/>
      </w:r>
      <w:r w:rsidR="00163450">
        <w:rPr>
          <w:color w:val="4BACC6"/>
          <w:sz w:val="32"/>
          <w:szCs w:val="32"/>
        </w:rPr>
        <w:tab/>
      </w:r>
      <w:r w:rsidR="00A86891">
        <w:rPr>
          <w:color w:val="4BACC6"/>
          <w:sz w:val="32"/>
          <w:szCs w:val="32"/>
        </w:rPr>
        <w:t xml:space="preserve">Date: </w:t>
      </w:r>
      <w:r w:rsidR="00A7126D">
        <w:rPr>
          <w:color w:val="4BACC6"/>
          <w:sz w:val="32"/>
          <w:szCs w:val="32"/>
        </w:rPr>
        <w:t>23</w:t>
      </w:r>
      <w:r w:rsidR="00A86891">
        <w:rPr>
          <w:color w:val="4BACC6"/>
          <w:sz w:val="32"/>
          <w:szCs w:val="32"/>
        </w:rPr>
        <w:t>/</w:t>
      </w:r>
      <w:r w:rsidR="00A7126D">
        <w:rPr>
          <w:color w:val="4BACC6"/>
          <w:sz w:val="32"/>
          <w:szCs w:val="32"/>
        </w:rPr>
        <w:t>0</w:t>
      </w:r>
      <w:r w:rsidR="00400066">
        <w:rPr>
          <w:color w:val="4BACC6"/>
          <w:sz w:val="32"/>
          <w:szCs w:val="32"/>
        </w:rPr>
        <w:t>2</w:t>
      </w:r>
      <w:r w:rsidR="00A86891">
        <w:rPr>
          <w:color w:val="4BACC6"/>
          <w:sz w:val="32"/>
          <w:szCs w:val="32"/>
        </w:rPr>
        <w:t>/202</w:t>
      </w:r>
      <w:r w:rsidR="00A7126D">
        <w:rPr>
          <w:color w:val="4BACC6"/>
          <w:sz w:val="32"/>
          <w:szCs w:val="32"/>
        </w:rPr>
        <w:t>2</w:t>
      </w:r>
    </w:p>
    <w:p w14:paraId="6AEFEE30" w14:textId="77777777" w:rsidR="00386DA9" w:rsidRDefault="00A86891">
      <w:pPr>
        <w:pStyle w:val="Heading2"/>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Record of Processing - Online Meeting</w:t>
      </w:r>
      <w:r>
        <w:rPr>
          <w:rFonts w:ascii="Calibri" w:eastAsia="Calibri" w:hAnsi="Calibri" w:cs="Calibri"/>
          <w:sz w:val="32"/>
          <w:szCs w:val="32"/>
        </w:rPr>
        <w:t xml:space="preserve">                  </w:t>
      </w:r>
    </w:p>
    <w:p w14:paraId="5351ABEF" w14:textId="4E7B1E76" w:rsidR="00CE62AF" w:rsidRDefault="00A86891">
      <w:pPr>
        <w:jc w:val="both"/>
        <w:rPr>
          <w:rFonts w:ascii="Calibri" w:eastAsia="Calibri" w:hAnsi="Calibri" w:cs="Calibri"/>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6856C4">
        <w:rPr>
          <w:rFonts w:ascii="Calibri" w:eastAsia="Calibri" w:hAnsi="Calibri" w:cs="Calibri"/>
          <w:color w:val="0591B4"/>
          <w:sz w:val="32"/>
          <w:szCs w:val="32"/>
        </w:rPr>
        <w:t xml:space="preserve">  </w:t>
      </w:r>
      <w:r w:rsidR="00CE62AF">
        <w:rPr>
          <w:rFonts w:ascii="Calibri" w:eastAsia="Calibri" w:hAnsi="Calibri" w:cs="Calibri"/>
          <w:color w:val="0591B4"/>
          <w:sz w:val="32"/>
          <w:szCs w:val="32"/>
        </w:rPr>
        <w:t>Linda Mortimer</w:t>
      </w:r>
      <w:r>
        <w:rPr>
          <w:rFonts w:ascii="Calibri" w:eastAsia="Calibri" w:hAnsi="Calibri" w:cs="Calibri"/>
          <w:color w:val="0591B4"/>
          <w:sz w:val="32"/>
          <w:szCs w:val="32"/>
        </w:rPr>
        <w:t xml:space="preserve">    </w:t>
      </w:r>
      <w:r>
        <w:rPr>
          <w:rFonts w:ascii="Calibri" w:eastAsia="Calibri" w:hAnsi="Calibri" w:cs="Calibri"/>
          <w:color w:val="0591B4"/>
          <w:sz w:val="32"/>
          <w:szCs w:val="32"/>
        </w:rPr>
        <w:tab/>
      </w:r>
      <w:r>
        <w:rPr>
          <w:rFonts w:ascii="Calibri" w:eastAsia="Calibri" w:hAnsi="Calibri" w:cs="Calibri"/>
          <w:color w:val="0591B4"/>
          <w:sz w:val="32"/>
          <w:szCs w:val="32"/>
        </w:rPr>
        <w:tab/>
      </w:r>
    </w:p>
    <w:p w14:paraId="5CF5D1EF" w14:textId="77777777" w:rsidR="00447DE9" w:rsidRDefault="00447DE9" w:rsidP="00DA2D6A">
      <w:pPr>
        <w:jc w:val="both"/>
        <w:rPr>
          <w:rFonts w:ascii="Calibri" w:eastAsia="Calibri" w:hAnsi="Calibri" w:cs="Calibri"/>
          <w:b/>
          <w:color w:val="0591B4"/>
          <w:sz w:val="32"/>
          <w:szCs w:val="32"/>
        </w:rPr>
      </w:pPr>
    </w:p>
    <w:p w14:paraId="16DFA98B" w14:textId="4088D8E6" w:rsidR="00386DA9" w:rsidRDefault="006856C4" w:rsidP="00DA2D6A">
      <w:p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Trust </w:t>
      </w:r>
      <w:r w:rsidR="00A86891">
        <w:rPr>
          <w:rFonts w:ascii="Calibri" w:eastAsia="Calibri" w:hAnsi="Calibri" w:cs="Calibri"/>
          <w:b/>
          <w:color w:val="0591B4"/>
          <w:sz w:val="32"/>
          <w:szCs w:val="32"/>
        </w:rPr>
        <w:t>member:</w:t>
      </w:r>
      <w:r w:rsidR="00A86891">
        <w:rPr>
          <w:rFonts w:ascii="Calibri" w:eastAsia="Calibri" w:hAnsi="Calibri" w:cs="Calibri"/>
          <w:color w:val="0591B4"/>
          <w:sz w:val="32"/>
          <w:szCs w:val="32"/>
        </w:rPr>
        <w:t xml:space="preserve"> </w:t>
      </w:r>
      <w:r w:rsidR="00EC5823">
        <w:rPr>
          <w:rFonts w:ascii="Calibri" w:eastAsia="Calibri" w:hAnsi="Calibri" w:cs="Calibri"/>
          <w:color w:val="0591B4"/>
          <w:sz w:val="32"/>
          <w:szCs w:val="32"/>
        </w:rPr>
        <w:t xml:space="preserve">  </w:t>
      </w:r>
      <w:r w:rsidR="00A00B29">
        <w:rPr>
          <w:rFonts w:ascii="Calibri" w:eastAsia="Calibri" w:hAnsi="Calibri" w:cs="Calibri"/>
          <w:color w:val="0591B4"/>
          <w:sz w:val="32"/>
          <w:szCs w:val="32"/>
        </w:rPr>
        <w:tab/>
      </w:r>
      <w:r w:rsidR="00A00B29">
        <w:rPr>
          <w:rFonts w:ascii="Calibri" w:eastAsia="Calibri" w:hAnsi="Calibri" w:cs="Calibri"/>
          <w:color w:val="0591B4"/>
          <w:sz w:val="32"/>
          <w:szCs w:val="32"/>
        </w:rPr>
        <w:tab/>
      </w:r>
      <w:r w:rsidR="00A00B29">
        <w:rPr>
          <w:rFonts w:ascii="Calibri" w:eastAsia="Calibri" w:hAnsi="Calibri" w:cs="Calibri"/>
          <w:color w:val="0591B4"/>
          <w:sz w:val="32"/>
          <w:szCs w:val="32"/>
        </w:rPr>
        <w:tab/>
      </w:r>
      <w:r w:rsidR="00A00B29">
        <w:rPr>
          <w:rFonts w:ascii="Calibri" w:eastAsia="Calibri" w:hAnsi="Calibri" w:cs="Calibri"/>
          <w:color w:val="0591B4"/>
          <w:sz w:val="32"/>
          <w:szCs w:val="32"/>
        </w:rPr>
        <w:tab/>
      </w:r>
      <w:r w:rsidR="00DA2D6A">
        <w:rPr>
          <w:rFonts w:ascii="Calibri" w:eastAsia="Calibri" w:hAnsi="Calibri" w:cs="Calibri"/>
          <w:color w:val="0591B4"/>
          <w:sz w:val="32"/>
          <w:szCs w:val="32"/>
        </w:rPr>
        <w:tab/>
      </w:r>
      <w:r w:rsidR="00DA2D6A">
        <w:rPr>
          <w:rFonts w:ascii="Calibri" w:eastAsia="Calibri" w:hAnsi="Calibri" w:cs="Calibri"/>
          <w:color w:val="0591B4"/>
          <w:sz w:val="32"/>
          <w:szCs w:val="32"/>
        </w:rPr>
        <w:tab/>
      </w:r>
      <w:r w:rsidR="00DA2D6A">
        <w:rPr>
          <w:rFonts w:ascii="Calibri" w:eastAsia="Calibri" w:hAnsi="Calibri" w:cs="Calibri"/>
          <w:color w:val="0591B4"/>
          <w:sz w:val="32"/>
          <w:szCs w:val="32"/>
        </w:rPr>
        <w:tab/>
      </w:r>
      <w:r w:rsidR="00DA2D6A">
        <w:rPr>
          <w:rFonts w:ascii="Calibri" w:eastAsia="Calibri" w:hAnsi="Calibri" w:cs="Calibri"/>
          <w:color w:val="0591B4"/>
          <w:sz w:val="32"/>
          <w:szCs w:val="32"/>
        </w:rPr>
        <w:tab/>
        <w:t>Rachael Clarke, CFO</w:t>
      </w:r>
    </w:p>
    <w:p w14:paraId="6BF69C06" w14:textId="77777777" w:rsidR="00DA2D6A" w:rsidRDefault="00DA2D6A">
      <w:pPr>
        <w:jc w:val="both"/>
        <w:rPr>
          <w:rFonts w:ascii="Calibri" w:eastAsia="Calibri" w:hAnsi="Calibri" w:cs="Calibri"/>
          <w:b/>
          <w:color w:val="0591B4"/>
          <w:sz w:val="32"/>
          <w:szCs w:val="32"/>
        </w:rPr>
      </w:pPr>
    </w:p>
    <w:p w14:paraId="1D780314" w14:textId="068D0B49" w:rsidR="00386DA9" w:rsidRDefault="00A86891">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201AD7FB" w14:textId="644C6AE2" w:rsidR="00386DA9" w:rsidRDefault="00A86891">
      <w:pPr>
        <w:numPr>
          <w:ilvl w:val="0"/>
          <w:numId w:val="3"/>
        </w:numPr>
        <w:shd w:val="clear" w:color="auto" w:fill="FFFFFF"/>
        <w:rPr>
          <w:sz w:val="22"/>
          <w:szCs w:val="22"/>
        </w:rPr>
      </w:pPr>
      <w:r>
        <w:rPr>
          <w:rFonts w:ascii="Calibri" w:eastAsia="Calibri" w:hAnsi="Calibri" w:cs="Calibri"/>
          <w:sz w:val="24"/>
          <w:szCs w:val="24"/>
        </w:rPr>
        <w:t xml:space="preserve">Overview of the </w:t>
      </w:r>
      <w:r w:rsidR="00EC5823">
        <w:rPr>
          <w:rFonts w:ascii="Calibri" w:eastAsia="Calibri" w:hAnsi="Calibri" w:cs="Calibri"/>
          <w:sz w:val="24"/>
          <w:szCs w:val="24"/>
        </w:rPr>
        <w:t>org</w:t>
      </w:r>
      <w:r w:rsidR="006856C4">
        <w:rPr>
          <w:rFonts w:ascii="Calibri" w:eastAsia="Calibri" w:hAnsi="Calibri" w:cs="Calibri"/>
          <w:sz w:val="24"/>
          <w:szCs w:val="24"/>
        </w:rPr>
        <w:t>a</w:t>
      </w:r>
      <w:r w:rsidR="00EC5823">
        <w:rPr>
          <w:rFonts w:ascii="Calibri" w:eastAsia="Calibri" w:hAnsi="Calibri" w:cs="Calibri"/>
          <w:sz w:val="24"/>
          <w:szCs w:val="24"/>
        </w:rPr>
        <w:t>nisation’</w:t>
      </w:r>
      <w:r>
        <w:rPr>
          <w:rFonts w:ascii="Calibri" w:eastAsia="Calibri" w:hAnsi="Calibri" w:cs="Calibri"/>
          <w:sz w:val="24"/>
          <w:szCs w:val="24"/>
        </w:rPr>
        <w:t>s requirement to comply with Article 30 of the GDPR</w:t>
      </w:r>
    </w:p>
    <w:p w14:paraId="40DC7720" w14:textId="62AD4E05" w:rsidR="00386DA9" w:rsidRDefault="00A86891">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How personal information is mapped using DPE’s RoP tool</w:t>
      </w:r>
    </w:p>
    <w:p w14:paraId="64D2D047" w14:textId="542D06E7" w:rsidR="00386DA9" w:rsidRDefault="00A86891">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 xml:space="preserve">Example of generic </w:t>
      </w:r>
      <w:r w:rsidR="006856C4">
        <w:rPr>
          <w:rFonts w:ascii="Calibri" w:eastAsia="Calibri" w:hAnsi="Calibri" w:cs="Calibri"/>
          <w:sz w:val="24"/>
          <w:szCs w:val="24"/>
        </w:rPr>
        <w:t xml:space="preserve">finance </w:t>
      </w:r>
      <w:r w:rsidR="00D35DF1">
        <w:rPr>
          <w:rFonts w:ascii="Calibri" w:eastAsia="Calibri" w:hAnsi="Calibri" w:cs="Calibri"/>
          <w:sz w:val="24"/>
          <w:szCs w:val="24"/>
        </w:rPr>
        <w:t xml:space="preserve">&amp; HR </w:t>
      </w:r>
      <w:r>
        <w:rPr>
          <w:rFonts w:ascii="Calibri" w:eastAsia="Calibri" w:hAnsi="Calibri" w:cs="Calibri"/>
          <w:sz w:val="24"/>
          <w:szCs w:val="24"/>
        </w:rPr>
        <w:t>RoP</w:t>
      </w:r>
      <w:r w:rsidR="00D35DF1">
        <w:rPr>
          <w:rFonts w:ascii="Calibri" w:eastAsia="Calibri" w:hAnsi="Calibri" w:cs="Calibri"/>
          <w:sz w:val="24"/>
          <w:szCs w:val="24"/>
        </w:rPr>
        <w:t>s</w:t>
      </w:r>
    </w:p>
    <w:p w14:paraId="6F7E4CEC" w14:textId="0DADB77F" w:rsidR="00386DA9" w:rsidRDefault="00A86891">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Reporting functions of the RoP</w:t>
      </w:r>
    </w:p>
    <w:p w14:paraId="5C653A5C" w14:textId="7268FB98" w:rsidR="006856C4" w:rsidRDefault="006856C4">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How financial</w:t>
      </w:r>
      <w:r w:rsidR="00D35DF1">
        <w:rPr>
          <w:rFonts w:ascii="Calibri" w:eastAsia="Calibri" w:hAnsi="Calibri" w:cs="Calibri"/>
          <w:sz w:val="24"/>
          <w:szCs w:val="24"/>
        </w:rPr>
        <w:t xml:space="preserve"> and HR </w:t>
      </w:r>
      <w:r>
        <w:rPr>
          <w:rFonts w:ascii="Calibri" w:eastAsia="Calibri" w:hAnsi="Calibri" w:cs="Calibri"/>
          <w:sz w:val="24"/>
          <w:szCs w:val="24"/>
        </w:rPr>
        <w:t xml:space="preserve"> management </w:t>
      </w:r>
      <w:r w:rsidR="00447DE9">
        <w:rPr>
          <w:rFonts w:ascii="Calibri" w:eastAsia="Calibri" w:hAnsi="Calibri" w:cs="Calibri"/>
          <w:sz w:val="24"/>
          <w:szCs w:val="24"/>
        </w:rPr>
        <w:t xml:space="preserve">are </w:t>
      </w:r>
      <w:r w:rsidR="00D35DF1">
        <w:rPr>
          <w:rFonts w:ascii="Calibri" w:eastAsia="Calibri" w:hAnsi="Calibri" w:cs="Calibri"/>
          <w:sz w:val="24"/>
          <w:szCs w:val="24"/>
        </w:rPr>
        <w:t>devolved to local level</w:t>
      </w:r>
    </w:p>
    <w:p w14:paraId="5B59EA20" w14:textId="72475326" w:rsidR="00386DA9" w:rsidRDefault="00386DA9" w:rsidP="007A035D">
      <w:pPr>
        <w:shd w:val="clear" w:color="auto" w:fill="FFFFFF"/>
        <w:ind w:left="360"/>
        <w:rPr>
          <w:rFonts w:ascii="Calibri" w:eastAsia="Calibri" w:hAnsi="Calibri" w:cs="Calibri"/>
          <w:sz w:val="24"/>
          <w:szCs w:val="24"/>
        </w:rPr>
      </w:pPr>
    </w:p>
    <w:p w14:paraId="257559DB" w14:textId="77D9139D" w:rsidR="00C71869" w:rsidRDefault="004F4C7E">
      <w:pPr>
        <w:jc w:val="both"/>
        <w:rPr>
          <w:rFonts w:ascii="Calibri" w:eastAsia="Calibri" w:hAnsi="Calibri" w:cs="Calibri"/>
          <w:bCs/>
          <w:sz w:val="24"/>
          <w:szCs w:val="24"/>
        </w:rPr>
      </w:pPr>
      <w:r>
        <w:rPr>
          <w:rFonts w:ascii="Calibri" w:eastAsia="Calibri" w:hAnsi="Calibri" w:cs="Calibri"/>
          <w:bCs/>
          <w:sz w:val="24"/>
          <w:szCs w:val="24"/>
        </w:rPr>
        <w:t>A</w:t>
      </w:r>
      <w:r w:rsidR="007A035D">
        <w:rPr>
          <w:rFonts w:ascii="Calibri" w:eastAsia="Calibri" w:hAnsi="Calibri" w:cs="Calibri"/>
          <w:bCs/>
          <w:sz w:val="24"/>
          <w:szCs w:val="24"/>
        </w:rPr>
        <w:t xml:space="preserve">n explanation was provided regarding </w:t>
      </w:r>
      <w:r w:rsidR="003D6955">
        <w:rPr>
          <w:rFonts w:ascii="Calibri" w:eastAsia="Calibri" w:hAnsi="Calibri" w:cs="Calibri"/>
          <w:bCs/>
          <w:sz w:val="24"/>
          <w:szCs w:val="24"/>
        </w:rPr>
        <w:t>a</w:t>
      </w:r>
      <w:r w:rsidR="00E64D2D">
        <w:rPr>
          <w:rFonts w:ascii="Calibri" w:eastAsia="Calibri" w:hAnsi="Calibri" w:cs="Calibri"/>
          <w:bCs/>
          <w:sz w:val="24"/>
          <w:szCs w:val="24"/>
        </w:rPr>
        <w:t xml:space="preserve"> Data Controller’s responsibilities under A</w:t>
      </w:r>
      <w:r w:rsidR="007A035D">
        <w:rPr>
          <w:rFonts w:ascii="Calibri" w:eastAsia="Calibri" w:hAnsi="Calibri" w:cs="Calibri"/>
          <w:bCs/>
          <w:sz w:val="24"/>
          <w:szCs w:val="24"/>
        </w:rPr>
        <w:t xml:space="preserve">rticle 30 of the GDPR.  Article 30 </w:t>
      </w:r>
      <w:r w:rsidR="00B266F0">
        <w:rPr>
          <w:rFonts w:ascii="Calibri" w:eastAsia="Calibri" w:hAnsi="Calibri" w:cs="Calibri"/>
          <w:bCs/>
          <w:sz w:val="24"/>
          <w:szCs w:val="24"/>
        </w:rPr>
        <w:t xml:space="preserve">states that </w:t>
      </w:r>
      <w:r w:rsidR="00E64D2D">
        <w:rPr>
          <w:rFonts w:ascii="Calibri" w:eastAsia="Calibri" w:hAnsi="Calibri" w:cs="Calibri"/>
          <w:bCs/>
          <w:sz w:val="24"/>
          <w:szCs w:val="24"/>
        </w:rPr>
        <w:t>Data Controll</w:t>
      </w:r>
      <w:r w:rsidR="003D6955">
        <w:rPr>
          <w:rFonts w:ascii="Calibri" w:eastAsia="Calibri" w:hAnsi="Calibri" w:cs="Calibri"/>
          <w:bCs/>
          <w:sz w:val="24"/>
          <w:szCs w:val="24"/>
        </w:rPr>
        <w:t>e</w:t>
      </w:r>
      <w:r w:rsidR="00E64D2D">
        <w:rPr>
          <w:rFonts w:ascii="Calibri" w:eastAsia="Calibri" w:hAnsi="Calibri" w:cs="Calibri"/>
          <w:bCs/>
          <w:sz w:val="24"/>
          <w:szCs w:val="24"/>
        </w:rPr>
        <w:t xml:space="preserve">rs must map how they safeguard </w:t>
      </w:r>
      <w:r w:rsidR="007A035D">
        <w:rPr>
          <w:rFonts w:ascii="Calibri" w:eastAsia="Calibri" w:hAnsi="Calibri" w:cs="Calibri"/>
          <w:bCs/>
          <w:sz w:val="24"/>
          <w:szCs w:val="24"/>
        </w:rPr>
        <w:t>personal data</w:t>
      </w:r>
      <w:r w:rsidR="003D6955">
        <w:rPr>
          <w:rFonts w:ascii="Calibri" w:eastAsia="Calibri" w:hAnsi="Calibri" w:cs="Calibri"/>
          <w:bCs/>
          <w:sz w:val="24"/>
          <w:szCs w:val="24"/>
        </w:rPr>
        <w:t xml:space="preserve"> ie</w:t>
      </w:r>
      <w:r w:rsidR="008B66F2">
        <w:rPr>
          <w:rFonts w:ascii="Calibri" w:eastAsia="Calibri" w:hAnsi="Calibri" w:cs="Calibri"/>
          <w:bCs/>
          <w:sz w:val="24"/>
          <w:szCs w:val="24"/>
        </w:rPr>
        <w:t xml:space="preserve"> the category of data</w:t>
      </w:r>
      <w:r w:rsidR="002C1AE4">
        <w:rPr>
          <w:rFonts w:ascii="Calibri" w:eastAsia="Calibri" w:hAnsi="Calibri" w:cs="Calibri"/>
          <w:bCs/>
          <w:sz w:val="24"/>
          <w:szCs w:val="24"/>
        </w:rPr>
        <w:t xml:space="preserve"> being processed</w:t>
      </w:r>
      <w:r w:rsidR="008B66F2">
        <w:rPr>
          <w:rFonts w:ascii="Calibri" w:eastAsia="Calibri" w:hAnsi="Calibri" w:cs="Calibri"/>
          <w:bCs/>
          <w:sz w:val="24"/>
          <w:szCs w:val="24"/>
        </w:rPr>
        <w:t>, the source of</w:t>
      </w:r>
      <w:r w:rsidR="00C6687F">
        <w:rPr>
          <w:rFonts w:ascii="Calibri" w:eastAsia="Calibri" w:hAnsi="Calibri" w:cs="Calibri"/>
          <w:bCs/>
          <w:sz w:val="24"/>
          <w:szCs w:val="24"/>
        </w:rPr>
        <w:t xml:space="preserve"> the</w:t>
      </w:r>
      <w:r w:rsidR="008B66F2">
        <w:rPr>
          <w:rFonts w:ascii="Calibri" w:eastAsia="Calibri" w:hAnsi="Calibri" w:cs="Calibri"/>
          <w:bCs/>
          <w:sz w:val="24"/>
          <w:szCs w:val="24"/>
        </w:rPr>
        <w:t xml:space="preserve"> data, </w:t>
      </w:r>
      <w:r w:rsidR="003D6955">
        <w:rPr>
          <w:rFonts w:ascii="Calibri" w:eastAsia="Calibri" w:hAnsi="Calibri" w:cs="Calibri"/>
          <w:bCs/>
          <w:sz w:val="24"/>
          <w:szCs w:val="24"/>
        </w:rPr>
        <w:t xml:space="preserve"> </w:t>
      </w:r>
      <w:r w:rsidR="007A035D">
        <w:rPr>
          <w:rFonts w:ascii="Calibri" w:eastAsia="Calibri" w:hAnsi="Calibri" w:cs="Calibri"/>
          <w:bCs/>
          <w:sz w:val="24"/>
          <w:szCs w:val="24"/>
        </w:rPr>
        <w:t>how it is received, who it is shared with, who also has access</w:t>
      </w:r>
      <w:r w:rsidR="00C71869">
        <w:rPr>
          <w:rFonts w:ascii="Calibri" w:eastAsia="Calibri" w:hAnsi="Calibri" w:cs="Calibri"/>
          <w:bCs/>
          <w:sz w:val="24"/>
          <w:szCs w:val="24"/>
        </w:rPr>
        <w:t xml:space="preserve"> as a third party and the designation of </w:t>
      </w:r>
      <w:r w:rsidR="00C55CB4">
        <w:rPr>
          <w:rFonts w:ascii="Calibri" w:eastAsia="Calibri" w:hAnsi="Calibri" w:cs="Calibri"/>
          <w:bCs/>
          <w:sz w:val="24"/>
          <w:szCs w:val="24"/>
        </w:rPr>
        <w:t xml:space="preserve">that </w:t>
      </w:r>
      <w:r w:rsidR="00C71869">
        <w:rPr>
          <w:rFonts w:ascii="Calibri" w:eastAsia="Calibri" w:hAnsi="Calibri" w:cs="Calibri"/>
          <w:bCs/>
          <w:sz w:val="24"/>
          <w:szCs w:val="24"/>
        </w:rPr>
        <w:t>third party</w:t>
      </w:r>
      <w:r w:rsidR="007A035D">
        <w:rPr>
          <w:rFonts w:ascii="Calibri" w:eastAsia="Calibri" w:hAnsi="Calibri" w:cs="Calibri"/>
          <w:bCs/>
          <w:sz w:val="24"/>
          <w:szCs w:val="24"/>
        </w:rPr>
        <w:t>, how it is retained and</w:t>
      </w:r>
      <w:r w:rsidR="003D6955">
        <w:rPr>
          <w:rFonts w:ascii="Calibri" w:eastAsia="Calibri" w:hAnsi="Calibri" w:cs="Calibri"/>
          <w:bCs/>
          <w:sz w:val="24"/>
          <w:szCs w:val="24"/>
        </w:rPr>
        <w:t xml:space="preserve"> when it is securely disposed of</w:t>
      </w:r>
      <w:r w:rsidR="007A035D">
        <w:rPr>
          <w:rFonts w:ascii="Calibri" w:eastAsia="Calibri" w:hAnsi="Calibri" w:cs="Calibri"/>
          <w:bCs/>
          <w:sz w:val="24"/>
          <w:szCs w:val="24"/>
        </w:rPr>
        <w:t>.</w:t>
      </w:r>
      <w:r w:rsidR="003D6955">
        <w:rPr>
          <w:rFonts w:ascii="Calibri" w:eastAsia="Calibri" w:hAnsi="Calibri" w:cs="Calibri"/>
          <w:bCs/>
          <w:sz w:val="24"/>
          <w:szCs w:val="24"/>
        </w:rPr>
        <w:t xml:space="preserve">  </w:t>
      </w:r>
    </w:p>
    <w:p w14:paraId="2FAEB71F" w14:textId="77777777" w:rsidR="00C71869" w:rsidRDefault="00C71869">
      <w:pPr>
        <w:jc w:val="both"/>
        <w:rPr>
          <w:rFonts w:ascii="Calibri" w:eastAsia="Calibri" w:hAnsi="Calibri" w:cs="Calibri"/>
          <w:bCs/>
          <w:sz w:val="24"/>
          <w:szCs w:val="24"/>
        </w:rPr>
      </w:pPr>
    </w:p>
    <w:p w14:paraId="02F0FC20" w14:textId="4DBB59F8" w:rsidR="0028086F" w:rsidRDefault="003D6955">
      <w:pPr>
        <w:jc w:val="both"/>
        <w:rPr>
          <w:rFonts w:ascii="Calibri" w:eastAsia="Calibri" w:hAnsi="Calibri" w:cs="Calibri"/>
          <w:bCs/>
          <w:sz w:val="24"/>
          <w:szCs w:val="24"/>
        </w:rPr>
      </w:pPr>
      <w:r>
        <w:rPr>
          <w:rFonts w:ascii="Calibri" w:eastAsia="Calibri" w:hAnsi="Calibri" w:cs="Calibri"/>
          <w:bCs/>
          <w:sz w:val="24"/>
          <w:szCs w:val="24"/>
        </w:rPr>
        <w:t xml:space="preserve">This is known as a Record of Processing (RoP) and also needs to detail the </w:t>
      </w:r>
      <w:r w:rsidR="00F86762">
        <w:rPr>
          <w:rFonts w:ascii="Calibri" w:eastAsia="Calibri" w:hAnsi="Calibri" w:cs="Calibri"/>
          <w:bCs/>
          <w:sz w:val="24"/>
          <w:szCs w:val="24"/>
        </w:rPr>
        <w:t>Trust</w:t>
      </w:r>
      <w:r>
        <w:rPr>
          <w:rFonts w:ascii="Calibri" w:eastAsia="Calibri" w:hAnsi="Calibri" w:cs="Calibri"/>
          <w:bCs/>
          <w:sz w:val="24"/>
          <w:szCs w:val="24"/>
        </w:rPr>
        <w:t>’s technical and organisational measures</w:t>
      </w:r>
      <w:r w:rsidR="00C6687F">
        <w:rPr>
          <w:rFonts w:ascii="Calibri" w:eastAsia="Calibri" w:hAnsi="Calibri" w:cs="Calibri"/>
          <w:bCs/>
          <w:sz w:val="24"/>
          <w:szCs w:val="24"/>
        </w:rPr>
        <w:t>, so in other words the policies and procedures</w:t>
      </w:r>
      <w:r>
        <w:rPr>
          <w:rFonts w:ascii="Calibri" w:eastAsia="Calibri" w:hAnsi="Calibri" w:cs="Calibri"/>
          <w:bCs/>
          <w:sz w:val="24"/>
          <w:szCs w:val="24"/>
        </w:rPr>
        <w:t xml:space="preserve"> that are in place to safeguard </w:t>
      </w:r>
      <w:r w:rsidR="00C71869">
        <w:rPr>
          <w:rFonts w:ascii="Calibri" w:eastAsia="Calibri" w:hAnsi="Calibri" w:cs="Calibri"/>
          <w:bCs/>
          <w:sz w:val="24"/>
          <w:szCs w:val="24"/>
        </w:rPr>
        <w:t>the</w:t>
      </w:r>
      <w:r>
        <w:rPr>
          <w:rFonts w:ascii="Calibri" w:eastAsia="Calibri" w:hAnsi="Calibri" w:cs="Calibri"/>
          <w:bCs/>
          <w:sz w:val="24"/>
          <w:szCs w:val="24"/>
        </w:rPr>
        <w:t xml:space="preserve"> data</w:t>
      </w:r>
      <w:r w:rsidR="0028086F">
        <w:rPr>
          <w:rFonts w:ascii="Calibri" w:eastAsia="Calibri" w:hAnsi="Calibri" w:cs="Calibri"/>
          <w:bCs/>
          <w:sz w:val="24"/>
          <w:szCs w:val="24"/>
        </w:rPr>
        <w:t xml:space="preserve">.  </w:t>
      </w:r>
    </w:p>
    <w:p w14:paraId="442371AA" w14:textId="77777777" w:rsidR="0028086F" w:rsidRDefault="0028086F">
      <w:pPr>
        <w:jc w:val="both"/>
        <w:rPr>
          <w:rFonts w:ascii="Calibri" w:eastAsia="Calibri" w:hAnsi="Calibri" w:cs="Calibri"/>
          <w:bCs/>
          <w:sz w:val="24"/>
          <w:szCs w:val="24"/>
        </w:rPr>
      </w:pPr>
    </w:p>
    <w:p w14:paraId="083553DA" w14:textId="7EDE59DC" w:rsidR="007A035D" w:rsidRDefault="0028086F">
      <w:pPr>
        <w:jc w:val="both"/>
        <w:rPr>
          <w:rFonts w:ascii="Calibri" w:eastAsia="Calibri" w:hAnsi="Calibri" w:cs="Calibri"/>
          <w:bCs/>
          <w:sz w:val="24"/>
          <w:szCs w:val="24"/>
        </w:rPr>
      </w:pPr>
      <w:r>
        <w:rPr>
          <w:rFonts w:ascii="Calibri" w:eastAsia="Calibri" w:hAnsi="Calibri" w:cs="Calibri"/>
          <w:bCs/>
          <w:sz w:val="24"/>
          <w:szCs w:val="24"/>
        </w:rPr>
        <w:t>The RoP also notes the Lawful Basis for</w:t>
      </w:r>
      <w:r w:rsidR="00C6687F">
        <w:rPr>
          <w:rFonts w:ascii="Calibri" w:eastAsia="Calibri" w:hAnsi="Calibri" w:cs="Calibri"/>
          <w:bCs/>
          <w:sz w:val="24"/>
          <w:szCs w:val="24"/>
        </w:rPr>
        <w:t xml:space="preserve"> the</w:t>
      </w:r>
      <w:r>
        <w:rPr>
          <w:rFonts w:ascii="Calibri" w:eastAsia="Calibri" w:hAnsi="Calibri" w:cs="Calibri"/>
          <w:bCs/>
          <w:sz w:val="24"/>
          <w:szCs w:val="24"/>
        </w:rPr>
        <w:t xml:space="preserve"> processing</w:t>
      </w:r>
      <w:r w:rsidR="00C6687F">
        <w:rPr>
          <w:rFonts w:ascii="Calibri" w:eastAsia="Calibri" w:hAnsi="Calibri" w:cs="Calibri"/>
          <w:bCs/>
          <w:sz w:val="24"/>
          <w:szCs w:val="24"/>
        </w:rPr>
        <w:t xml:space="preserve"> of</w:t>
      </w:r>
      <w:r>
        <w:rPr>
          <w:rFonts w:ascii="Calibri" w:eastAsia="Calibri" w:hAnsi="Calibri" w:cs="Calibri"/>
          <w:bCs/>
          <w:sz w:val="24"/>
          <w:szCs w:val="24"/>
        </w:rPr>
        <w:t xml:space="preserve"> personal data and the Data Subject’s rights.  This information is completed by the DPE team.</w:t>
      </w:r>
      <w:r w:rsidR="007A035D">
        <w:rPr>
          <w:rFonts w:ascii="Calibri" w:eastAsia="Calibri" w:hAnsi="Calibri" w:cs="Calibri"/>
          <w:bCs/>
          <w:sz w:val="24"/>
          <w:szCs w:val="24"/>
        </w:rPr>
        <w:t xml:space="preserve"> </w:t>
      </w:r>
    </w:p>
    <w:p w14:paraId="4C035ED2" w14:textId="77777777" w:rsidR="00EC5823" w:rsidRDefault="00EC5823">
      <w:pPr>
        <w:jc w:val="both"/>
        <w:rPr>
          <w:rFonts w:ascii="Calibri" w:eastAsia="Calibri" w:hAnsi="Calibri" w:cs="Calibri"/>
          <w:bCs/>
          <w:sz w:val="24"/>
          <w:szCs w:val="24"/>
        </w:rPr>
      </w:pPr>
    </w:p>
    <w:p w14:paraId="3C517343" w14:textId="7141D41D" w:rsidR="00BE7A40" w:rsidRDefault="000C5017">
      <w:pPr>
        <w:jc w:val="both"/>
        <w:rPr>
          <w:rFonts w:ascii="Calibri" w:eastAsia="Calibri" w:hAnsi="Calibri" w:cs="Calibri"/>
          <w:bCs/>
          <w:sz w:val="24"/>
          <w:szCs w:val="24"/>
        </w:rPr>
      </w:pPr>
      <w:r>
        <w:rPr>
          <w:rFonts w:ascii="Calibri" w:eastAsia="Calibri" w:hAnsi="Calibri" w:cs="Calibri"/>
          <w:bCs/>
          <w:sz w:val="24"/>
          <w:szCs w:val="24"/>
        </w:rPr>
        <w:t>In completing</w:t>
      </w:r>
      <w:r w:rsidR="003D6955">
        <w:rPr>
          <w:rFonts w:ascii="Calibri" w:eastAsia="Calibri" w:hAnsi="Calibri" w:cs="Calibri"/>
          <w:bCs/>
          <w:sz w:val="24"/>
          <w:szCs w:val="24"/>
        </w:rPr>
        <w:t xml:space="preserve"> </w:t>
      </w:r>
      <w:r>
        <w:rPr>
          <w:rFonts w:ascii="Calibri" w:eastAsia="Calibri" w:hAnsi="Calibri" w:cs="Calibri"/>
          <w:bCs/>
          <w:sz w:val="24"/>
          <w:szCs w:val="24"/>
        </w:rPr>
        <w:t>the RoP the</w:t>
      </w:r>
      <w:r w:rsidR="00D35DF1">
        <w:rPr>
          <w:rFonts w:ascii="Calibri" w:eastAsia="Calibri" w:hAnsi="Calibri" w:cs="Calibri"/>
          <w:bCs/>
          <w:sz w:val="24"/>
          <w:szCs w:val="24"/>
        </w:rPr>
        <w:t xml:space="preserve"> </w:t>
      </w:r>
      <w:r w:rsidR="00447DE9">
        <w:rPr>
          <w:rFonts w:ascii="Calibri" w:eastAsia="Calibri" w:hAnsi="Calibri" w:cs="Calibri"/>
          <w:bCs/>
          <w:sz w:val="24"/>
          <w:szCs w:val="24"/>
        </w:rPr>
        <w:t>Trust</w:t>
      </w:r>
      <w:r>
        <w:rPr>
          <w:rFonts w:ascii="Calibri" w:eastAsia="Calibri" w:hAnsi="Calibri" w:cs="Calibri"/>
          <w:bCs/>
          <w:sz w:val="24"/>
          <w:szCs w:val="24"/>
        </w:rPr>
        <w:t xml:space="preserve"> will be able to demonstrate its compliance with the GDPR</w:t>
      </w:r>
      <w:r w:rsidR="00C6687F">
        <w:rPr>
          <w:rFonts w:ascii="Calibri" w:eastAsia="Calibri" w:hAnsi="Calibri" w:cs="Calibri"/>
          <w:bCs/>
          <w:sz w:val="24"/>
          <w:szCs w:val="24"/>
        </w:rPr>
        <w:t xml:space="preserve">, </w:t>
      </w:r>
      <w:r w:rsidR="006106CC">
        <w:rPr>
          <w:rFonts w:ascii="Calibri" w:eastAsia="Calibri" w:hAnsi="Calibri" w:cs="Calibri"/>
          <w:bCs/>
          <w:sz w:val="24"/>
          <w:szCs w:val="24"/>
        </w:rPr>
        <w:t xml:space="preserve">working in accordance with </w:t>
      </w:r>
      <w:r w:rsidR="00530D2D">
        <w:rPr>
          <w:rFonts w:ascii="Calibri" w:eastAsia="Calibri" w:hAnsi="Calibri" w:cs="Calibri"/>
          <w:bCs/>
          <w:sz w:val="24"/>
          <w:szCs w:val="24"/>
        </w:rPr>
        <w:t>its</w:t>
      </w:r>
      <w:r w:rsidR="006106CC">
        <w:rPr>
          <w:rFonts w:ascii="Calibri" w:eastAsia="Calibri" w:hAnsi="Calibri" w:cs="Calibri"/>
          <w:bCs/>
          <w:sz w:val="24"/>
          <w:szCs w:val="24"/>
        </w:rPr>
        <w:t xml:space="preserve"> own </w:t>
      </w:r>
      <w:r w:rsidR="00EC5823">
        <w:rPr>
          <w:rFonts w:ascii="Calibri" w:eastAsia="Calibri" w:hAnsi="Calibri" w:cs="Calibri"/>
          <w:bCs/>
          <w:sz w:val="24"/>
          <w:szCs w:val="24"/>
        </w:rPr>
        <w:t xml:space="preserve">policies and procedures </w:t>
      </w:r>
      <w:r w:rsidR="006106CC">
        <w:rPr>
          <w:rFonts w:ascii="Calibri" w:eastAsia="Calibri" w:hAnsi="Calibri" w:cs="Calibri"/>
          <w:bCs/>
          <w:sz w:val="24"/>
          <w:szCs w:val="24"/>
        </w:rPr>
        <w:t>as well as government guideline</w:t>
      </w:r>
      <w:r w:rsidR="00530D2D">
        <w:rPr>
          <w:rFonts w:ascii="Calibri" w:eastAsia="Calibri" w:hAnsi="Calibri" w:cs="Calibri"/>
          <w:bCs/>
          <w:sz w:val="24"/>
          <w:szCs w:val="24"/>
        </w:rPr>
        <w:t>s</w:t>
      </w:r>
      <w:r w:rsidR="006106CC">
        <w:rPr>
          <w:rFonts w:ascii="Calibri" w:eastAsia="Calibri" w:hAnsi="Calibri" w:cs="Calibri"/>
          <w:bCs/>
          <w:sz w:val="24"/>
          <w:szCs w:val="24"/>
        </w:rPr>
        <w:t xml:space="preserve"> as noted in the Academies Financial Handbook, Accounts Direction and other </w:t>
      </w:r>
      <w:r w:rsidR="00C6687F">
        <w:rPr>
          <w:rFonts w:ascii="Calibri" w:eastAsia="Calibri" w:hAnsi="Calibri" w:cs="Calibri"/>
          <w:bCs/>
          <w:sz w:val="24"/>
          <w:szCs w:val="24"/>
        </w:rPr>
        <w:t xml:space="preserve">key </w:t>
      </w:r>
      <w:r w:rsidR="006106CC">
        <w:rPr>
          <w:rFonts w:ascii="Calibri" w:eastAsia="Calibri" w:hAnsi="Calibri" w:cs="Calibri"/>
          <w:bCs/>
          <w:sz w:val="24"/>
          <w:szCs w:val="24"/>
        </w:rPr>
        <w:t xml:space="preserve">policies.  </w:t>
      </w:r>
    </w:p>
    <w:p w14:paraId="409228DD" w14:textId="77777777" w:rsidR="006106CC" w:rsidRDefault="006106CC">
      <w:pPr>
        <w:jc w:val="both"/>
        <w:rPr>
          <w:rFonts w:ascii="Calibri" w:eastAsia="Calibri" w:hAnsi="Calibri" w:cs="Calibri"/>
          <w:b/>
          <w:color w:val="0591B4"/>
          <w:sz w:val="32"/>
          <w:szCs w:val="32"/>
        </w:rPr>
      </w:pPr>
    </w:p>
    <w:p w14:paraId="0E0E8470" w14:textId="0494890D" w:rsidR="000C5017" w:rsidRDefault="00BE7A40">
      <w:pPr>
        <w:jc w:val="both"/>
        <w:rPr>
          <w:rFonts w:ascii="Calibri" w:eastAsia="Calibri" w:hAnsi="Calibri" w:cs="Calibri"/>
          <w:b/>
          <w:color w:val="0591B4"/>
          <w:sz w:val="32"/>
          <w:szCs w:val="32"/>
        </w:rPr>
      </w:pPr>
      <w:bookmarkStart w:id="0" w:name="_Hlk90377713"/>
      <w:r>
        <w:rPr>
          <w:rFonts w:ascii="Calibri" w:eastAsia="Calibri" w:hAnsi="Calibri" w:cs="Calibri"/>
          <w:b/>
          <w:color w:val="0591B4"/>
          <w:sz w:val="32"/>
          <w:szCs w:val="32"/>
        </w:rPr>
        <w:t>Reporting</w:t>
      </w:r>
      <w:bookmarkEnd w:id="0"/>
      <w:r>
        <w:rPr>
          <w:rFonts w:ascii="Calibri" w:eastAsia="Calibri" w:hAnsi="Calibri" w:cs="Calibri"/>
          <w:b/>
          <w:color w:val="0591B4"/>
          <w:sz w:val="32"/>
          <w:szCs w:val="32"/>
        </w:rPr>
        <w:t xml:space="preserve"> Functions of the RoP</w:t>
      </w:r>
    </w:p>
    <w:p w14:paraId="41E6BB4D" w14:textId="0CB75F0D" w:rsidR="00E44C2D" w:rsidRDefault="00BE7A40">
      <w:pPr>
        <w:jc w:val="both"/>
        <w:rPr>
          <w:rFonts w:ascii="Calibri" w:eastAsia="Calibri" w:hAnsi="Calibri" w:cs="Calibri"/>
          <w:bCs/>
          <w:sz w:val="24"/>
          <w:szCs w:val="24"/>
        </w:rPr>
      </w:pPr>
      <w:r w:rsidRPr="00DF74FA">
        <w:rPr>
          <w:rFonts w:ascii="Calibri" w:eastAsia="Calibri" w:hAnsi="Calibri" w:cs="Calibri"/>
          <w:bCs/>
          <w:sz w:val="24"/>
          <w:szCs w:val="24"/>
        </w:rPr>
        <w:t>These were demonstrated to</w:t>
      </w:r>
      <w:r w:rsidR="00F86762">
        <w:rPr>
          <w:rFonts w:ascii="Calibri" w:eastAsia="Calibri" w:hAnsi="Calibri" w:cs="Calibri"/>
          <w:bCs/>
          <w:sz w:val="24"/>
          <w:szCs w:val="24"/>
        </w:rPr>
        <w:t xml:space="preserve"> Rachael </w:t>
      </w:r>
      <w:r w:rsidRPr="00DF74FA">
        <w:rPr>
          <w:rFonts w:ascii="Calibri" w:eastAsia="Calibri" w:hAnsi="Calibri" w:cs="Calibri"/>
          <w:bCs/>
          <w:sz w:val="24"/>
          <w:szCs w:val="24"/>
        </w:rPr>
        <w:t xml:space="preserve">at the time of the meeting </w:t>
      </w:r>
      <w:r w:rsidR="00DF74FA">
        <w:rPr>
          <w:rFonts w:ascii="Calibri" w:eastAsia="Calibri" w:hAnsi="Calibri" w:cs="Calibri"/>
          <w:bCs/>
          <w:sz w:val="24"/>
          <w:szCs w:val="24"/>
        </w:rPr>
        <w:t xml:space="preserve">and included details of how to </w:t>
      </w:r>
      <w:r w:rsidR="007A035D">
        <w:rPr>
          <w:rFonts w:ascii="Calibri" w:eastAsia="Calibri" w:hAnsi="Calibri" w:cs="Calibri"/>
          <w:bCs/>
          <w:sz w:val="24"/>
          <w:szCs w:val="24"/>
        </w:rPr>
        <w:t xml:space="preserve">access a </w:t>
      </w:r>
      <w:r w:rsidR="00DF74FA">
        <w:rPr>
          <w:rFonts w:ascii="Calibri" w:eastAsia="Calibri" w:hAnsi="Calibri" w:cs="Calibri"/>
          <w:bCs/>
          <w:sz w:val="24"/>
          <w:szCs w:val="24"/>
        </w:rPr>
        <w:t xml:space="preserve">Retention Schedule. </w:t>
      </w:r>
      <w:r w:rsidR="00E44C2D">
        <w:rPr>
          <w:rFonts w:ascii="Calibri" w:eastAsia="Calibri" w:hAnsi="Calibri" w:cs="Calibri"/>
          <w:bCs/>
          <w:sz w:val="24"/>
          <w:szCs w:val="24"/>
        </w:rPr>
        <w:t>The Retention Schedule is</w:t>
      </w:r>
      <w:r w:rsidR="002C1AE4">
        <w:rPr>
          <w:rFonts w:ascii="Calibri" w:eastAsia="Calibri" w:hAnsi="Calibri" w:cs="Calibri"/>
          <w:bCs/>
          <w:sz w:val="24"/>
          <w:szCs w:val="24"/>
        </w:rPr>
        <w:t xml:space="preserve"> produced</w:t>
      </w:r>
      <w:r w:rsidR="00E44C2D">
        <w:rPr>
          <w:rFonts w:ascii="Calibri" w:eastAsia="Calibri" w:hAnsi="Calibri" w:cs="Calibri"/>
          <w:bCs/>
          <w:sz w:val="24"/>
          <w:szCs w:val="24"/>
        </w:rPr>
        <w:t xml:space="preserve"> by </w:t>
      </w:r>
      <w:r w:rsidR="002C1AE4">
        <w:rPr>
          <w:rFonts w:ascii="Calibri" w:eastAsia="Calibri" w:hAnsi="Calibri" w:cs="Calibri"/>
          <w:bCs/>
          <w:sz w:val="24"/>
          <w:szCs w:val="24"/>
        </w:rPr>
        <w:t>accessing</w:t>
      </w:r>
      <w:r w:rsidR="00E44C2D">
        <w:rPr>
          <w:rFonts w:ascii="Calibri" w:eastAsia="Calibri" w:hAnsi="Calibri" w:cs="Calibri"/>
          <w:bCs/>
          <w:sz w:val="24"/>
          <w:szCs w:val="24"/>
        </w:rPr>
        <w:t xml:space="preserve"> the main Dashboard / select My Activities / go to Generated Documents.</w:t>
      </w:r>
      <w:r w:rsidR="007A035D">
        <w:rPr>
          <w:rFonts w:ascii="Calibri" w:eastAsia="Calibri" w:hAnsi="Calibri" w:cs="Calibri"/>
          <w:bCs/>
          <w:sz w:val="24"/>
          <w:szCs w:val="24"/>
        </w:rPr>
        <w:t xml:space="preserve">  </w:t>
      </w:r>
      <w:r w:rsidR="00E44C2D">
        <w:rPr>
          <w:rFonts w:ascii="Calibri" w:eastAsia="Calibri" w:hAnsi="Calibri" w:cs="Calibri"/>
          <w:bCs/>
          <w:sz w:val="24"/>
          <w:szCs w:val="24"/>
        </w:rPr>
        <w:t xml:space="preserve">  </w:t>
      </w:r>
    </w:p>
    <w:p w14:paraId="2D1FC52B" w14:textId="77777777" w:rsidR="00E44C2D" w:rsidRDefault="00E44C2D">
      <w:pPr>
        <w:jc w:val="both"/>
        <w:rPr>
          <w:rFonts w:ascii="Calibri" w:eastAsia="Calibri" w:hAnsi="Calibri" w:cs="Calibri"/>
          <w:bCs/>
          <w:sz w:val="24"/>
          <w:szCs w:val="24"/>
        </w:rPr>
      </w:pPr>
    </w:p>
    <w:p w14:paraId="515A7A2F" w14:textId="488B6563" w:rsidR="00BE7A40" w:rsidRPr="00DF74FA" w:rsidRDefault="00DF74FA">
      <w:pPr>
        <w:jc w:val="both"/>
        <w:rPr>
          <w:rFonts w:ascii="Calibri" w:eastAsia="Calibri" w:hAnsi="Calibri" w:cs="Calibri"/>
          <w:bCs/>
          <w:sz w:val="24"/>
          <w:szCs w:val="24"/>
        </w:rPr>
      </w:pPr>
      <w:r>
        <w:rPr>
          <w:rFonts w:ascii="Calibri" w:eastAsia="Calibri" w:hAnsi="Calibri" w:cs="Calibri"/>
          <w:bCs/>
          <w:sz w:val="24"/>
          <w:szCs w:val="24"/>
        </w:rPr>
        <w:t xml:space="preserve"> </w:t>
      </w:r>
      <w:r w:rsidR="00E44C2D">
        <w:rPr>
          <w:rFonts w:ascii="Calibri" w:eastAsia="Calibri" w:hAnsi="Calibri" w:cs="Calibri"/>
          <w:bCs/>
          <w:sz w:val="24"/>
          <w:szCs w:val="24"/>
        </w:rPr>
        <w:t>Also at the time of this meetin</w:t>
      </w:r>
      <w:r w:rsidR="00A6503D">
        <w:rPr>
          <w:rFonts w:ascii="Calibri" w:eastAsia="Calibri" w:hAnsi="Calibri" w:cs="Calibri"/>
          <w:bCs/>
          <w:sz w:val="24"/>
          <w:szCs w:val="24"/>
        </w:rPr>
        <w:t xml:space="preserve">g, </w:t>
      </w:r>
      <w:r w:rsidR="00F86762">
        <w:rPr>
          <w:rFonts w:ascii="Calibri" w:eastAsia="Calibri" w:hAnsi="Calibri" w:cs="Calibri"/>
          <w:bCs/>
          <w:sz w:val="24"/>
          <w:szCs w:val="24"/>
        </w:rPr>
        <w:t xml:space="preserve">Rachael was </w:t>
      </w:r>
      <w:r>
        <w:rPr>
          <w:rFonts w:ascii="Calibri" w:eastAsia="Calibri" w:hAnsi="Calibri" w:cs="Calibri"/>
          <w:bCs/>
          <w:sz w:val="24"/>
          <w:szCs w:val="24"/>
        </w:rPr>
        <w:t xml:space="preserve">shown how to produce individual </w:t>
      </w:r>
      <w:r w:rsidR="00ED04BD">
        <w:rPr>
          <w:rFonts w:ascii="Calibri" w:eastAsia="Calibri" w:hAnsi="Calibri" w:cs="Calibri"/>
          <w:bCs/>
          <w:sz w:val="24"/>
          <w:szCs w:val="24"/>
        </w:rPr>
        <w:t>r</w:t>
      </w:r>
      <w:r>
        <w:rPr>
          <w:rFonts w:ascii="Calibri" w:eastAsia="Calibri" w:hAnsi="Calibri" w:cs="Calibri"/>
          <w:bCs/>
          <w:sz w:val="24"/>
          <w:szCs w:val="24"/>
        </w:rPr>
        <w:t xml:space="preserve">isk </w:t>
      </w:r>
      <w:r w:rsidR="00ED04BD">
        <w:rPr>
          <w:rFonts w:ascii="Calibri" w:eastAsia="Calibri" w:hAnsi="Calibri" w:cs="Calibri"/>
          <w:bCs/>
          <w:sz w:val="24"/>
          <w:szCs w:val="24"/>
        </w:rPr>
        <w:t>reports</w:t>
      </w:r>
      <w:r>
        <w:rPr>
          <w:rFonts w:ascii="Calibri" w:eastAsia="Calibri" w:hAnsi="Calibri" w:cs="Calibri"/>
          <w:bCs/>
          <w:sz w:val="24"/>
          <w:szCs w:val="24"/>
        </w:rPr>
        <w:t xml:space="preserve"> which can be generated for each task recorded in the RoP</w:t>
      </w:r>
      <w:r w:rsidR="00E44C2D">
        <w:rPr>
          <w:rFonts w:ascii="Calibri" w:eastAsia="Calibri" w:hAnsi="Calibri" w:cs="Calibri"/>
          <w:bCs/>
          <w:sz w:val="24"/>
          <w:szCs w:val="24"/>
        </w:rPr>
        <w:t xml:space="preserve">.  This can be achieved by going to the ‘select document ‘ </w:t>
      </w:r>
      <w:r w:rsidR="00ED04BD">
        <w:rPr>
          <w:rFonts w:ascii="Calibri" w:eastAsia="Calibri" w:hAnsi="Calibri" w:cs="Calibri"/>
          <w:bCs/>
          <w:sz w:val="24"/>
          <w:szCs w:val="24"/>
        </w:rPr>
        <w:t>(</w:t>
      </w:r>
      <w:r w:rsidR="00E44C2D">
        <w:rPr>
          <w:rFonts w:ascii="Calibri" w:eastAsia="Calibri" w:hAnsi="Calibri" w:cs="Calibri"/>
          <w:bCs/>
          <w:sz w:val="24"/>
          <w:szCs w:val="24"/>
        </w:rPr>
        <w:t>box at the side of each RoP</w:t>
      </w:r>
      <w:r w:rsidR="00ED04BD">
        <w:rPr>
          <w:rFonts w:ascii="Calibri" w:eastAsia="Calibri" w:hAnsi="Calibri" w:cs="Calibri"/>
          <w:bCs/>
          <w:sz w:val="24"/>
          <w:szCs w:val="24"/>
        </w:rPr>
        <w:t>)</w:t>
      </w:r>
      <w:r w:rsidR="00E44C2D">
        <w:rPr>
          <w:rFonts w:ascii="Calibri" w:eastAsia="Calibri" w:hAnsi="Calibri" w:cs="Calibri"/>
          <w:bCs/>
          <w:sz w:val="24"/>
          <w:szCs w:val="24"/>
        </w:rPr>
        <w:t>,  and then selecting ‘process risk report’.</w:t>
      </w:r>
      <w:r>
        <w:rPr>
          <w:rFonts w:ascii="Calibri" w:eastAsia="Calibri" w:hAnsi="Calibri" w:cs="Calibri"/>
          <w:bCs/>
          <w:sz w:val="24"/>
          <w:szCs w:val="24"/>
        </w:rPr>
        <w:t xml:space="preserve"> </w:t>
      </w:r>
      <w:r w:rsidR="007A035D">
        <w:rPr>
          <w:rFonts w:ascii="Calibri" w:eastAsia="Calibri" w:hAnsi="Calibri" w:cs="Calibri"/>
          <w:bCs/>
          <w:sz w:val="24"/>
          <w:szCs w:val="24"/>
        </w:rPr>
        <w:t xml:space="preserve">  This information can be copied into a Word document. </w:t>
      </w:r>
    </w:p>
    <w:p w14:paraId="00B8805C" w14:textId="77777777" w:rsidR="00DF74FA" w:rsidRDefault="00DF74FA">
      <w:pPr>
        <w:jc w:val="both"/>
        <w:rPr>
          <w:rFonts w:ascii="Calibri" w:eastAsia="Calibri" w:hAnsi="Calibri" w:cs="Calibri"/>
          <w:bCs/>
          <w:sz w:val="24"/>
          <w:szCs w:val="24"/>
        </w:rPr>
      </w:pPr>
    </w:p>
    <w:p w14:paraId="66BE0638" w14:textId="77777777" w:rsidR="006856C4" w:rsidRDefault="006856C4">
      <w:pPr>
        <w:jc w:val="both"/>
        <w:rPr>
          <w:rFonts w:ascii="Calibri" w:eastAsia="Calibri" w:hAnsi="Calibri" w:cs="Calibri"/>
          <w:b/>
          <w:color w:val="0591B4"/>
          <w:sz w:val="32"/>
          <w:szCs w:val="32"/>
        </w:rPr>
      </w:pPr>
    </w:p>
    <w:p w14:paraId="09411182" w14:textId="77777777" w:rsidR="006856C4" w:rsidRDefault="006856C4">
      <w:pPr>
        <w:jc w:val="both"/>
        <w:rPr>
          <w:rFonts w:ascii="Calibri" w:eastAsia="Calibri" w:hAnsi="Calibri" w:cs="Calibri"/>
          <w:b/>
          <w:color w:val="0591B4"/>
          <w:sz w:val="32"/>
          <w:szCs w:val="32"/>
        </w:rPr>
      </w:pPr>
    </w:p>
    <w:p w14:paraId="638D1113" w14:textId="1B0FD0C5" w:rsidR="006856C4" w:rsidRDefault="002C1AE4">
      <w:pPr>
        <w:jc w:val="both"/>
        <w:rPr>
          <w:rFonts w:ascii="Calibri" w:eastAsia="Calibri" w:hAnsi="Calibri" w:cs="Calibri"/>
          <w:b/>
          <w:color w:val="0591B4"/>
          <w:sz w:val="32"/>
          <w:szCs w:val="32"/>
        </w:rPr>
      </w:pPr>
      <w:r>
        <w:rPr>
          <w:rFonts w:ascii="Calibri" w:eastAsia="Calibri" w:hAnsi="Calibri" w:cs="Calibri"/>
          <w:b/>
          <w:color w:val="0591B4"/>
          <w:sz w:val="32"/>
          <w:szCs w:val="32"/>
        </w:rPr>
        <w:t>F</w:t>
      </w:r>
      <w:r w:rsidR="006856C4">
        <w:rPr>
          <w:rFonts w:ascii="Calibri" w:eastAsia="Calibri" w:hAnsi="Calibri" w:cs="Calibri"/>
          <w:b/>
          <w:color w:val="0591B4"/>
          <w:sz w:val="32"/>
          <w:szCs w:val="32"/>
        </w:rPr>
        <w:t xml:space="preserve">inancial </w:t>
      </w:r>
      <w:r w:rsidR="00F86762">
        <w:rPr>
          <w:rFonts w:ascii="Calibri" w:eastAsia="Calibri" w:hAnsi="Calibri" w:cs="Calibri"/>
          <w:b/>
          <w:color w:val="0591B4"/>
          <w:sz w:val="32"/>
          <w:szCs w:val="32"/>
        </w:rPr>
        <w:t xml:space="preserve">and HR </w:t>
      </w:r>
      <w:r w:rsidR="006856C4">
        <w:rPr>
          <w:rFonts w:ascii="Calibri" w:eastAsia="Calibri" w:hAnsi="Calibri" w:cs="Calibri"/>
          <w:b/>
          <w:color w:val="0591B4"/>
          <w:sz w:val="32"/>
          <w:szCs w:val="32"/>
        </w:rPr>
        <w:t>Management across the Trust</w:t>
      </w:r>
    </w:p>
    <w:p w14:paraId="3A465A8A" w14:textId="7E0DC27C" w:rsidR="009B2420" w:rsidRDefault="00F86762">
      <w:pPr>
        <w:jc w:val="both"/>
        <w:rPr>
          <w:rFonts w:ascii="Calibri" w:eastAsia="Calibri" w:hAnsi="Calibri" w:cs="Calibri"/>
          <w:bCs/>
          <w:sz w:val="24"/>
          <w:szCs w:val="24"/>
        </w:rPr>
      </w:pPr>
      <w:r>
        <w:rPr>
          <w:rFonts w:ascii="Calibri" w:eastAsia="Calibri" w:hAnsi="Calibri" w:cs="Calibri"/>
          <w:bCs/>
          <w:sz w:val="24"/>
          <w:szCs w:val="24"/>
        </w:rPr>
        <w:t xml:space="preserve">LM will work with Rachael to identify which business process are carried out at a </w:t>
      </w:r>
      <w:r w:rsidR="00447DE9">
        <w:rPr>
          <w:rFonts w:ascii="Calibri" w:eastAsia="Calibri" w:hAnsi="Calibri" w:cs="Calibri"/>
          <w:bCs/>
          <w:sz w:val="24"/>
          <w:szCs w:val="24"/>
        </w:rPr>
        <w:t>t</w:t>
      </w:r>
      <w:r>
        <w:rPr>
          <w:rFonts w:ascii="Calibri" w:eastAsia="Calibri" w:hAnsi="Calibri" w:cs="Calibri"/>
          <w:bCs/>
          <w:sz w:val="24"/>
          <w:szCs w:val="24"/>
        </w:rPr>
        <w:t xml:space="preserve">rust level, and which are devolved to local level. </w:t>
      </w:r>
    </w:p>
    <w:p w14:paraId="66420230" w14:textId="77777777" w:rsidR="00400066" w:rsidRPr="004F4C7E" w:rsidRDefault="00400066">
      <w:pPr>
        <w:jc w:val="both"/>
        <w:rPr>
          <w:rFonts w:ascii="Calibri" w:eastAsia="Calibri" w:hAnsi="Calibri" w:cs="Calibri"/>
          <w:bCs/>
          <w:sz w:val="24"/>
          <w:szCs w:val="24"/>
        </w:rPr>
      </w:pPr>
    </w:p>
    <w:p w14:paraId="63F741FA" w14:textId="55CDDB02" w:rsidR="00386DA9" w:rsidRDefault="00A86891">
      <w:pPr>
        <w:jc w:val="both"/>
        <w:rPr>
          <w:rFonts w:ascii="Calibri" w:eastAsia="Calibri" w:hAnsi="Calibri" w:cs="Calibri"/>
          <w:b/>
          <w:sz w:val="24"/>
          <w:szCs w:val="24"/>
        </w:rPr>
      </w:pPr>
      <w:r>
        <w:rPr>
          <w:rFonts w:ascii="Calibri" w:eastAsia="Calibri" w:hAnsi="Calibri" w:cs="Calibri"/>
          <w:b/>
          <w:color w:val="0591B4"/>
          <w:sz w:val="32"/>
          <w:szCs w:val="32"/>
        </w:rPr>
        <w:t>Record of Processing (RoP) - methodology and w</w:t>
      </w:r>
      <w:r w:rsidR="00801E38">
        <w:rPr>
          <w:rFonts w:ascii="Calibri" w:eastAsia="Calibri" w:hAnsi="Calibri" w:cs="Calibri"/>
          <w:b/>
          <w:color w:val="0591B4"/>
          <w:sz w:val="32"/>
          <w:szCs w:val="32"/>
        </w:rPr>
        <w:t>h</w:t>
      </w:r>
      <w:r>
        <w:rPr>
          <w:rFonts w:ascii="Calibri" w:eastAsia="Calibri" w:hAnsi="Calibri" w:cs="Calibri"/>
          <w:b/>
          <w:color w:val="0591B4"/>
          <w:sz w:val="32"/>
          <w:szCs w:val="32"/>
        </w:rPr>
        <w:t>ere we are at</w:t>
      </w:r>
    </w:p>
    <w:p w14:paraId="1FAAFD19" w14:textId="77777777" w:rsidR="00386DA9" w:rsidRDefault="00A86891">
      <w:pPr>
        <w:spacing w:after="120"/>
        <w:rPr>
          <w:rFonts w:ascii="Calibri" w:eastAsia="Calibri" w:hAnsi="Calibri" w:cs="Calibri"/>
          <w:sz w:val="24"/>
          <w:szCs w:val="24"/>
        </w:rPr>
      </w:pPr>
      <w:r>
        <w:rPr>
          <w:rFonts w:ascii="Calibri" w:eastAsia="Calibri" w:hAnsi="Calibri" w:cs="Calibri"/>
          <w:sz w:val="24"/>
          <w:szCs w:val="24"/>
        </w:rPr>
        <w:t xml:space="preserve">We will continue to work with you and demonstrate how the RoP can be adapted to reflect your school’s individual practice. </w:t>
      </w:r>
    </w:p>
    <w:p w14:paraId="2A1D17AC" w14:textId="058F522C" w:rsidR="00F86762" w:rsidRDefault="00A86891">
      <w:pPr>
        <w:spacing w:after="120"/>
        <w:rPr>
          <w:rFonts w:ascii="Calibri" w:eastAsia="Calibri" w:hAnsi="Calibri" w:cs="Calibri"/>
          <w:sz w:val="24"/>
          <w:szCs w:val="24"/>
        </w:rPr>
      </w:pPr>
      <w:r>
        <w:rPr>
          <w:rFonts w:ascii="Calibri" w:eastAsia="Calibri" w:hAnsi="Calibri" w:cs="Calibri"/>
          <w:b/>
          <w:sz w:val="24"/>
          <w:szCs w:val="24"/>
        </w:rPr>
        <w:t>Step 1</w:t>
      </w:r>
      <w:r>
        <w:rPr>
          <w:rFonts w:ascii="Calibri" w:eastAsia="Calibri" w:hAnsi="Calibri" w:cs="Calibri"/>
          <w:sz w:val="24"/>
          <w:szCs w:val="24"/>
        </w:rPr>
        <w:t xml:space="preserve"> - a general introduction to the RoP tool with a brief overview of the generic process relating to </w:t>
      </w:r>
      <w:r w:rsidR="006427E2">
        <w:rPr>
          <w:rFonts w:ascii="Calibri" w:eastAsia="Calibri" w:hAnsi="Calibri" w:cs="Calibri"/>
          <w:sz w:val="24"/>
          <w:szCs w:val="24"/>
        </w:rPr>
        <w:t>Financ</w:t>
      </w:r>
      <w:r w:rsidR="00F86762">
        <w:rPr>
          <w:rFonts w:ascii="Calibri" w:eastAsia="Calibri" w:hAnsi="Calibri" w:cs="Calibri"/>
          <w:sz w:val="24"/>
          <w:szCs w:val="24"/>
        </w:rPr>
        <w:t xml:space="preserve">ial Management, in place at </w:t>
      </w:r>
      <w:r w:rsidR="00447DE9">
        <w:rPr>
          <w:rFonts w:ascii="Calibri" w:eastAsia="Calibri" w:hAnsi="Calibri" w:cs="Calibri"/>
          <w:sz w:val="24"/>
          <w:szCs w:val="24"/>
        </w:rPr>
        <w:t>t</w:t>
      </w:r>
      <w:r w:rsidR="00F86762">
        <w:rPr>
          <w:rFonts w:ascii="Calibri" w:eastAsia="Calibri" w:hAnsi="Calibri" w:cs="Calibri"/>
          <w:sz w:val="24"/>
          <w:szCs w:val="24"/>
        </w:rPr>
        <w:t xml:space="preserve">rust level </w:t>
      </w:r>
      <w:r w:rsidR="006427E2">
        <w:rPr>
          <w:rFonts w:ascii="Calibri" w:eastAsia="Calibri" w:hAnsi="Calibri" w:cs="Calibri"/>
          <w:sz w:val="24"/>
          <w:szCs w:val="24"/>
        </w:rPr>
        <w:t xml:space="preserve"> </w:t>
      </w:r>
      <w:r w:rsidR="00BE7A40">
        <w:rPr>
          <w:rFonts w:ascii="Calibri" w:eastAsia="Calibri" w:hAnsi="Calibri" w:cs="Calibri"/>
          <w:sz w:val="24"/>
          <w:szCs w:val="24"/>
        </w:rPr>
        <w:t xml:space="preserve">– this was completed at the time of the meeting on </w:t>
      </w:r>
      <w:r w:rsidR="006427E2">
        <w:rPr>
          <w:rFonts w:ascii="Calibri" w:eastAsia="Calibri" w:hAnsi="Calibri" w:cs="Calibri"/>
          <w:sz w:val="24"/>
          <w:szCs w:val="24"/>
        </w:rPr>
        <w:t>23.02.22.</w:t>
      </w:r>
      <w:r w:rsidR="00F86762">
        <w:rPr>
          <w:rFonts w:ascii="Calibri" w:eastAsia="Calibri" w:hAnsi="Calibri" w:cs="Calibri"/>
          <w:sz w:val="24"/>
          <w:szCs w:val="24"/>
        </w:rPr>
        <w:t xml:space="preserve"> </w:t>
      </w:r>
    </w:p>
    <w:p w14:paraId="6297B350" w14:textId="77777777" w:rsidR="00F86762" w:rsidRDefault="00F86762">
      <w:pPr>
        <w:spacing w:after="120"/>
        <w:rPr>
          <w:rFonts w:ascii="Calibri" w:eastAsia="Calibri" w:hAnsi="Calibri" w:cs="Calibri"/>
          <w:sz w:val="24"/>
          <w:szCs w:val="24"/>
        </w:rPr>
      </w:pPr>
      <w:r>
        <w:rPr>
          <w:rFonts w:ascii="Calibri" w:eastAsia="Calibri" w:hAnsi="Calibri" w:cs="Calibri"/>
          <w:sz w:val="24"/>
          <w:szCs w:val="24"/>
        </w:rPr>
        <w:t>The following RoPs were completed at the time of the meeting on the 23.2.22:</w:t>
      </w:r>
    </w:p>
    <w:p w14:paraId="302FF136" w14:textId="70C6E744" w:rsidR="00F86762" w:rsidRPr="00F86762" w:rsidRDefault="00F86762" w:rsidP="00F86762">
      <w:pPr>
        <w:pStyle w:val="ListParagraph"/>
        <w:numPr>
          <w:ilvl w:val="0"/>
          <w:numId w:val="5"/>
        </w:numPr>
        <w:spacing w:after="120"/>
      </w:pPr>
      <w:r w:rsidRPr="00F86762">
        <w:t xml:space="preserve">FIN01A Reconciliation of the Monthly Payroll </w:t>
      </w:r>
    </w:p>
    <w:p w14:paraId="7DBC636C" w14:textId="3A45698D" w:rsidR="00386DA9" w:rsidRPr="00F86762" w:rsidRDefault="00F86762" w:rsidP="00F86762">
      <w:pPr>
        <w:pStyle w:val="ListParagraph"/>
        <w:numPr>
          <w:ilvl w:val="0"/>
          <w:numId w:val="5"/>
        </w:numPr>
        <w:spacing w:after="120"/>
      </w:pPr>
      <w:r w:rsidRPr="00F86762">
        <w:t>FIN13A New Starter Information</w:t>
      </w:r>
    </w:p>
    <w:p w14:paraId="3F3F210B" w14:textId="68AFEEF6" w:rsidR="00386DA9" w:rsidRDefault="00A86891">
      <w:pPr>
        <w:spacing w:after="120"/>
        <w:rPr>
          <w:rFonts w:ascii="Calibri" w:eastAsia="Calibri" w:hAnsi="Calibri" w:cs="Calibri"/>
          <w:sz w:val="24"/>
          <w:szCs w:val="24"/>
        </w:rPr>
      </w:pPr>
      <w:r>
        <w:rPr>
          <w:rFonts w:ascii="Calibri" w:eastAsia="Calibri" w:hAnsi="Calibri" w:cs="Calibri"/>
          <w:b/>
          <w:sz w:val="24"/>
          <w:szCs w:val="24"/>
        </w:rPr>
        <w:t>Step 2</w:t>
      </w:r>
      <w:r>
        <w:rPr>
          <w:rFonts w:ascii="Calibri" w:eastAsia="Calibri" w:hAnsi="Calibri" w:cs="Calibri"/>
          <w:sz w:val="24"/>
          <w:szCs w:val="24"/>
        </w:rPr>
        <w:t xml:space="preserve">- a more in depth look at the RoP with key process owners and how completing the master lists will ensure the </w:t>
      </w:r>
      <w:r w:rsidR="00E56000">
        <w:rPr>
          <w:rFonts w:ascii="Calibri" w:eastAsia="Calibri" w:hAnsi="Calibri" w:cs="Calibri"/>
          <w:sz w:val="24"/>
          <w:szCs w:val="24"/>
        </w:rPr>
        <w:t>Trust r</w:t>
      </w:r>
      <w:r>
        <w:rPr>
          <w:rFonts w:ascii="Calibri" w:eastAsia="Calibri" w:hAnsi="Calibri" w:cs="Calibri"/>
          <w:sz w:val="24"/>
          <w:szCs w:val="24"/>
        </w:rPr>
        <w:t xml:space="preserve">eflects the technical measures and procedures it has in place to safeguard personal data.  </w:t>
      </w:r>
    </w:p>
    <w:p w14:paraId="73E371BE" w14:textId="0E769DFA" w:rsidR="00386DA9" w:rsidRDefault="00A86891">
      <w:pPr>
        <w:spacing w:after="120"/>
        <w:rPr>
          <w:rFonts w:ascii="Calibri" w:eastAsia="Calibri" w:hAnsi="Calibri" w:cs="Calibri"/>
          <w:sz w:val="24"/>
          <w:szCs w:val="24"/>
        </w:rPr>
      </w:pPr>
      <w:r>
        <w:rPr>
          <w:rFonts w:ascii="Calibri" w:eastAsia="Calibri" w:hAnsi="Calibri" w:cs="Calibri"/>
          <w:b/>
          <w:sz w:val="24"/>
          <w:szCs w:val="24"/>
        </w:rPr>
        <w:t>Step 3</w:t>
      </w:r>
      <w:r>
        <w:rPr>
          <w:rFonts w:ascii="Calibri" w:eastAsia="Calibri" w:hAnsi="Calibri" w:cs="Calibri"/>
          <w:sz w:val="24"/>
          <w:szCs w:val="24"/>
        </w:rPr>
        <w:t xml:space="preserve"> – online workshops and group sessions</w:t>
      </w:r>
      <w:r w:rsidR="00851E3B">
        <w:rPr>
          <w:rFonts w:ascii="Calibri" w:eastAsia="Calibri" w:hAnsi="Calibri" w:cs="Calibri"/>
          <w:sz w:val="24"/>
          <w:szCs w:val="24"/>
        </w:rPr>
        <w:t xml:space="preserve"> will be available,</w:t>
      </w:r>
      <w:r>
        <w:rPr>
          <w:rFonts w:ascii="Calibri" w:eastAsia="Calibri" w:hAnsi="Calibri" w:cs="Calibri"/>
          <w:sz w:val="24"/>
          <w:szCs w:val="24"/>
        </w:rPr>
        <w:t xml:space="preserve"> to support </w:t>
      </w:r>
      <w:r w:rsidR="00447DE9">
        <w:rPr>
          <w:rFonts w:ascii="Calibri" w:eastAsia="Calibri" w:hAnsi="Calibri" w:cs="Calibri"/>
          <w:sz w:val="24"/>
          <w:szCs w:val="24"/>
        </w:rPr>
        <w:t xml:space="preserve">trusts </w:t>
      </w:r>
      <w:r>
        <w:rPr>
          <w:rFonts w:ascii="Calibri" w:eastAsia="Calibri" w:hAnsi="Calibri" w:cs="Calibri"/>
          <w:sz w:val="24"/>
          <w:szCs w:val="24"/>
        </w:rPr>
        <w:t>with further individual sessions as needed.</w:t>
      </w:r>
    </w:p>
    <w:p w14:paraId="727CD985" w14:textId="77777777" w:rsidR="00386DA9" w:rsidRDefault="00386DA9">
      <w:pPr>
        <w:rPr>
          <w:rFonts w:ascii="Calibri" w:eastAsia="Calibri" w:hAnsi="Calibri" w:cs="Calibri"/>
          <w:b/>
          <w:color w:val="0591B4"/>
          <w:sz w:val="32"/>
          <w:szCs w:val="32"/>
        </w:rPr>
      </w:pPr>
    </w:p>
    <w:p w14:paraId="70018A65" w14:textId="40744BC4" w:rsidR="00386DA9" w:rsidRDefault="00BE7A40" w:rsidP="00ED04BD">
      <w:pPr>
        <w:jc w:val="both"/>
        <w:rPr>
          <w:rFonts w:ascii="Calibri" w:eastAsia="Calibri" w:hAnsi="Calibri" w:cs="Calibri"/>
          <w:b/>
          <w:color w:val="0591B4"/>
          <w:sz w:val="32"/>
          <w:szCs w:val="32"/>
        </w:rPr>
      </w:pPr>
      <w:r>
        <w:rPr>
          <w:rFonts w:ascii="Calibri" w:eastAsia="Calibri" w:hAnsi="Calibri" w:cs="Calibri"/>
          <w:b/>
          <w:color w:val="0591B4"/>
          <w:sz w:val="32"/>
          <w:szCs w:val="32"/>
        </w:rPr>
        <w:t>Next Steps</w:t>
      </w:r>
      <w:r w:rsidR="00F86762">
        <w:rPr>
          <w:rFonts w:ascii="Calibri" w:eastAsia="Calibri" w:hAnsi="Calibri" w:cs="Calibri"/>
          <w:b/>
          <w:color w:val="0591B4"/>
          <w:sz w:val="32"/>
          <w:szCs w:val="32"/>
        </w:rPr>
        <w:t xml:space="preserve"> and Advice</w:t>
      </w:r>
    </w:p>
    <w:p w14:paraId="3D823CF4" w14:textId="51EDF4D9" w:rsidR="00E83DB9" w:rsidRDefault="002A0568" w:rsidP="00A6503D">
      <w:pPr>
        <w:jc w:val="both"/>
        <w:rPr>
          <w:rFonts w:ascii="Calibri" w:eastAsia="Calibri" w:hAnsi="Calibri" w:cs="Calibri"/>
          <w:bCs/>
          <w:sz w:val="24"/>
          <w:szCs w:val="24"/>
        </w:rPr>
      </w:pPr>
      <w:r>
        <w:rPr>
          <w:rFonts w:ascii="Calibri" w:eastAsia="Calibri" w:hAnsi="Calibri" w:cs="Calibri"/>
          <w:bCs/>
          <w:sz w:val="24"/>
          <w:szCs w:val="24"/>
        </w:rPr>
        <w:t xml:space="preserve">Using a risk-based approach a number of generic RoPs have been copied into </w:t>
      </w:r>
      <w:r w:rsidR="00F86762">
        <w:rPr>
          <w:rFonts w:ascii="Calibri" w:eastAsia="Calibri" w:hAnsi="Calibri" w:cs="Calibri"/>
          <w:bCs/>
          <w:sz w:val="24"/>
          <w:szCs w:val="24"/>
        </w:rPr>
        <w:t xml:space="preserve">Clarion’s </w:t>
      </w:r>
      <w:r>
        <w:rPr>
          <w:rFonts w:ascii="Calibri" w:eastAsia="Calibri" w:hAnsi="Calibri" w:cs="Calibri"/>
          <w:bCs/>
          <w:sz w:val="24"/>
          <w:szCs w:val="24"/>
        </w:rPr>
        <w:t xml:space="preserve">RoP </w:t>
      </w:r>
      <w:r w:rsidR="00F86762">
        <w:rPr>
          <w:rFonts w:ascii="Calibri" w:eastAsia="Calibri" w:hAnsi="Calibri" w:cs="Calibri"/>
          <w:bCs/>
          <w:sz w:val="24"/>
          <w:szCs w:val="24"/>
        </w:rPr>
        <w:t xml:space="preserve">Manager </w:t>
      </w:r>
      <w:r>
        <w:rPr>
          <w:rFonts w:ascii="Calibri" w:eastAsia="Calibri" w:hAnsi="Calibri" w:cs="Calibri"/>
          <w:bCs/>
          <w:sz w:val="24"/>
          <w:szCs w:val="24"/>
        </w:rPr>
        <w:t xml:space="preserve">on Knowledge Bank. </w:t>
      </w:r>
      <w:r w:rsidR="006427E2">
        <w:rPr>
          <w:rFonts w:ascii="Calibri" w:eastAsia="Calibri" w:hAnsi="Calibri" w:cs="Calibri"/>
          <w:bCs/>
          <w:sz w:val="24"/>
          <w:szCs w:val="24"/>
        </w:rPr>
        <w:t xml:space="preserve">  </w:t>
      </w:r>
      <w:r w:rsidR="00F86762">
        <w:rPr>
          <w:rFonts w:ascii="Calibri" w:eastAsia="Calibri" w:hAnsi="Calibri" w:cs="Calibri"/>
          <w:bCs/>
          <w:sz w:val="24"/>
          <w:szCs w:val="24"/>
        </w:rPr>
        <w:t xml:space="preserve"> LM will make a further appointment to work with Rachael before the end of Spring term. </w:t>
      </w:r>
    </w:p>
    <w:p w14:paraId="30D70D89" w14:textId="0CB42E32" w:rsidR="00F86762" w:rsidRDefault="00F86762" w:rsidP="00A6503D">
      <w:pPr>
        <w:jc w:val="both"/>
        <w:rPr>
          <w:rFonts w:ascii="Calibri" w:eastAsia="Calibri" w:hAnsi="Calibri" w:cs="Calibri"/>
          <w:bCs/>
          <w:sz w:val="24"/>
          <w:szCs w:val="24"/>
        </w:rPr>
      </w:pPr>
      <w:r>
        <w:rPr>
          <w:rFonts w:ascii="Calibri" w:eastAsia="Calibri" w:hAnsi="Calibri" w:cs="Calibri"/>
          <w:bCs/>
          <w:sz w:val="24"/>
          <w:szCs w:val="24"/>
        </w:rPr>
        <w:t xml:space="preserve">Clarion are considering changing their payroll provider from NCC and at this point, the RoP will need updating with details of the new supplier.  LM suggests that Clarion confirm with the proposed new payroll supplier whether they will assume responsibility for completing the Teachers Pension End of Year Certificate, as this is a considerable amount of work if it is to be carried out at a local level. </w:t>
      </w:r>
    </w:p>
    <w:p w14:paraId="7F622B8B" w14:textId="77777777" w:rsidR="002A0568" w:rsidRPr="00BE7A40" w:rsidRDefault="002A0568" w:rsidP="00ED04BD">
      <w:pPr>
        <w:jc w:val="both"/>
        <w:rPr>
          <w:rFonts w:ascii="Calibri" w:eastAsia="Calibri" w:hAnsi="Calibri" w:cs="Calibri"/>
          <w:bCs/>
          <w:sz w:val="24"/>
          <w:szCs w:val="24"/>
        </w:rPr>
      </w:pPr>
    </w:p>
    <w:sectPr w:rsidR="002A0568" w:rsidRPr="00BE7A40">
      <w:head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A2D00" w14:textId="77777777" w:rsidR="009A130F" w:rsidRDefault="009A130F">
      <w:r>
        <w:separator/>
      </w:r>
    </w:p>
  </w:endnote>
  <w:endnote w:type="continuationSeparator" w:id="0">
    <w:p w14:paraId="7F0DFDCE" w14:textId="77777777" w:rsidR="009A130F" w:rsidRDefault="009A1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60189" w14:textId="77777777" w:rsidR="009A130F" w:rsidRDefault="009A130F">
      <w:r>
        <w:separator/>
      </w:r>
    </w:p>
  </w:footnote>
  <w:footnote w:type="continuationSeparator" w:id="0">
    <w:p w14:paraId="568A3E9B" w14:textId="77777777" w:rsidR="009A130F" w:rsidRDefault="009A1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3250" w14:textId="77777777" w:rsidR="00386DA9" w:rsidRDefault="00A86891">
    <w:r>
      <w:rPr>
        <w:noProof/>
      </w:rPr>
      <w:drawing>
        <wp:inline distT="0" distB="0" distL="114300" distR="114300" wp14:anchorId="79CDE799" wp14:editId="6B3ADDA7">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40DAF9DC" w14:textId="77777777" w:rsidR="00386DA9" w:rsidRDefault="00386DA9"/>
  <w:p w14:paraId="2BB03BBF" w14:textId="77777777" w:rsidR="00386DA9" w:rsidRDefault="00A8689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9520FE"/>
    <w:multiLevelType w:val="hybridMultilevel"/>
    <w:tmpl w:val="C6D2E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40099D"/>
    <w:multiLevelType w:val="multilevel"/>
    <w:tmpl w:val="E17842E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740493"/>
    <w:multiLevelType w:val="hybridMultilevel"/>
    <w:tmpl w:val="5DF86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43478C"/>
    <w:multiLevelType w:val="multilevel"/>
    <w:tmpl w:val="395CE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636699"/>
    <w:multiLevelType w:val="multilevel"/>
    <w:tmpl w:val="95880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DA9"/>
    <w:rsid w:val="0001047D"/>
    <w:rsid w:val="000500DA"/>
    <w:rsid w:val="000A0607"/>
    <w:rsid w:val="000C5017"/>
    <w:rsid w:val="00163450"/>
    <w:rsid w:val="001C4F8A"/>
    <w:rsid w:val="0028086F"/>
    <w:rsid w:val="002A0568"/>
    <w:rsid w:val="002C1AE4"/>
    <w:rsid w:val="002F5759"/>
    <w:rsid w:val="00317BBD"/>
    <w:rsid w:val="00360F62"/>
    <w:rsid w:val="00381309"/>
    <w:rsid w:val="00385E36"/>
    <w:rsid w:val="00386DA9"/>
    <w:rsid w:val="003D6955"/>
    <w:rsid w:val="003F5E39"/>
    <w:rsid w:val="00400066"/>
    <w:rsid w:val="00447DE9"/>
    <w:rsid w:val="004E62CD"/>
    <w:rsid w:val="004F4C7E"/>
    <w:rsid w:val="00530D2D"/>
    <w:rsid w:val="0054590F"/>
    <w:rsid w:val="006021EB"/>
    <w:rsid w:val="006057D8"/>
    <w:rsid w:val="006106CC"/>
    <w:rsid w:val="00632742"/>
    <w:rsid w:val="006427E2"/>
    <w:rsid w:val="006856C4"/>
    <w:rsid w:val="00762D0C"/>
    <w:rsid w:val="007A035D"/>
    <w:rsid w:val="00801E38"/>
    <w:rsid w:val="00851E3B"/>
    <w:rsid w:val="008B649A"/>
    <w:rsid w:val="008B66F2"/>
    <w:rsid w:val="00907FF7"/>
    <w:rsid w:val="009A130F"/>
    <w:rsid w:val="009B2420"/>
    <w:rsid w:val="00A00B29"/>
    <w:rsid w:val="00A6503D"/>
    <w:rsid w:val="00A7126D"/>
    <w:rsid w:val="00A77FF2"/>
    <w:rsid w:val="00A86891"/>
    <w:rsid w:val="00B266F0"/>
    <w:rsid w:val="00B94C13"/>
    <w:rsid w:val="00BE00A5"/>
    <w:rsid w:val="00BE1CBF"/>
    <w:rsid w:val="00BE7A40"/>
    <w:rsid w:val="00C41C0E"/>
    <w:rsid w:val="00C55CB4"/>
    <w:rsid w:val="00C65687"/>
    <w:rsid w:val="00C6687F"/>
    <w:rsid w:val="00C71869"/>
    <w:rsid w:val="00CA3DAC"/>
    <w:rsid w:val="00CE62AF"/>
    <w:rsid w:val="00D26930"/>
    <w:rsid w:val="00D35DF1"/>
    <w:rsid w:val="00DA2D6A"/>
    <w:rsid w:val="00DC7001"/>
    <w:rsid w:val="00DF74FA"/>
    <w:rsid w:val="00E44C2D"/>
    <w:rsid w:val="00E56000"/>
    <w:rsid w:val="00E64D2D"/>
    <w:rsid w:val="00E6592B"/>
    <w:rsid w:val="00E83DB9"/>
    <w:rsid w:val="00EC17FC"/>
    <w:rsid w:val="00EC5823"/>
    <w:rsid w:val="00EC5DF9"/>
    <w:rsid w:val="00ED04BD"/>
    <w:rsid w:val="00ED45FA"/>
    <w:rsid w:val="00F86762"/>
    <w:rsid w:val="00F948E6"/>
    <w:rsid w:val="00FA49BE"/>
    <w:rsid w:val="00FB43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D0AA9"/>
  <w15:docId w15:val="{497778F6-8C1A-4CDA-BDB5-E95DC28F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6LfLbk8jh96RZRgFObpgXZESlqg==">AMUW2mWrUrmCcc3MPzKem8cKBX33PZPf62cv3W8s+Lr4verfRibvpPrS4C2zZARpS+dovbWp0gzESPHCmcg405HwWYmAp7JRDIeAmhVrFO3pgx5Zt8y6x+I=</go:docsCustomData>
</go:gDocsCustomXmlDataStorage>
</file>

<file path=customXml/itemProps1.xml><?xml version="1.0" encoding="utf-8"?>
<ds:datastoreItem xmlns:ds="http://schemas.openxmlformats.org/officeDocument/2006/customXml" ds:itemID="{D6779E54-BC08-4314-A9F0-1B349EC38C9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580</Words>
  <Characters>3307</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Organisation:  Clarion Academy Trust 			Date: 23/02/2022</vt:lpstr>
      <vt:lpstr>    Report:   Record of Processing - Online Meeting                  </vt:lpstr>
    </vt:vector>
  </TitlesOfParts>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Stuart Lee</dc:creator>
  <cp:lastModifiedBy>lindamortimer70@gmail.com</cp:lastModifiedBy>
  <cp:revision>3</cp:revision>
  <cp:lastPrinted>2021-12-01T15:04:00Z</cp:lastPrinted>
  <dcterms:created xsi:type="dcterms:W3CDTF">2022-02-24T07:43:00Z</dcterms:created>
  <dcterms:modified xsi:type="dcterms:W3CDTF">2022-02-24T07:53:00Z</dcterms:modified>
</cp:coreProperties>
</file>