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D7AABA" w14:textId="2966386F" w:rsidR="00872C54" w:rsidRPr="001879F9" w:rsidRDefault="00872C54" w:rsidP="00142687">
      <w:pPr>
        <w:pStyle w:val="Heading2"/>
        <w:spacing w:before="0" w:after="0"/>
        <w:rPr>
          <w:rFonts w:ascii="Calibri" w:hAnsi="Calibri" w:cs="Calibri"/>
          <w:b w:val="0"/>
          <w:bCs/>
          <w:color w:val="4BACC6" w:themeColor="accent5"/>
          <w:sz w:val="32"/>
          <w:szCs w:val="32"/>
        </w:rPr>
      </w:pPr>
      <w:r w:rsidRPr="001879F9">
        <w:rPr>
          <w:rFonts w:ascii="Calibri" w:hAnsi="Calibri" w:cs="Calibri"/>
          <w:color w:val="4BACC6" w:themeColor="accent5"/>
          <w:sz w:val="32"/>
          <w:szCs w:val="32"/>
        </w:rPr>
        <w:t>School:</w:t>
      </w:r>
      <w:r w:rsidRPr="001879F9">
        <w:rPr>
          <w:rFonts w:ascii="Calibri" w:hAnsi="Calibri" w:cs="Calibri"/>
          <w:color w:val="4BACC6" w:themeColor="accent5"/>
          <w:sz w:val="32"/>
          <w:szCs w:val="32"/>
        </w:rPr>
        <w:tab/>
      </w:r>
      <w:r w:rsidR="00C00963" w:rsidRPr="001879F9">
        <w:rPr>
          <w:rFonts w:ascii="Calibri" w:hAnsi="Calibri" w:cs="Calibri"/>
          <w:color w:val="4BACC6" w:themeColor="accent5"/>
          <w:sz w:val="32"/>
          <w:szCs w:val="32"/>
        </w:rPr>
        <w:tab/>
      </w:r>
      <w:r w:rsidR="00C00963" w:rsidRPr="001879F9">
        <w:rPr>
          <w:rFonts w:ascii="Calibri" w:hAnsi="Calibri" w:cs="Calibri"/>
          <w:color w:val="4BACC6" w:themeColor="accent5"/>
          <w:sz w:val="32"/>
          <w:szCs w:val="32"/>
        </w:rPr>
        <w:tab/>
      </w:r>
      <w:r w:rsidR="00096AB7" w:rsidRPr="001879F9">
        <w:rPr>
          <w:rFonts w:ascii="Calibri" w:hAnsi="Calibri" w:cs="Calibri"/>
          <w:b w:val="0"/>
          <w:bCs/>
          <w:color w:val="4BACC6" w:themeColor="accent5"/>
          <w:sz w:val="32"/>
          <w:szCs w:val="32"/>
        </w:rPr>
        <w:t xml:space="preserve">Drake Primary </w:t>
      </w:r>
      <w:r w:rsidR="00142687" w:rsidRPr="001879F9">
        <w:rPr>
          <w:rFonts w:ascii="Calibri" w:hAnsi="Calibri" w:cs="Calibri"/>
          <w:b w:val="0"/>
          <w:bCs/>
          <w:color w:val="4BACC6" w:themeColor="accent5"/>
          <w:sz w:val="32"/>
          <w:szCs w:val="32"/>
        </w:rPr>
        <w:t>(</w:t>
      </w:r>
      <w:proofErr w:type="spellStart"/>
      <w:r w:rsidR="00096AB7" w:rsidRPr="001879F9">
        <w:rPr>
          <w:rFonts w:ascii="Calibri" w:hAnsi="Calibri" w:cs="Calibri"/>
          <w:b w:val="0"/>
          <w:bCs/>
          <w:color w:val="4BACC6" w:themeColor="accent5"/>
          <w:sz w:val="32"/>
          <w:szCs w:val="32"/>
        </w:rPr>
        <w:t>GDPRiS</w:t>
      </w:r>
      <w:proofErr w:type="spellEnd"/>
      <w:r w:rsidR="00096AB7" w:rsidRPr="001879F9">
        <w:rPr>
          <w:rFonts w:ascii="Calibri" w:hAnsi="Calibri" w:cs="Calibri"/>
          <w:b w:val="0"/>
          <w:bCs/>
          <w:color w:val="4BACC6" w:themeColor="accent5"/>
          <w:sz w:val="32"/>
          <w:szCs w:val="32"/>
        </w:rPr>
        <w:t xml:space="preserve"> Customer</w:t>
      </w:r>
      <w:r w:rsidR="00142687" w:rsidRPr="001879F9">
        <w:rPr>
          <w:rFonts w:ascii="Calibri" w:hAnsi="Calibri" w:cs="Calibri"/>
          <w:b w:val="0"/>
          <w:bCs/>
          <w:color w:val="4BACC6" w:themeColor="accent5"/>
          <w:sz w:val="32"/>
          <w:szCs w:val="32"/>
        </w:rPr>
        <w:t>)</w:t>
      </w:r>
      <w:r w:rsidRPr="001879F9">
        <w:rPr>
          <w:rFonts w:ascii="Calibri" w:hAnsi="Calibri" w:cs="Calibri"/>
          <w:color w:val="4BACC6" w:themeColor="accent5"/>
          <w:sz w:val="32"/>
          <w:szCs w:val="32"/>
        </w:rPr>
        <w:tab/>
        <w:t xml:space="preserve">Date: </w:t>
      </w:r>
      <w:r w:rsidR="00096AB7" w:rsidRPr="001879F9">
        <w:rPr>
          <w:rFonts w:ascii="Calibri" w:hAnsi="Calibri" w:cs="Calibri"/>
          <w:b w:val="0"/>
          <w:bCs/>
          <w:color w:val="4BACC6" w:themeColor="accent5"/>
          <w:sz w:val="32"/>
          <w:szCs w:val="32"/>
        </w:rPr>
        <w:t>09</w:t>
      </w:r>
      <w:r w:rsidR="0036407B" w:rsidRPr="001879F9">
        <w:rPr>
          <w:rFonts w:ascii="Calibri" w:hAnsi="Calibri" w:cs="Calibri"/>
          <w:b w:val="0"/>
          <w:bCs/>
          <w:color w:val="4BACC6" w:themeColor="accent5"/>
          <w:sz w:val="32"/>
          <w:szCs w:val="32"/>
        </w:rPr>
        <w:t>.03.22</w:t>
      </w:r>
    </w:p>
    <w:p w14:paraId="3DBD5F63" w14:textId="5D2E27E2" w:rsidR="00872C54" w:rsidRPr="001879F9" w:rsidRDefault="00872C54" w:rsidP="00142687">
      <w:pPr>
        <w:pStyle w:val="Heading2"/>
        <w:spacing w:before="0" w:after="0"/>
        <w:rPr>
          <w:rFonts w:ascii="Calibri" w:eastAsia="Calibri" w:hAnsi="Calibri" w:cs="Calibri"/>
          <w:color w:val="4BACC6" w:themeColor="accent5"/>
          <w:sz w:val="32"/>
          <w:szCs w:val="32"/>
        </w:rPr>
      </w:pPr>
      <w:r w:rsidRPr="001879F9">
        <w:rPr>
          <w:rFonts w:ascii="Calibri" w:eastAsia="Calibri" w:hAnsi="Calibri" w:cs="Calibri"/>
          <w:color w:val="4BACC6" w:themeColor="accent5"/>
          <w:sz w:val="32"/>
          <w:szCs w:val="32"/>
        </w:rPr>
        <w:t>Report:</w:t>
      </w:r>
      <w:r w:rsidRPr="001879F9">
        <w:rPr>
          <w:rFonts w:ascii="Calibri" w:eastAsia="Calibri" w:hAnsi="Calibri" w:cs="Calibri"/>
          <w:color w:val="4BACC6" w:themeColor="accent5"/>
          <w:sz w:val="32"/>
          <w:szCs w:val="32"/>
        </w:rPr>
        <w:tab/>
      </w:r>
      <w:r w:rsidRPr="001879F9">
        <w:rPr>
          <w:rFonts w:ascii="Calibri" w:eastAsia="Calibri" w:hAnsi="Calibri" w:cs="Calibri"/>
          <w:color w:val="4BACC6" w:themeColor="accent5"/>
          <w:sz w:val="32"/>
          <w:szCs w:val="32"/>
        </w:rPr>
        <w:tab/>
      </w:r>
      <w:r w:rsidRPr="001879F9">
        <w:rPr>
          <w:rFonts w:ascii="Calibri" w:eastAsia="Calibri" w:hAnsi="Calibri" w:cs="Calibri"/>
          <w:color w:val="4BACC6" w:themeColor="accent5"/>
          <w:sz w:val="32"/>
          <w:szCs w:val="32"/>
        </w:rPr>
        <w:tab/>
      </w:r>
      <w:r w:rsidRPr="001879F9">
        <w:rPr>
          <w:rFonts w:ascii="Calibri" w:eastAsia="Calibri" w:hAnsi="Calibri" w:cs="Calibri"/>
          <w:b w:val="0"/>
          <w:bCs/>
          <w:color w:val="4BACC6" w:themeColor="accent5"/>
          <w:sz w:val="32"/>
          <w:szCs w:val="32"/>
        </w:rPr>
        <w:t>Remote consultation</w:t>
      </w:r>
      <w:r w:rsidRPr="001879F9">
        <w:rPr>
          <w:rFonts w:ascii="Calibri" w:eastAsia="Calibri" w:hAnsi="Calibri" w:cs="Calibri"/>
          <w:color w:val="4BACC6" w:themeColor="accent5"/>
          <w:sz w:val="32"/>
          <w:szCs w:val="32"/>
        </w:rPr>
        <w:t xml:space="preserve">                  </w:t>
      </w:r>
    </w:p>
    <w:p w14:paraId="04CB2313" w14:textId="439F5814" w:rsidR="00872C54" w:rsidRPr="001879F9" w:rsidRDefault="00872C54" w:rsidP="00142687">
      <w:pPr>
        <w:rPr>
          <w:rFonts w:ascii="Calibri" w:eastAsia="Calibri" w:hAnsi="Calibri" w:cs="Calibri"/>
          <w:color w:val="4BACC6" w:themeColor="accent5"/>
          <w:sz w:val="32"/>
          <w:szCs w:val="32"/>
        </w:rPr>
      </w:pPr>
      <w:r w:rsidRPr="001879F9">
        <w:rPr>
          <w:rFonts w:ascii="Calibri" w:eastAsia="Calibri" w:hAnsi="Calibri" w:cs="Calibri"/>
          <w:b/>
          <w:color w:val="4BACC6" w:themeColor="accent5"/>
          <w:sz w:val="32"/>
          <w:szCs w:val="32"/>
        </w:rPr>
        <w:t>DPE:</w:t>
      </w:r>
      <w:r w:rsidRPr="001879F9">
        <w:rPr>
          <w:rFonts w:ascii="Calibri" w:eastAsia="Calibri" w:hAnsi="Calibri" w:cs="Calibri"/>
          <w:color w:val="4BACC6" w:themeColor="accent5"/>
          <w:sz w:val="32"/>
          <w:szCs w:val="32"/>
        </w:rPr>
        <w:t xml:space="preserve"> </w:t>
      </w:r>
      <w:r w:rsidRPr="001879F9">
        <w:rPr>
          <w:rFonts w:ascii="Calibri" w:eastAsia="Calibri" w:hAnsi="Calibri" w:cs="Calibri"/>
          <w:color w:val="4BACC6" w:themeColor="accent5"/>
          <w:sz w:val="32"/>
          <w:szCs w:val="32"/>
        </w:rPr>
        <w:tab/>
      </w:r>
      <w:r w:rsidRPr="001879F9">
        <w:rPr>
          <w:rFonts w:ascii="Calibri" w:eastAsia="Calibri" w:hAnsi="Calibri" w:cs="Calibri"/>
          <w:color w:val="4BACC6" w:themeColor="accent5"/>
          <w:sz w:val="32"/>
          <w:szCs w:val="32"/>
        </w:rPr>
        <w:tab/>
      </w:r>
      <w:r w:rsidRPr="001879F9">
        <w:rPr>
          <w:rFonts w:ascii="Calibri" w:eastAsia="Calibri" w:hAnsi="Calibri" w:cs="Calibri"/>
          <w:color w:val="4BACC6" w:themeColor="accent5"/>
          <w:sz w:val="32"/>
          <w:szCs w:val="32"/>
        </w:rPr>
        <w:tab/>
      </w:r>
      <w:r w:rsidRPr="001879F9">
        <w:rPr>
          <w:rFonts w:ascii="Calibri" w:eastAsia="Calibri" w:hAnsi="Calibri" w:cs="Calibri"/>
          <w:color w:val="4BACC6" w:themeColor="accent5"/>
          <w:sz w:val="32"/>
          <w:szCs w:val="32"/>
        </w:rPr>
        <w:tab/>
        <w:t xml:space="preserve">Lindsey Smith    </w:t>
      </w:r>
      <w:r w:rsidRPr="001879F9">
        <w:rPr>
          <w:rFonts w:ascii="Calibri" w:eastAsia="Calibri" w:hAnsi="Calibri" w:cs="Calibri"/>
          <w:color w:val="4BACC6" w:themeColor="accent5"/>
          <w:sz w:val="32"/>
          <w:szCs w:val="32"/>
        </w:rPr>
        <w:tab/>
      </w:r>
      <w:r w:rsidRPr="001879F9">
        <w:rPr>
          <w:rFonts w:ascii="Calibri" w:eastAsia="Calibri" w:hAnsi="Calibri" w:cs="Calibri"/>
          <w:color w:val="4BACC6" w:themeColor="accent5"/>
          <w:sz w:val="32"/>
          <w:szCs w:val="32"/>
        </w:rPr>
        <w:tab/>
      </w:r>
      <w:r w:rsidRPr="001879F9">
        <w:rPr>
          <w:rFonts w:ascii="Calibri" w:eastAsia="Calibri" w:hAnsi="Calibri" w:cs="Calibri"/>
          <w:color w:val="4BACC6" w:themeColor="accent5"/>
          <w:sz w:val="32"/>
          <w:szCs w:val="32"/>
        </w:rPr>
        <w:tab/>
      </w:r>
      <w:r w:rsidRPr="001879F9">
        <w:rPr>
          <w:rFonts w:ascii="Calibri" w:eastAsia="Calibri" w:hAnsi="Calibri" w:cs="Calibri"/>
          <w:color w:val="4BACC6" w:themeColor="accent5"/>
          <w:sz w:val="32"/>
          <w:szCs w:val="32"/>
        </w:rPr>
        <w:tab/>
      </w:r>
    </w:p>
    <w:p w14:paraId="25012D30" w14:textId="4FE5C0C1" w:rsidR="00872C54" w:rsidRPr="001879F9" w:rsidRDefault="00872C54" w:rsidP="00142687">
      <w:pPr>
        <w:rPr>
          <w:rFonts w:ascii="Calibri" w:eastAsia="Calibri" w:hAnsi="Calibri" w:cs="Calibri"/>
          <w:b/>
          <w:color w:val="4BACC6" w:themeColor="accent5"/>
          <w:sz w:val="32"/>
          <w:szCs w:val="32"/>
        </w:rPr>
      </w:pPr>
      <w:r w:rsidRPr="001879F9">
        <w:rPr>
          <w:rFonts w:ascii="Calibri" w:eastAsia="Calibri" w:hAnsi="Calibri" w:cs="Calibri"/>
          <w:b/>
          <w:color w:val="4BACC6" w:themeColor="accent5"/>
          <w:sz w:val="32"/>
          <w:szCs w:val="32"/>
        </w:rPr>
        <w:t>School member:</w:t>
      </w:r>
      <w:r w:rsidRPr="001879F9">
        <w:rPr>
          <w:rFonts w:ascii="Calibri" w:eastAsia="Calibri" w:hAnsi="Calibri" w:cs="Calibri"/>
          <w:b/>
          <w:color w:val="4BACC6" w:themeColor="accent5"/>
          <w:sz w:val="32"/>
          <w:szCs w:val="32"/>
        </w:rPr>
        <w:tab/>
      </w:r>
      <w:r w:rsidR="00096AB7" w:rsidRPr="001879F9">
        <w:rPr>
          <w:rFonts w:ascii="Calibri" w:eastAsia="Calibri" w:hAnsi="Calibri" w:cs="Calibri"/>
          <w:bCs/>
          <w:color w:val="4BACC6" w:themeColor="accent5"/>
          <w:sz w:val="32"/>
          <w:szCs w:val="32"/>
        </w:rPr>
        <w:t>Ki</w:t>
      </w:r>
      <w:r w:rsidR="007806E6" w:rsidRPr="001879F9">
        <w:rPr>
          <w:rFonts w:ascii="Calibri" w:eastAsia="Calibri" w:hAnsi="Calibri" w:cs="Calibri"/>
          <w:bCs/>
          <w:color w:val="4BACC6" w:themeColor="accent5"/>
          <w:sz w:val="32"/>
          <w:szCs w:val="32"/>
        </w:rPr>
        <w:t>r</w:t>
      </w:r>
      <w:r w:rsidR="00096AB7" w:rsidRPr="001879F9">
        <w:rPr>
          <w:rFonts w:ascii="Calibri" w:eastAsia="Calibri" w:hAnsi="Calibri" w:cs="Calibri"/>
          <w:bCs/>
          <w:color w:val="4BACC6" w:themeColor="accent5"/>
          <w:sz w:val="32"/>
          <w:szCs w:val="32"/>
        </w:rPr>
        <w:t>sten Roberts (Heads PA)</w:t>
      </w:r>
    </w:p>
    <w:p w14:paraId="68042F93" w14:textId="77777777" w:rsidR="00EA38A9" w:rsidRPr="00195D96" w:rsidRDefault="00EA38A9" w:rsidP="00F6187D">
      <w:pPr>
        <w:rPr>
          <w:rFonts w:ascii="Calibri" w:eastAsia="Calibri" w:hAnsi="Calibri" w:cs="Calibri"/>
          <w:b/>
          <w:color w:val="0591B4"/>
          <w:sz w:val="24"/>
          <w:szCs w:val="24"/>
        </w:rPr>
      </w:pPr>
    </w:p>
    <w:p w14:paraId="03A1FB37" w14:textId="77777777" w:rsidR="00EA38A9" w:rsidRPr="00195D96" w:rsidRDefault="00913FAF" w:rsidP="00F6187D">
      <w:pPr>
        <w:rPr>
          <w:rFonts w:ascii="Calibri" w:eastAsia="Calibri" w:hAnsi="Calibri" w:cs="Calibri"/>
          <w:sz w:val="32"/>
          <w:szCs w:val="32"/>
        </w:rPr>
      </w:pPr>
      <w:r w:rsidRPr="00195D96">
        <w:rPr>
          <w:rFonts w:ascii="Calibri" w:eastAsia="Calibri" w:hAnsi="Calibri" w:cs="Calibri"/>
          <w:b/>
          <w:color w:val="0591B4"/>
          <w:sz w:val="32"/>
          <w:szCs w:val="32"/>
        </w:rPr>
        <w:t>Consultation details</w:t>
      </w:r>
    </w:p>
    <w:p w14:paraId="782F142A" w14:textId="509B31A8" w:rsidR="00EA38A9" w:rsidRPr="00195D96" w:rsidRDefault="00913FAF" w:rsidP="00F6187D">
      <w:pPr>
        <w:numPr>
          <w:ilvl w:val="0"/>
          <w:numId w:val="8"/>
        </w:numPr>
        <w:shd w:val="clear" w:color="auto" w:fill="FFFFFF"/>
        <w:rPr>
          <w:rFonts w:ascii="Calibri" w:eastAsia="Calibri" w:hAnsi="Calibri" w:cs="Calibri"/>
          <w:sz w:val="24"/>
          <w:szCs w:val="24"/>
        </w:rPr>
      </w:pPr>
      <w:r w:rsidRPr="00195D96">
        <w:rPr>
          <w:rFonts w:ascii="Calibri" w:eastAsia="Calibri" w:hAnsi="Calibri" w:cs="Calibri"/>
          <w:sz w:val="24"/>
          <w:szCs w:val="24"/>
        </w:rPr>
        <w:t xml:space="preserve">Staff changes </w:t>
      </w:r>
      <w:r w:rsidR="008F639F">
        <w:rPr>
          <w:rFonts w:ascii="Calibri" w:eastAsia="Calibri" w:hAnsi="Calibri" w:cs="Calibri"/>
          <w:sz w:val="24"/>
          <w:szCs w:val="24"/>
        </w:rPr>
        <w:t>–</w:t>
      </w:r>
      <w:r w:rsidRPr="00195D96">
        <w:rPr>
          <w:rFonts w:ascii="Calibri" w:eastAsia="Calibri" w:hAnsi="Calibri" w:cs="Calibri"/>
          <w:sz w:val="24"/>
          <w:szCs w:val="24"/>
        </w:rPr>
        <w:t xml:space="preserve"> housekeeping</w:t>
      </w:r>
      <w:r w:rsidR="008F639F">
        <w:rPr>
          <w:rFonts w:ascii="Calibri" w:eastAsia="Calibri" w:hAnsi="Calibri" w:cs="Calibri"/>
          <w:sz w:val="24"/>
          <w:szCs w:val="24"/>
        </w:rPr>
        <w:t xml:space="preserve"> &amp; training</w:t>
      </w:r>
    </w:p>
    <w:p w14:paraId="41258F63" w14:textId="77777777" w:rsidR="00EA38A9" w:rsidRPr="00195D96" w:rsidRDefault="00913FAF" w:rsidP="00F6187D">
      <w:pPr>
        <w:numPr>
          <w:ilvl w:val="0"/>
          <w:numId w:val="8"/>
        </w:numPr>
        <w:shd w:val="clear" w:color="auto" w:fill="FFFFFF"/>
        <w:rPr>
          <w:rFonts w:ascii="Calibri" w:eastAsia="Calibri" w:hAnsi="Calibri" w:cs="Calibri"/>
          <w:sz w:val="24"/>
          <w:szCs w:val="24"/>
        </w:rPr>
      </w:pPr>
      <w:r w:rsidRPr="00195D96">
        <w:rPr>
          <w:rFonts w:ascii="Calibri" w:eastAsia="Calibri" w:hAnsi="Calibri" w:cs="Calibri"/>
          <w:sz w:val="24"/>
          <w:szCs w:val="24"/>
        </w:rPr>
        <w:t>Review of GDPR status, compliance documents; website and internal documentation</w:t>
      </w:r>
    </w:p>
    <w:p w14:paraId="2005A460" w14:textId="77777777" w:rsidR="00EA38A9" w:rsidRPr="00195D96" w:rsidRDefault="00913FAF" w:rsidP="00F6187D">
      <w:pPr>
        <w:numPr>
          <w:ilvl w:val="0"/>
          <w:numId w:val="8"/>
        </w:numPr>
        <w:shd w:val="clear" w:color="auto" w:fill="FFFFFF"/>
        <w:rPr>
          <w:rFonts w:ascii="Calibri" w:eastAsia="Calibri" w:hAnsi="Calibri" w:cs="Calibri"/>
          <w:sz w:val="24"/>
          <w:szCs w:val="24"/>
        </w:rPr>
      </w:pPr>
      <w:r w:rsidRPr="00195D96">
        <w:rPr>
          <w:rFonts w:ascii="Calibri" w:eastAsia="Calibri" w:hAnsi="Calibri" w:cs="Calibri"/>
          <w:sz w:val="24"/>
          <w:szCs w:val="24"/>
        </w:rPr>
        <w:t xml:space="preserve">Supplier due diligence </w:t>
      </w:r>
    </w:p>
    <w:p w14:paraId="137FBC7D" w14:textId="77777777" w:rsidR="00EA38A9" w:rsidRPr="00195D96" w:rsidRDefault="00913FAF" w:rsidP="00F6187D">
      <w:pPr>
        <w:numPr>
          <w:ilvl w:val="0"/>
          <w:numId w:val="8"/>
        </w:numPr>
        <w:shd w:val="clear" w:color="auto" w:fill="FFFFFF"/>
        <w:rPr>
          <w:rFonts w:ascii="Calibri" w:eastAsia="Calibri" w:hAnsi="Calibri" w:cs="Calibri"/>
          <w:sz w:val="24"/>
          <w:szCs w:val="24"/>
        </w:rPr>
      </w:pPr>
      <w:r w:rsidRPr="00195D96">
        <w:rPr>
          <w:rFonts w:ascii="Calibri" w:eastAsia="Calibri" w:hAnsi="Calibri" w:cs="Calibri"/>
          <w:sz w:val="24"/>
          <w:szCs w:val="24"/>
        </w:rPr>
        <w:t>Data retention</w:t>
      </w:r>
    </w:p>
    <w:p w14:paraId="266EB112" w14:textId="67A5FE3A" w:rsidR="00EA38A9" w:rsidRPr="00195D96" w:rsidRDefault="00913FAF" w:rsidP="00F6187D">
      <w:pPr>
        <w:numPr>
          <w:ilvl w:val="0"/>
          <w:numId w:val="8"/>
        </w:numPr>
        <w:shd w:val="clear" w:color="auto" w:fill="FFFFFF"/>
        <w:rPr>
          <w:rFonts w:ascii="Calibri" w:eastAsia="Calibri" w:hAnsi="Calibri" w:cs="Calibri"/>
          <w:sz w:val="24"/>
          <w:szCs w:val="24"/>
        </w:rPr>
      </w:pPr>
      <w:r w:rsidRPr="00195D96">
        <w:rPr>
          <w:rFonts w:ascii="Calibri" w:eastAsia="Calibri" w:hAnsi="Calibri" w:cs="Calibri"/>
          <w:sz w:val="24"/>
          <w:szCs w:val="24"/>
        </w:rPr>
        <w:t>Raising staff</w:t>
      </w:r>
    </w:p>
    <w:p w14:paraId="3F83C16D" w14:textId="77777777" w:rsidR="00EA38A9" w:rsidRPr="00195D96" w:rsidRDefault="00913FAF" w:rsidP="00F6187D">
      <w:pPr>
        <w:numPr>
          <w:ilvl w:val="0"/>
          <w:numId w:val="8"/>
        </w:numPr>
        <w:shd w:val="clear" w:color="auto" w:fill="FFFFFF"/>
        <w:rPr>
          <w:rFonts w:ascii="Calibri" w:eastAsia="Calibri" w:hAnsi="Calibri" w:cs="Calibri"/>
          <w:sz w:val="24"/>
          <w:szCs w:val="24"/>
        </w:rPr>
      </w:pPr>
      <w:r w:rsidRPr="00195D96">
        <w:rPr>
          <w:rFonts w:ascii="Calibri" w:eastAsia="Calibri" w:hAnsi="Calibri" w:cs="Calibri"/>
          <w:sz w:val="24"/>
          <w:szCs w:val="24"/>
        </w:rPr>
        <w:t>Q and As</w:t>
      </w:r>
    </w:p>
    <w:p w14:paraId="3CA04432" w14:textId="77777777" w:rsidR="00EA38A9" w:rsidRPr="00195D96" w:rsidRDefault="00EA38A9" w:rsidP="00F6187D">
      <w:pPr>
        <w:ind w:left="720"/>
        <w:rPr>
          <w:rFonts w:ascii="Calibri" w:eastAsia="Calibri" w:hAnsi="Calibri" w:cs="Calibri"/>
          <w:b/>
          <w:color w:val="0591B4"/>
          <w:sz w:val="24"/>
          <w:szCs w:val="24"/>
          <w:highlight w:val="yellow"/>
        </w:rPr>
      </w:pPr>
    </w:p>
    <w:p w14:paraId="6B650495" w14:textId="183D7746" w:rsidR="00EA38A9" w:rsidRPr="00195D96" w:rsidRDefault="00913FAF" w:rsidP="00F6187D">
      <w:pPr>
        <w:numPr>
          <w:ilvl w:val="0"/>
          <w:numId w:val="5"/>
        </w:numPr>
        <w:ind w:left="567" w:hanging="567"/>
        <w:rPr>
          <w:rFonts w:ascii="Calibri" w:eastAsia="Calibri" w:hAnsi="Calibri" w:cs="Calibri"/>
          <w:color w:val="0591B4"/>
          <w:sz w:val="32"/>
          <w:szCs w:val="32"/>
          <w:highlight w:val="white"/>
        </w:rPr>
      </w:pPr>
      <w:r w:rsidRPr="00195D96">
        <w:rPr>
          <w:rFonts w:ascii="Calibri" w:eastAsia="Calibri" w:hAnsi="Calibri" w:cs="Calibri"/>
          <w:b/>
          <w:color w:val="0591B4"/>
          <w:sz w:val="32"/>
          <w:szCs w:val="32"/>
          <w:highlight w:val="white"/>
        </w:rPr>
        <w:t xml:space="preserve">Staff changes </w:t>
      </w:r>
      <w:r w:rsidR="008F639F">
        <w:rPr>
          <w:rFonts w:ascii="Calibri" w:eastAsia="Calibri" w:hAnsi="Calibri" w:cs="Calibri"/>
          <w:b/>
          <w:color w:val="0591B4"/>
          <w:sz w:val="32"/>
          <w:szCs w:val="32"/>
          <w:highlight w:val="white"/>
        </w:rPr>
        <w:t>–</w:t>
      </w:r>
      <w:r w:rsidRPr="00195D96">
        <w:rPr>
          <w:rFonts w:ascii="Calibri" w:eastAsia="Calibri" w:hAnsi="Calibri" w:cs="Calibri"/>
          <w:b/>
          <w:color w:val="0591B4"/>
          <w:sz w:val="32"/>
          <w:szCs w:val="32"/>
          <w:highlight w:val="white"/>
        </w:rPr>
        <w:t xml:space="preserve"> housekeeping</w:t>
      </w:r>
      <w:r w:rsidR="008F639F">
        <w:rPr>
          <w:rFonts w:ascii="Calibri" w:eastAsia="Calibri" w:hAnsi="Calibri" w:cs="Calibri"/>
          <w:b/>
          <w:color w:val="0591B4"/>
          <w:sz w:val="32"/>
          <w:szCs w:val="32"/>
          <w:highlight w:val="white"/>
        </w:rPr>
        <w:t xml:space="preserve"> &amp; training</w:t>
      </w:r>
    </w:p>
    <w:p w14:paraId="1D6DC0D7" w14:textId="5EAFBEBE" w:rsidR="00EA38A9" w:rsidRPr="008F639F" w:rsidRDefault="008F639F" w:rsidP="008F639F">
      <w:pPr>
        <w:pStyle w:val="ListParagraph"/>
        <w:numPr>
          <w:ilvl w:val="0"/>
          <w:numId w:val="9"/>
        </w:numPr>
        <w:rPr>
          <w:rFonts w:asciiTheme="majorHAnsi" w:eastAsia="Calibri" w:hAnsiTheme="majorHAnsi" w:cstheme="majorHAnsi"/>
          <w:bCs/>
          <w:color w:val="222222"/>
          <w:sz w:val="24"/>
          <w:szCs w:val="24"/>
          <w:highlight w:val="white"/>
        </w:rPr>
      </w:pPr>
      <w:r w:rsidRPr="008F639F">
        <w:rPr>
          <w:rFonts w:asciiTheme="majorHAnsi" w:eastAsia="Calibri" w:hAnsiTheme="majorHAnsi" w:cstheme="majorHAnsi"/>
          <w:bCs/>
          <w:sz w:val="24"/>
          <w:szCs w:val="24"/>
        </w:rPr>
        <w:t xml:space="preserve">Check the staff list on </w:t>
      </w:r>
      <w:proofErr w:type="spellStart"/>
      <w:r w:rsidRPr="008F639F">
        <w:rPr>
          <w:rFonts w:asciiTheme="majorHAnsi" w:eastAsia="Calibri" w:hAnsiTheme="majorHAnsi" w:cstheme="majorHAnsi"/>
          <w:bCs/>
          <w:sz w:val="24"/>
          <w:szCs w:val="24"/>
        </w:rPr>
        <w:t>GDPRiS</w:t>
      </w:r>
      <w:proofErr w:type="spellEnd"/>
      <w:r w:rsidRPr="008F639F">
        <w:rPr>
          <w:rFonts w:asciiTheme="majorHAnsi" w:eastAsia="Calibri" w:hAnsiTheme="majorHAnsi" w:cstheme="majorHAnsi"/>
          <w:bCs/>
          <w:sz w:val="24"/>
          <w:szCs w:val="24"/>
        </w:rPr>
        <w:t xml:space="preserve"> &gt; Administration &gt; User Management: </w:t>
      </w:r>
      <w:hyperlink r:id="rId7" w:history="1">
        <w:proofErr w:type="spellStart"/>
        <w:r w:rsidR="00AC13B0" w:rsidRPr="008F639F">
          <w:rPr>
            <w:rStyle w:val="Hyperlink"/>
            <w:rFonts w:asciiTheme="majorHAnsi" w:hAnsiTheme="majorHAnsi" w:cstheme="majorHAnsi"/>
            <w:bCs/>
            <w:sz w:val="24"/>
            <w:szCs w:val="24"/>
          </w:rPr>
          <w:t>GDPRiS</w:t>
        </w:r>
        <w:proofErr w:type="spellEnd"/>
        <w:r w:rsidR="00AC13B0" w:rsidRPr="008F639F">
          <w:rPr>
            <w:rStyle w:val="Hyperlink"/>
            <w:rFonts w:asciiTheme="majorHAnsi" w:hAnsiTheme="majorHAnsi" w:cstheme="majorHAnsi"/>
            <w:bCs/>
            <w:sz w:val="24"/>
            <w:szCs w:val="24"/>
          </w:rPr>
          <w:t xml:space="preserve"> User Management</w:t>
        </w:r>
      </w:hyperlink>
    </w:p>
    <w:p w14:paraId="168BC390" w14:textId="617B7232" w:rsidR="00EA38A9" w:rsidRPr="008F639F" w:rsidRDefault="008F639F" w:rsidP="008F639F">
      <w:pPr>
        <w:pStyle w:val="ListParagraph"/>
        <w:numPr>
          <w:ilvl w:val="0"/>
          <w:numId w:val="9"/>
        </w:numPr>
        <w:shd w:val="clear" w:color="auto" w:fill="FFFFFF"/>
        <w:rPr>
          <w:rFonts w:asciiTheme="majorHAnsi" w:eastAsia="Calibri" w:hAnsiTheme="majorHAnsi" w:cstheme="majorHAnsi"/>
          <w:bCs/>
          <w:color w:val="222222"/>
          <w:sz w:val="24"/>
          <w:szCs w:val="24"/>
          <w:highlight w:val="white"/>
        </w:rPr>
      </w:pPr>
      <w:r w:rsidRPr="008F639F">
        <w:rPr>
          <w:rFonts w:asciiTheme="majorHAnsi" w:eastAsia="Calibri" w:hAnsiTheme="majorHAnsi" w:cstheme="majorHAnsi"/>
          <w:bCs/>
          <w:color w:val="222222"/>
          <w:sz w:val="24"/>
          <w:szCs w:val="24"/>
          <w:highlight w:val="white"/>
        </w:rPr>
        <w:t>Remove any staff no longer employed and add any new staff.</w:t>
      </w:r>
    </w:p>
    <w:p w14:paraId="1FA74DC5" w14:textId="3578E17D" w:rsidR="000C1D47" w:rsidRPr="000C1D47" w:rsidRDefault="008F639F" w:rsidP="000C1D47">
      <w:pPr>
        <w:pStyle w:val="ListParagraph"/>
        <w:numPr>
          <w:ilvl w:val="0"/>
          <w:numId w:val="9"/>
        </w:numPr>
        <w:shd w:val="clear" w:color="auto" w:fill="FFFFFF"/>
        <w:rPr>
          <w:rFonts w:ascii="Calibri" w:eastAsia="Calibri" w:hAnsi="Calibri" w:cs="Calibri"/>
          <w:b/>
          <w:color w:val="222222"/>
          <w:sz w:val="24"/>
          <w:szCs w:val="24"/>
          <w:highlight w:val="white"/>
        </w:rPr>
      </w:pPr>
      <w:r w:rsidRPr="008F639F">
        <w:rPr>
          <w:rFonts w:ascii="Calibri" w:eastAsia="Calibri" w:hAnsi="Calibri" w:cs="Calibri"/>
          <w:color w:val="222222"/>
          <w:sz w:val="24"/>
          <w:szCs w:val="24"/>
          <w:highlight w:val="white"/>
        </w:rPr>
        <w:t>Include</w:t>
      </w:r>
      <w:r w:rsidR="00913FAF" w:rsidRPr="008F639F">
        <w:rPr>
          <w:rFonts w:ascii="Calibri" w:eastAsia="Calibri" w:hAnsi="Calibri" w:cs="Calibri"/>
          <w:color w:val="222222"/>
          <w:sz w:val="24"/>
          <w:szCs w:val="24"/>
          <w:highlight w:val="white"/>
        </w:rPr>
        <w:t xml:space="preserve"> </w:t>
      </w:r>
      <w:proofErr w:type="spellStart"/>
      <w:r w:rsidR="00AC13B0" w:rsidRPr="008F639F">
        <w:rPr>
          <w:rFonts w:ascii="Calibri" w:eastAsia="Calibri" w:hAnsi="Calibri" w:cs="Calibri"/>
          <w:color w:val="222222"/>
          <w:sz w:val="24"/>
          <w:szCs w:val="24"/>
          <w:highlight w:val="white"/>
        </w:rPr>
        <w:t>GDPRiS</w:t>
      </w:r>
      <w:proofErr w:type="spellEnd"/>
      <w:r w:rsidR="00913FAF" w:rsidRPr="008F639F">
        <w:rPr>
          <w:rFonts w:ascii="Calibri" w:eastAsia="Calibri" w:hAnsi="Calibri" w:cs="Calibri"/>
          <w:color w:val="222222"/>
          <w:sz w:val="24"/>
          <w:szCs w:val="24"/>
          <w:highlight w:val="white"/>
        </w:rPr>
        <w:t xml:space="preserve"> training as part of the </w:t>
      </w:r>
      <w:r w:rsidR="00913FAF" w:rsidRPr="008F639F">
        <w:rPr>
          <w:rFonts w:ascii="Calibri" w:eastAsia="Calibri" w:hAnsi="Calibri" w:cs="Calibri"/>
          <w:bCs/>
          <w:color w:val="222222"/>
          <w:sz w:val="24"/>
          <w:szCs w:val="24"/>
          <w:highlight w:val="white"/>
        </w:rPr>
        <w:t>induction process.</w:t>
      </w:r>
    </w:p>
    <w:p w14:paraId="3F9C0872" w14:textId="77777777" w:rsidR="000C1D47" w:rsidRPr="000C1D47" w:rsidRDefault="000C1D47" w:rsidP="000C1D47">
      <w:pPr>
        <w:pStyle w:val="ListParagraph"/>
        <w:numPr>
          <w:ilvl w:val="1"/>
          <w:numId w:val="9"/>
        </w:numPr>
        <w:shd w:val="clear" w:color="auto" w:fill="FFFFFF"/>
        <w:rPr>
          <w:rFonts w:ascii="Calibri" w:eastAsia="Calibri" w:hAnsi="Calibri" w:cs="Calibri"/>
          <w:b/>
          <w:color w:val="222222"/>
          <w:sz w:val="24"/>
          <w:szCs w:val="24"/>
          <w:highlight w:val="white"/>
        </w:rPr>
      </w:pPr>
      <w:r w:rsidRPr="000C1D47">
        <w:rPr>
          <w:rFonts w:ascii="Calibri" w:eastAsia="Calibri" w:hAnsi="Calibri" w:cs="Calibri"/>
          <w:bCs/>
          <w:color w:val="222222"/>
          <w:sz w:val="24"/>
          <w:szCs w:val="24"/>
          <w:highlight w:val="white"/>
        </w:rPr>
        <w:t>There are two modules for each category of job role, plus NCSC Stay Safe Online, which is recommended for all staff.</w:t>
      </w:r>
    </w:p>
    <w:p w14:paraId="796F5851" w14:textId="63C2F8AF" w:rsidR="000C1D47" w:rsidRPr="000C1D47" w:rsidRDefault="000C1D47" w:rsidP="000C1D47">
      <w:pPr>
        <w:pStyle w:val="ListParagraph"/>
        <w:numPr>
          <w:ilvl w:val="1"/>
          <w:numId w:val="9"/>
        </w:numPr>
        <w:shd w:val="clear" w:color="auto" w:fill="FFFFFF"/>
        <w:rPr>
          <w:rFonts w:ascii="Calibri" w:eastAsia="Calibri" w:hAnsi="Calibri" w:cs="Calibri"/>
          <w:b/>
          <w:color w:val="222222"/>
          <w:sz w:val="24"/>
          <w:szCs w:val="24"/>
          <w:highlight w:val="white"/>
        </w:rPr>
      </w:pPr>
      <w:r>
        <w:rPr>
          <w:rFonts w:ascii="Calibri" w:eastAsia="Calibri" w:hAnsi="Calibri" w:cs="Calibri"/>
          <w:bCs/>
          <w:color w:val="222222"/>
          <w:sz w:val="24"/>
          <w:szCs w:val="24"/>
          <w:highlight w:val="white"/>
        </w:rPr>
        <w:t xml:space="preserve">If staff members don’t remember their credentials, they can visit </w:t>
      </w:r>
      <w:hyperlink r:id="rId8" w:history="1">
        <w:proofErr w:type="spellStart"/>
        <w:r>
          <w:rPr>
            <w:rStyle w:val="Hyperlink"/>
          </w:rPr>
          <w:t>GDPRiS</w:t>
        </w:r>
        <w:proofErr w:type="spellEnd"/>
      </w:hyperlink>
      <w:r w:rsidRPr="000C1D47">
        <w:rPr>
          <w:rFonts w:ascii="Calibri" w:hAnsi="Calibri" w:cs="Calibri"/>
          <w:sz w:val="24"/>
          <w:szCs w:val="24"/>
        </w:rPr>
        <w:t xml:space="preserve"> login and follow instructions to “forgotten my password”</w:t>
      </w:r>
    </w:p>
    <w:p w14:paraId="0347C5E4" w14:textId="111033B9" w:rsidR="000C1D47" w:rsidRPr="000C1D47" w:rsidRDefault="000C1D47" w:rsidP="000C1D47">
      <w:pPr>
        <w:pStyle w:val="ListParagraph"/>
        <w:numPr>
          <w:ilvl w:val="0"/>
          <w:numId w:val="9"/>
        </w:numPr>
        <w:shd w:val="clear" w:color="auto" w:fill="FFFFFF"/>
        <w:rPr>
          <w:rFonts w:ascii="Calibri" w:eastAsia="Calibri" w:hAnsi="Calibri" w:cs="Calibri"/>
          <w:b/>
          <w:color w:val="222222"/>
          <w:sz w:val="24"/>
          <w:szCs w:val="24"/>
          <w:highlight w:val="white"/>
        </w:rPr>
      </w:pPr>
      <w:r>
        <w:rPr>
          <w:rFonts w:ascii="Calibri" w:eastAsia="Calibri" w:hAnsi="Calibri" w:cs="Calibri"/>
          <w:bCs/>
          <w:color w:val="222222"/>
          <w:sz w:val="24"/>
          <w:szCs w:val="24"/>
          <w:highlight w:val="white"/>
        </w:rPr>
        <w:t xml:space="preserve">Please log into </w:t>
      </w:r>
      <w:proofErr w:type="spellStart"/>
      <w:r>
        <w:rPr>
          <w:rFonts w:ascii="Calibri" w:eastAsia="Calibri" w:hAnsi="Calibri" w:cs="Calibri"/>
          <w:bCs/>
          <w:color w:val="222222"/>
          <w:sz w:val="24"/>
          <w:szCs w:val="24"/>
          <w:highlight w:val="white"/>
        </w:rPr>
        <w:t>GDPRiS</w:t>
      </w:r>
      <w:proofErr w:type="spellEnd"/>
      <w:r>
        <w:rPr>
          <w:rFonts w:ascii="Calibri" w:eastAsia="Calibri" w:hAnsi="Calibri" w:cs="Calibri"/>
          <w:bCs/>
          <w:color w:val="222222"/>
          <w:sz w:val="24"/>
          <w:szCs w:val="24"/>
          <w:highlight w:val="white"/>
        </w:rPr>
        <w:t xml:space="preserve"> and log the current Subject Access Request here: </w:t>
      </w:r>
      <w:hyperlink r:id="rId9" w:history="1">
        <w:proofErr w:type="spellStart"/>
        <w:r>
          <w:rPr>
            <w:rStyle w:val="Hyperlink"/>
          </w:rPr>
          <w:t>GDPRiS</w:t>
        </w:r>
        <w:proofErr w:type="spellEnd"/>
        <w:r>
          <w:rPr>
            <w:rStyle w:val="Hyperlink"/>
          </w:rPr>
          <w:t xml:space="preserve"> Subject Requests</w:t>
        </w:r>
      </w:hyperlink>
    </w:p>
    <w:p w14:paraId="470F8100" w14:textId="38D4C407" w:rsidR="00C24F86" w:rsidRDefault="00C24F86" w:rsidP="00F6187D">
      <w:pPr>
        <w:shd w:val="clear" w:color="auto" w:fill="FFFFFF"/>
        <w:ind w:left="567"/>
        <w:rPr>
          <w:rFonts w:ascii="Calibri" w:eastAsia="Calibri" w:hAnsi="Calibri" w:cs="Calibri"/>
          <w:bCs/>
          <w:color w:val="222222"/>
          <w:sz w:val="24"/>
          <w:szCs w:val="24"/>
          <w:highlight w:val="white"/>
        </w:rPr>
      </w:pPr>
    </w:p>
    <w:p w14:paraId="6C5AA2DF" w14:textId="77777777" w:rsidR="00EA38A9" w:rsidRPr="00195D96" w:rsidRDefault="00EA38A9" w:rsidP="00F6187D">
      <w:pPr>
        <w:shd w:val="clear" w:color="auto" w:fill="FFFFFF"/>
        <w:ind w:left="567"/>
        <w:rPr>
          <w:rFonts w:ascii="Calibri" w:eastAsia="Calibri" w:hAnsi="Calibri" w:cs="Calibri"/>
          <w:sz w:val="24"/>
          <w:szCs w:val="24"/>
          <w:highlight w:val="white"/>
        </w:rPr>
      </w:pPr>
    </w:p>
    <w:p w14:paraId="6C273E65" w14:textId="77777777" w:rsidR="00EA38A9" w:rsidRPr="00195D96" w:rsidRDefault="00913FAF" w:rsidP="00F6187D">
      <w:pPr>
        <w:numPr>
          <w:ilvl w:val="0"/>
          <w:numId w:val="5"/>
        </w:numPr>
        <w:ind w:left="567" w:hanging="567"/>
        <w:rPr>
          <w:rFonts w:ascii="Calibri" w:eastAsia="Calibri" w:hAnsi="Calibri" w:cs="Calibri"/>
          <w:color w:val="0591B4"/>
          <w:sz w:val="32"/>
          <w:szCs w:val="32"/>
        </w:rPr>
      </w:pPr>
      <w:r w:rsidRPr="00195D96">
        <w:rPr>
          <w:rFonts w:ascii="Calibri" w:eastAsia="Calibri" w:hAnsi="Calibri" w:cs="Calibri"/>
          <w:b/>
          <w:color w:val="0591B4"/>
          <w:sz w:val="32"/>
          <w:szCs w:val="32"/>
        </w:rPr>
        <w:t xml:space="preserve">Review of GDPR status, compliance documents, website and internal documentation  </w:t>
      </w:r>
    </w:p>
    <w:p w14:paraId="38918C6C" w14:textId="07A47C66" w:rsidR="00EA38A9" w:rsidRPr="00195D96" w:rsidRDefault="007D1B8B" w:rsidP="00F6187D">
      <w:pPr>
        <w:ind w:left="567"/>
        <w:rPr>
          <w:rFonts w:ascii="Calibri" w:eastAsia="Calibri" w:hAnsi="Calibri" w:cs="Calibri"/>
          <w:sz w:val="24"/>
          <w:szCs w:val="24"/>
        </w:rPr>
      </w:pPr>
      <w:r>
        <w:rPr>
          <w:rFonts w:ascii="Calibri" w:eastAsia="Calibri" w:hAnsi="Calibri" w:cs="Calibri"/>
          <w:sz w:val="24"/>
          <w:szCs w:val="24"/>
        </w:rPr>
        <w:t>Below are the compliance documents we recommend are published, a</w:t>
      </w:r>
      <w:r w:rsidR="00913FAF" w:rsidRPr="00195D96">
        <w:rPr>
          <w:rFonts w:ascii="Calibri" w:eastAsia="Calibri" w:hAnsi="Calibri" w:cs="Calibri"/>
          <w:sz w:val="24"/>
          <w:szCs w:val="24"/>
        </w:rPr>
        <w:t xml:space="preserve">lthough </w:t>
      </w:r>
      <w:r>
        <w:rPr>
          <w:rFonts w:ascii="Calibri" w:eastAsia="Calibri" w:hAnsi="Calibri" w:cs="Calibri"/>
          <w:sz w:val="24"/>
          <w:szCs w:val="24"/>
        </w:rPr>
        <w:t>they</w:t>
      </w:r>
      <w:r w:rsidR="00913FAF" w:rsidRPr="00195D96">
        <w:rPr>
          <w:rFonts w:ascii="Calibri" w:eastAsia="Calibri" w:hAnsi="Calibri" w:cs="Calibri"/>
          <w:sz w:val="24"/>
          <w:szCs w:val="24"/>
        </w:rPr>
        <w:t xml:space="preserve"> are not all statutory to have on your website, for transparency and ease of managing these documents, it is good practice to have a GDPR section on your website and consider including the following:</w:t>
      </w:r>
    </w:p>
    <w:p w14:paraId="42C4DC15" w14:textId="77777777" w:rsidR="00EA38A9" w:rsidRPr="00195D96" w:rsidRDefault="00EA38A9" w:rsidP="00F6187D">
      <w:pPr>
        <w:rPr>
          <w:rFonts w:ascii="Calibri" w:eastAsia="Calibri" w:hAnsi="Calibri" w:cs="Calibri"/>
          <w:b/>
          <w:sz w:val="24"/>
          <w:szCs w:val="24"/>
        </w:rPr>
      </w:pPr>
    </w:p>
    <w:p w14:paraId="153BEB19" w14:textId="77777777" w:rsidR="00EA38A9" w:rsidRPr="00195D96" w:rsidRDefault="00913FAF" w:rsidP="00F6187D">
      <w:pPr>
        <w:ind w:left="567"/>
        <w:rPr>
          <w:rFonts w:ascii="Calibri" w:eastAsia="Calibri" w:hAnsi="Calibri" w:cs="Calibri"/>
          <w:b/>
          <w:sz w:val="24"/>
          <w:szCs w:val="24"/>
        </w:rPr>
      </w:pPr>
      <w:r w:rsidRPr="00195D96">
        <w:rPr>
          <w:rFonts w:ascii="Calibri" w:eastAsia="Calibri" w:hAnsi="Calibri" w:cs="Calibri"/>
          <w:b/>
          <w:sz w:val="24"/>
          <w:szCs w:val="24"/>
        </w:rPr>
        <w:t>Website documents:</w:t>
      </w:r>
    </w:p>
    <w:p w14:paraId="36B6CCEA" w14:textId="32248C34" w:rsidR="00EA38A9" w:rsidRPr="00195D96" w:rsidRDefault="00AC13B0" w:rsidP="00F6187D">
      <w:pPr>
        <w:numPr>
          <w:ilvl w:val="0"/>
          <w:numId w:val="6"/>
        </w:numPr>
        <w:ind w:left="1134" w:hanging="567"/>
        <w:rPr>
          <w:rFonts w:ascii="Calibri" w:eastAsia="Calibri" w:hAnsi="Calibri" w:cs="Calibri"/>
          <w:sz w:val="24"/>
          <w:szCs w:val="24"/>
        </w:rPr>
      </w:pPr>
      <w:r>
        <w:rPr>
          <w:rFonts w:ascii="Calibri" w:eastAsia="Calibri" w:hAnsi="Calibri" w:cs="Calibri"/>
          <w:sz w:val="24"/>
          <w:szCs w:val="24"/>
        </w:rPr>
        <w:t xml:space="preserve">Data Protection Policy – out of date, attached </w:t>
      </w:r>
      <w:r w:rsidR="000C1D47">
        <w:rPr>
          <w:rFonts w:ascii="Calibri" w:eastAsia="Calibri" w:hAnsi="Calibri" w:cs="Calibri"/>
          <w:sz w:val="24"/>
          <w:szCs w:val="24"/>
        </w:rPr>
        <w:t xml:space="preserve">to this report </w:t>
      </w:r>
      <w:r>
        <w:rPr>
          <w:rFonts w:ascii="Calibri" w:eastAsia="Calibri" w:hAnsi="Calibri" w:cs="Calibri"/>
          <w:sz w:val="24"/>
          <w:szCs w:val="24"/>
        </w:rPr>
        <w:t xml:space="preserve">is an </w:t>
      </w:r>
      <w:r w:rsidR="000C1D47">
        <w:rPr>
          <w:rFonts w:ascii="Calibri" w:eastAsia="Calibri" w:hAnsi="Calibri" w:cs="Calibri"/>
          <w:sz w:val="24"/>
          <w:szCs w:val="24"/>
        </w:rPr>
        <w:t>up-to-date</w:t>
      </w:r>
      <w:r>
        <w:rPr>
          <w:rFonts w:ascii="Calibri" w:eastAsia="Calibri" w:hAnsi="Calibri" w:cs="Calibri"/>
          <w:sz w:val="24"/>
          <w:szCs w:val="24"/>
        </w:rPr>
        <w:t xml:space="preserve"> version for your adoption</w:t>
      </w:r>
    </w:p>
    <w:p w14:paraId="1DDFF4A4" w14:textId="0891A00E" w:rsidR="00EA38A9" w:rsidRPr="00195D96" w:rsidRDefault="00913FAF" w:rsidP="00F6187D">
      <w:pPr>
        <w:numPr>
          <w:ilvl w:val="0"/>
          <w:numId w:val="6"/>
        </w:numPr>
        <w:ind w:left="1134" w:hanging="567"/>
        <w:rPr>
          <w:rFonts w:ascii="Calibri" w:eastAsia="Calibri" w:hAnsi="Calibri" w:cs="Calibri"/>
          <w:sz w:val="24"/>
          <w:szCs w:val="24"/>
        </w:rPr>
      </w:pPr>
      <w:r w:rsidRPr="00195D96">
        <w:rPr>
          <w:rFonts w:ascii="Calibri" w:eastAsia="Calibri" w:hAnsi="Calibri" w:cs="Calibri"/>
          <w:sz w:val="24"/>
          <w:szCs w:val="24"/>
        </w:rPr>
        <w:t>Privacy notice(s)</w:t>
      </w:r>
      <w:r w:rsidR="00142687">
        <w:rPr>
          <w:rFonts w:ascii="Calibri" w:eastAsia="Calibri" w:hAnsi="Calibri" w:cs="Calibri"/>
          <w:sz w:val="24"/>
          <w:szCs w:val="24"/>
        </w:rPr>
        <w:t xml:space="preserve"> – </w:t>
      </w:r>
      <w:r w:rsidR="000C1D47">
        <w:rPr>
          <w:rFonts w:ascii="Calibri" w:eastAsia="Calibri" w:hAnsi="Calibri" w:cs="Calibri"/>
          <w:sz w:val="24"/>
          <w:szCs w:val="24"/>
        </w:rPr>
        <w:t>There is a notice for Pupils</w:t>
      </w:r>
      <w:r w:rsidR="00AC13B0">
        <w:rPr>
          <w:rFonts w:ascii="Calibri" w:eastAsia="Calibri" w:hAnsi="Calibri" w:cs="Calibri"/>
          <w:sz w:val="24"/>
          <w:szCs w:val="24"/>
        </w:rPr>
        <w:t xml:space="preserve"> published on the website – </w:t>
      </w:r>
      <w:r w:rsidR="000C1D47">
        <w:rPr>
          <w:rFonts w:ascii="Calibri" w:eastAsia="Calibri" w:hAnsi="Calibri" w:cs="Calibri"/>
          <w:sz w:val="24"/>
          <w:szCs w:val="24"/>
        </w:rPr>
        <w:t>please</w:t>
      </w:r>
      <w:r w:rsidR="00AC13B0">
        <w:rPr>
          <w:rFonts w:ascii="Calibri" w:eastAsia="Calibri" w:hAnsi="Calibri" w:cs="Calibri"/>
          <w:sz w:val="24"/>
          <w:szCs w:val="24"/>
        </w:rPr>
        <w:t xml:space="preserve"> remove ‘Stuart Lee’s’ name</w:t>
      </w:r>
      <w:r w:rsidR="000C1D47">
        <w:rPr>
          <w:rFonts w:ascii="Calibri" w:eastAsia="Calibri" w:hAnsi="Calibri" w:cs="Calibri"/>
          <w:sz w:val="24"/>
          <w:szCs w:val="24"/>
        </w:rPr>
        <w:t xml:space="preserve"> and keep the DPO details as ‘Data Protection Education’</w:t>
      </w:r>
      <w:r w:rsidR="003850B8">
        <w:rPr>
          <w:rFonts w:ascii="Calibri" w:eastAsia="Calibri" w:hAnsi="Calibri" w:cs="Calibri"/>
          <w:sz w:val="24"/>
          <w:szCs w:val="24"/>
        </w:rPr>
        <w:t xml:space="preserve">. </w:t>
      </w:r>
      <w:r w:rsidR="00AC13B0">
        <w:rPr>
          <w:rFonts w:ascii="Calibri" w:eastAsia="Calibri" w:hAnsi="Calibri" w:cs="Calibri"/>
          <w:sz w:val="24"/>
          <w:szCs w:val="24"/>
        </w:rPr>
        <w:t>Separate notices are advisable for Workforce &amp; General visitors – model notices attached.</w:t>
      </w:r>
    </w:p>
    <w:p w14:paraId="33B903EE" w14:textId="01A06965" w:rsidR="00EA38A9" w:rsidRPr="00195D96" w:rsidRDefault="00913FAF" w:rsidP="00F6187D">
      <w:pPr>
        <w:numPr>
          <w:ilvl w:val="0"/>
          <w:numId w:val="6"/>
        </w:numPr>
        <w:ind w:left="1134" w:hanging="567"/>
        <w:rPr>
          <w:rFonts w:ascii="Calibri" w:eastAsia="Calibri" w:hAnsi="Calibri" w:cs="Calibri"/>
          <w:sz w:val="24"/>
          <w:szCs w:val="24"/>
        </w:rPr>
      </w:pPr>
      <w:r w:rsidRPr="00195D96">
        <w:rPr>
          <w:rFonts w:ascii="Calibri" w:eastAsia="Calibri" w:hAnsi="Calibri" w:cs="Calibri"/>
          <w:sz w:val="24"/>
          <w:szCs w:val="24"/>
        </w:rPr>
        <w:t>SAR and data breach procedure</w:t>
      </w:r>
      <w:r w:rsidR="002C0202">
        <w:rPr>
          <w:rFonts w:ascii="Calibri" w:eastAsia="Calibri" w:hAnsi="Calibri" w:cs="Calibri"/>
          <w:sz w:val="24"/>
          <w:szCs w:val="24"/>
        </w:rPr>
        <w:t xml:space="preserve"> </w:t>
      </w:r>
      <w:r w:rsidR="00BA4A94">
        <w:rPr>
          <w:rFonts w:ascii="Calibri" w:eastAsia="Calibri" w:hAnsi="Calibri" w:cs="Calibri"/>
          <w:sz w:val="24"/>
          <w:szCs w:val="24"/>
        </w:rPr>
        <w:t xml:space="preserve">– </w:t>
      </w:r>
      <w:r w:rsidR="00BB116E">
        <w:rPr>
          <w:rFonts w:ascii="Calibri" w:eastAsia="Calibri" w:hAnsi="Calibri" w:cs="Calibri"/>
          <w:sz w:val="24"/>
          <w:szCs w:val="24"/>
        </w:rPr>
        <w:t xml:space="preserve">are currently </w:t>
      </w:r>
      <w:r w:rsidR="00BA4A94">
        <w:rPr>
          <w:rFonts w:ascii="Calibri" w:eastAsia="Calibri" w:hAnsi="Calibri" w:cs="Calibri"/>
          <w:sz w:val="24"/>
          <w:szCs w:val="24"/>
        </w:rPr>
        <w:t>on your website</w:t>
      </w:r>
      <w:r w:rsidR="00BB116E">
        <w:rPr>
          <w:rFonts w:ascii="Calibri" w:eastAsia="Calibri" w:hAnsi="Calibri" w:cs="Calibri"/>
          <w:sz w:val="24"/>
          <w:szCs w:val="24"/>
        </w:rPr>
        <w:t xml:space="preserve"> which is great practice!</w:t>
      </w:r>
    </w:p>
    <w:p w14:paraId="5BD89ED2" w14:textId="01F805E3" w:rsidR="00EA38A9" w:rsidRPr="00195D96" w:rsidRDefault="00913FAF" w:rsidP="00F6187D">
      <w:pPr>
        <w:numPr>
          <w:ilvl w:val="0"/>
          <w:numId w:val="6"/>
        </w:numPr>
        <w:ind w:left="1134" w:hanging="567"/>
        <w:rPr>
          <w:rFonts w:ascii="Calibri" w:eastAsia="Calibri" w:hAnsi="Calibri" w:cs="Calibri"/>
          <w:sz w:val="24"/>
          <w:szCs w:val="24"/>
        </w:rPr>
      </w:pPr>
      <w:r w:rsidRPr="00195D96">
        <w:rPr>
          <w:rFonts w:ascii="Calibri" w:eastAsia="Calibri" w:hAnsi="Calibri" w:cs="Calibri"/>
          <w:sz w:val="24"/>
          <w:szCs w:val="24"/>
        </w:rPr>
        <w:t>FOI and publication scheme</w:t>
      </w:r>
      <w:r w:rsidR="00BA4A94">
        <w:rPr>
          <w:rFonts w:ascii="Calibri" w:eastAsia="Calibri" w:hAnsi="Calibri" w:cs="Calibri"/>
          <w:sz w:val="24"/>
          <w:szCs w:val="24"/>
        </w:rPr>
        <w:t xml:space="preserve"> – model policy and schedule attached</w:t>
      </w:r>
      <w:r w:rsidR="00BB116E">
        <w:rPr>
          <w:rFonts w:ascii="Calibri" w:eastAsia="Calibri" w:hAnsi="Calibri" w:cs="Calibri"/>
          <w:sz w:val="24"/>
          <w:szCs w:val="24"/>
        </w:rPr>
        <w:t>.</w:t>
      </w:r>
    </w:p>
    <w:p w14:paraId="7BEEC630" w14:textId="77777777" w:rsidR="00EA38A9" w:rsidRPr="00195D96" w:rsidRDefault="00EA38A9" w:rsidP="00F6187D">
      <w:pPr>
        <w:rPr>
          <w:rFonts w:ascii="Calibri" w:eastAsia="Calibri" w:hAnsi="Calibri" w:cs="Calibri"/>
          <w:sz w:val="24"/>
          <w:szCs w:val="24"/>
        </w:rPr>
      </w:pPr>
    </w:p>
    <w:p w14:paraId="123625A3" w14:textId="77777777" w:rsidR="00EA38A9" w:rsidRPr="00195D96" w:rsidRDefault="00913FAF" w:rsidP="00F6187D">
      <w:pPr>
        <w:ind w:left="567"/>
        <w:rPr>
          <w:rFonts w:ascii="Calibri" w:eastAsia="Calibri" w:hAnsi="Calibri" w:cs="Calibri"/>
          <w:b/>
          <w:sz w:val="24"/>
          <w:szCs w:val="24"/>
        </w:rPr>
      </w:pPr>
      <w:r w:rsidRPr="00195D96">
        <w:rPr>
          <w:rFonts w:ascii="Calibri" w:eastAsia="Calibri" w:hAnsi="Calibri" w:cs="Calibri"/>
          <w:b/>
          <w:sz w:val="24"/>
          <w:szCs w:val="24"/>
        </w:rPr>
        <w:t>Other useful documents to review and check that you have are:</w:t>
      </w:r>
    </w:p>
    <w:p w14:paraId="424E9DFB" w14:textId="77777777" w:rsidR="00EA38A9" w:rsidRPr="00195D96" w:rsidRDefault="00913FAF" w:rsidP="00F6187D">
      <w:pPr>
        <w:numPr>
          <w:ilvl w:val="0"/>
          <w:numId w:val="4"/>
        </w:numPr>
        <w:ind w:left="1134" w:hanging="567"/>
        <w:rPr>
          <w:rFonts w:ascii="Calibri" w:eastAsia="Calibri" w:hAnsi="Calibri" w:cs="Calibri"/>
          <w:sz w:val="24"/>
          <w:szCs w:val="24"/>
        </w:rPr>
      </w:pPr>
      <w:r w:rsidRPr="00195D96">
        <w:rPr>
          <w:rFonts w:ascii="Calibri" w:eastAsia="Calibri" w:hAnsi="Calibri" w:cs="Calibri"/>
          <w:sz w:val="24"/>
          <w:szCs w:val="24"/>
        </w:rPr>
        <w:t xml:space="preserve">Work away from school policy </w:t>
      </w:r>
    </w:p>
    <w:p w14:paraId="5D0F6FC3" w14:textId="77777777" w:rsidR="00EA38A9" w:rsidRPr="00195D96" w:rsidRDefault="00913FAF" w:rsidP="00F6187D">
      <w:pPr>
        <w:numPr>
          <w:ilvl w:val="0"/>
          <w:numId w:val="4"/>
        </w:numPr>
        <w:ind w:left="1134" w:hanging="567"/>
        <w:rPr>
          <w:rFonts w:ascii="Calibri" w:eastAsia="Calibri" w:hAnsi="Calibri" w:cs="Calibri"/>
          <w:sz w:val="24"/>
          <w:szCs w:val="24"/>
        </w:rPr>
      </w:pPr>
      <w:commentRangeStart w:id="0"/>
      <w:r w:rsidRPr="00195D96">
        <w:rPr>
          <w:rFonts w:ascii="Calibri" w:eastAsia="Calibri" w:hAnsi="Calibri" w:cs="Calibri"/>
          <w:sz w:val="24"/>
          <w:szCs w:val="24"/>
        </w:rPr>
        <w:lastRenderedPageBreak/>
        <w:t>Review of consent documentation</w:t>
      </w:r>
      <w:commentRangeEnd w:id="0"/>
      <w:r w:rsidRPr="00195D96">
        <w:rPr>
          <w:rFonts w:ascii="Calibri" w:hAnsi="Calibri" w:cs="Calibri"/>
        </w:rPr>
        <w:commentReference w:id="0"/>
      </w:r>
      <w:r w:rsidRPr="00195D96">
        <w:rPr>
          <w:rFonts w:ascii="Calibri" w:eastAsia="Calibri" w:hAnsi="Calibri" w:cs="Calibri"/>
          <w:sz w:val="24"/>
          <w:szCs w:val="24"/>
        </w:rPr>
        <w:t>. Consent guidance and consent withdrawal can also be added to the GDPR section of the school website</w:t>
      </w:r>
    </w:p>
    <w:p w14:paraId="7CD6640D" w14:textId="381A6C31" w:rsidR="00113374" w:rsidRDefault="00113374" w:rsidP="00113374">
      <w:pPr>
        <w:ind w:left="567"/>
        <w:rPr>
          <w:rFonts w:ascii="Calibri" w:eastAsia="Calibri" w:hAnsi="Calibri" w:cs="Calibri"/>
          <w:sz w:val="24"/>
          <w:szCs w:val="24"/>
        </w:rPr>
      </w:pPr>
    </w:p>
    <w:p w14:paraId="121F3754" w14:textId="77777777" w:rsidR="00EA38A9" w:rsidRPr="00195D96" w:rsidRDefault="00913FAF" w:rsidP="00F6187D">
      <w:pPr>
        <w:numPr>
          <w:ilvl w:val="0"/>
          <w:numId w:val="5"/>
        </w:numPr>
        <w:shd w:val="clear" w:color="auto" w:fill="FFFFFF"/>
        <w:ind w:left="567" w:hanging="567"/>
        <w:rPr>
          <w:rFonts w:ascii="Calibri" w:eastAsia="Calibri" w:hAnsi="Calibri" w:cs="Calibri"/>
          <w:color w:val="0591B4"/>
          <w:sz w:val="32"/>
          <w:szCs w:val="32"/>
        </w:rPr>
      </w:pPr>
      <w:r w:rsidRPr="00195D96">
        <w:rPr>
          <w:rFonts w:ascii="Calibri" w:eastAsia="Calibri" w:hAnsi="Calibri" w:cs="Calibri"/>
          <w:b/>
          <w:color w:val="0591B4"/>
          <w:sz w:val="32"/>
          <w:szCs w:val="32"/>
        </w:rPr>
        <w:t xml:space="preserve">Supplier due diligence </w:t>
      </w:r>
    </w:p>
    <w:p w14:paraId="529A5387" w14:textId="386D787B" w:rsidR="00EA38A9" w:rsidRPr="003850B8" w:rsidRDefault="00913FAF" w:rsidP="00F6187D">
      <w:pPr>
        <w:shd w:val="clear" w:color="auto" w:fill="FFFFFF"/>
        <w:ind w:left="567"/>
        <w:rPr>
          <w:rFonts w:ascii="Calibri" w:eastAsia="Calibri" w:hAnsi="Calibri" w:cs="Calibri"/>
          <w:sz w:val="24"/>
          <w:szCs w:val="24"/>
          <w:highlight w:val="white"/>
        </w:rPr>
      </w:pPr>
      <w:commentRangeStart w:id="1"/>
      <w:r w:rsidRPr="003850B8">
        <w:rPr>
          <w:rFonts w:ascii="Calibri" w:eastAsia="Calibri" w:hAnsi="Calibri" w:cs="Calibri"/>
          <w:sz w:val="24"/>
          <w:szCs w:val="24"/>
          <w:highlight w:val="white"/>
        </w:rPr>
        <w:t xml:space="preserve">The controller is responsible for assessing that any </w:t>
      </w:r>
      <w:r w:rsidR="002C0202" w:rsidRPr="003850B8">
        <w:rPr>
          <w:rFonts w:ascii="Calibri" w:eastAsia="Calibri" w:hAnsi="Calibri" w:cs="Calibri"/>
          <w:sz w:val="24"/>
          <w:szCs w:val="24"/>
          <w:highlight w:val="white"/>
        </w:rPr>
        <w:t>third-party</w:t>
      </w:r>
      <w:r w:rsidRPr="003850B8">
        <w:rPr>
          <w:rFonts w:ascii="Calibri" w:eastAsia="Calibri" w:hAnsi="Calibri" w:cs="Calibri"/>
          <w:sz w:val="24"/>
          <w:szCs w:val="24"/>
          <w:highlight w:val="white"/>
        </w:rPr>
        <w:t xml:space="preserve"> processors (suppliers </w:t>
      </w:r>
      <w:proofErr w:type="spellStart"/>
      <w:r w:rsidRPr="003850B8">
        <w:rPr>
          <w:rFonts w:ascii="Calibri" w:eastAsia="Calibri" w:hAnsi="Calibri" w:cs="Calibri"/>
          <w:sz w:val="24"/>
          <w:szCs w:val="24"/>
          <w:highlight w:val="white"/>
        </w:rPr>
        <w:t>etc</w:t>
      </w:r>
      <w:proofErr w:type="spellEnd"/>
      <w:r w:rsidRPr="003850B8">
        <w:rPr>
          <w:rFonts w:ascii="Calibri" w:eastAsia="Calibri" w:hAnsi="Calibri" w:cs="Calibri"/>
          <w:sz w:val="24"/>
          <w:szCs w:val="24"/>
          <w:highlight w:val="white"/>
        </w:rPr>
        <w:t xml:space="preserve">) are competent to process personal data in line with the UK GDPR’s requirements. This assessment should take into account the nature of the processing and the risks to the data subjects. This is because Article 28(1) says a controller must only use a processor that can provide “sufficient guarantees” (in particular in terms of its expert knowledge, resources and reliability) to implement appropriate technical and </w:t>
      </w:r>
      <w:proofErr w:type="spellStart"/>
      <w:r w:rsidRPr="003850B8">
        <w:rPr>
          <w:rFonts w:ascii="Calibri" w:eastAsia="Calibri" w:hAnsi="Calibri" w:cs="Calibri"/>
          <w:sz w:val="24"/>
          <w:szCs w:val="24"/>
          <w:highlight w:val="white"/>
        </w:rPr>
        <w:t>organisational</w:t>
      </w:r>
      <w:proofErr w:type="spellEnd"/>
      <w:r w:rsidRPr="003850B8">
        <w:rPr>
          <w:rFonts w:ascii="Calibri" w:eastAsia="Calibri" w:hAnsi="Calibri" w:cs="Calibri"/>
          <w:sz w:val="24"/>
          <w:szCs w:val="24"/>
          <w:highlight w:val="white"/>
        </w:rPr>
        <w:t xml:space="preserve"> measures to ensure the processing complies with the UK GDPR and protects the rights of individuals.</w:t>
      </w:r>
      <w:commentRangeEnd w:id="1"/>
      <w:r w:rsidRPr="003850B8">
        <w:rPr>
          <w:rFonts w:ascii="Calibri" w:hAnsi="Calibri" w:cs="Calibri"/>
        </w:rPr>
        <w:commentReference w:id="1"/>
      </w:r>
    </w:p>
    <w:p w14:paraId="05833CDC" w14:textId="77777777" w:rsidR="00EA38A9" w:rsidRPr="00195D96" w:rsidRDefault="00EA38A9" w:rsidP="00F6187D">
      <w:pPr>
        <w:shd w:val="clear" w:color="auto" w:fill="FFFFFF"/>
        <w:ind w:left="567"/>
        <w:rPr>
          <w:rFonts w:ascii="Calibri" w:eastAsia="Calibri" w:hAnsi="Calibri" w:cs="Calibri"/>
          <w:sz w:val="24"/>
          <w:szCs w:val="24"/>
          <w:highlight w:val="white"/>
        </w:rPr>
      </w:pPr>
    </w:p>
    <w:p w14:paraId="16C27D18" w14:textId="77777777" w:rsidR="00EA38A9" w:rsidRPr="00195D96" w:rsidRDefault="00913FAF" w:rsidP="00F6187D">
      <w:pPr>
        <w:shd w:val="clear" w:color="auto" w:fill="FFFFFF"/>
        <w:ind w:left="567"/>
        <w:rPr>
          <w:rFonts w:ascii="Calibri" w:eastAsia="Calibri" w:hAnsi="Calibri" w:cs="Calibri"/>
          <w:b/>
          <w:sz w:val="24"/>
          <w:szCs w:val="24"/>
          <w:highlight w:val="white"/>
        </w:rPr>
      </w:pPr>
      <w:r w:rsidRPr="00195D96">
        <w:rPr>
          <w:rFonts w:ascii="Calibri" w:eastAsia="Calibri" w:hAnsi="Calibri" w:cs="Calibri"/>
          <w:b/>
          <w:sz w:val="24"/>
          <w:szCs w:val="24"/>
          <w:highlight w:val="white"/>
        </w:rPr>
        <w:t>Things to consider:</w:t>
      </w:r>
    </w:p>
    <w:p w14:paraId="3E45CBE6" w14:textId="0606A52F" w:rsidR="00EA38A9" w:rsidRPr="00195D96" w:rsidRDefault="00913FAF" w:rsidP="00F6187D">
      <w:pPr>
        <w:numPr>
          <w:ilvl w:val="0"/>
          <w:numId w:val="7"/>
        </w:numPr>
        <w:shd w:val="clear" w:color="auto" w:fill="FFFFFF"/>
        <w:ind w:left="1134" w:hanging="567"/>
        <w:rPr>
          <w:rFonts w:ascii="Calibri" w:eastAsia="Calibri" w:hAnsi="Calibri" w:cs="Calibri"/>
          <w:sz w:val="24"/>
          <w:szCs w:val="24"/>
          <w:highlight w:val="white"/>
        </w:rPr>
      </w:pPr>
      <w:r w:rsidRPr="00195D96">
        <w:rPr>
          <w:rFonts w:ascii="Calibri" w:eastAsia="Calibri" w:hAnsi="Calibri" w:cs="Calibri"/>
          <w:sz w:val="24"/>
          <w:szCs w:val="24"/>
          <w:highlight w:val="white"/>
        </w:rPr>
        <w:t xml:space="preserve">Privacy notice/third party/supplier list - is this up to date, do you know all the </w:t>
      </w:r>
      <w:proofErr w:type="spellStart"/>
      <w:r w:rsidRPr="00195D96">
        <w:rPr>
          <w:rFonts w:ascii="Calibri" w:eastAsia="Calibri" w:hAnsi="Calibri" w:cs="Calibri"/>
          <w:sz w:val="24"/>
          <w:szCs w:val="24"/>
          <w:highlight w:val="white"/>
        </w:rPr>
        <w:t>organisations</w:t>
      </w:r>
      <w:proofErr w:type="spellEnd"/>
      <w:r w:rsidRPr="00195D96">
        <w:rPr>
          <w:rFonts w:ascii="Calibri" w:eastAsia="Calibri" w:hAnsi="Calibri" w:cs="Calibri"/>
          <w:sz w:val="24"/>
          <w:szCs w:val="24"/>
          <w:highlight w:val="white"/>
        </w:rPr>
        <w:t>/suppliers you share information with?</w:t>
      </w:r>
      <w:r w:rsidR="00BA4A94">
        <w:rPr>
          <w:rFonts w:ascii="Calibri" w:eastAsia="Calibri" w:hAnsi="Calibri" w:cs="Calibri"/>
          <w:sz w:val="24"/>
          <w:szCs w:val="24"/>
          <w:highlight w:val="white"/>
        </w:rPr>
        <w:t xml:space="preserve"> – Population of the Suppliers section on </w:t>
      </w:r>
      <w:proofErr w:type="spellStart"/>
      <w:r w:rsidR="00BA4A94">
        <w:rPr>
          <w:rFonts w:ascii="Calibri" w:eastAsia="Calibri" w:hAnsi="Calibri" w:cs="Calibri"/>
          <w:sz w:val="24"/>
          <w:szCs w:val="24"/>
          <w:highlight w:val="white"/>
        </w:rPr>
        <w:t>GDPRiS</w:t>
      </w:r>
      <w:proofErr w:type="spellEnd"/>
      <w:r w:rsidR="00BA4A94">
        <w:rPr>
          <w:rFonts w:ascii="Calibri" w:eastAsia="Calibri" w:hAnsi="Calibri" w:cs="Calibri"/>
          <w:sz w:val="24"/>
          <w:szCs w:val="24"/>
          <w:highlight w:val="white"/>
        </w:rPr>
        <w:t xml:space="preserve"> has taken place – check this regularly to ensure it is up to date</w:t>
      </w:r>
      <w:r w:rsidR="00BB116E">
        <w:rPr>
          <w:rFonts w:ascii="Calibri" w:eastAsia="Calibri" w:hAnsi="Calibri" w:cs="Calibri"/>
          <w:sz w:val="24"/>
          <w:szCs w:val="24"/>
          <w:highlight w:val="white"/>
        </w:rPr>
        <w:t xml:space="preserve">, here: </w:t>
      </w:r>
      <w:hyperlink r:id="rId14" w:history="1">
        <w:proofErr w:type="spellStart"/>
        <w:r w:rsidR="00BB116E">
          <w:rPr>
            <w:rStyle w:val="Hyperlink"/>
          </w:rPr>
          <w:t>GDPRiS</w:t>
        </w:r>
        <w:proofErr w:type="spellEnd"/>
        <w:r w:rsidR="00BB116E">
          <w:rPr>
            <w:rStyle w:val="Hyperlink"/>
          </w:rPr>
          <w:t xml:space="preserve"> Records of Processing Activities</w:t>
        </w:r>
      </w:hyperlink>
    </w:p>
    <w:p w14:paraId="16AC09A7" w14:textId="77777777" w:rsidR="00EA38A9" w:rsidRPr="00195D96" w:rsidRDefault="00913FAF" w:rsidP="00F6187D">
      <w:pPr>
        <w:numPr>
          <w:ilvl w:val="0"/>
          <w:numId w:val="7"/>
        </w:numPr>
        <w:shd w:val="clear" w:color="auto" w:fill="FFFFFF"/>
        <w:ind w:left="1134" w:hanging="567"/>
        <w:rPr>
          <w:rFonts w:ascii="Calibri" w:eastAsia="Calibri" w:hAnsi="Calibri" w:cs="Calibri"/>
          <w:sz w:val="24"/>
          <w:szCs w:val="24"/>
          <w:highlight w:val="white"/>
        </w:rPr>
      </w:pPr>
      <w:r w:rsidRPr="00195D96">
        <w:rPr>
          <w:rFonts w:ascii="Calibri" w:eastAsia="Calibri" w:hAnsi="Calibri" w:cs="Calibri"/>
          <w:sz w:val="24"/>
          <w:szCs w:val="24"/>
          <w:highlight w:val="white"/>
        </w:rPr>
        <w:t>Due diligence form - this can be sent to new suppliers</w:t>
      </w:r>
    </w:p>
    <w:p w14:paraId="60FB1000" w14:textId="77777777" w:rsidR="00EA38A9" w:rsidRPr="00195D96" w:rsidRDefault="00913FAF" w:rsidP="00F6187D">
      <w:pPr>
        <w:numPr>
          <w:ilvl w:val="0"/>
          <w:numId w:val="7"/>
        </w:numPr>
        <w:shd w:val="clear" w:color="auto" w:fill="FFFFFF"/>
        <w:ind w:left="1134" w:hanging="567"/>
        <w:rPr>
          <w:rFonts w:ascii="Calibri" w:eastAsia="Calibri" w:hAnsi="Calibri" w:cs="Calibri"/>
          <w:sz w:val="24"/>
          <w:szCs w:val="24"/>
          <w:highlight w:val="white"/>
        </w:rPr>
      </w:pPr>
      <w:r w:rsidRPr="00195D96">
        <w:rPr>
          <w:rFonts w:ascii="Calibri" w:eastAsia="Calibri" w:hAnsi="Calibri" w:cs="Calibri"/>
          <w:sz w:val="24"/>
          <w:szCs w:val="24"/>
          <w:highlight w:val="white"/>
        </w:rPr>
        <w:t>Make sure that current and future contracts include data protection</w:t>
      </w:r>
    </w:p>
    <w:p w14:paraId="1AA1C304" w14:textId="77777777" w:rsidR="00EA38A9" w:rsidRPr="00195D96" w:rsidRDefault="00913FAF" w:rsidP="00F6187D">
      <w:pPr>
        <w:numPr>
          <w:ilvl w:val="0"/>
          <w:numId w:val="7"/>
        </w:numPr>
        <w:shd w:val="clear" w:color="auto" w:fill="FFFFFF"/>
        <w:ind w:left="1134" w:hanging="567"/>
        <w:rPr>
          <w:rFonts w:ascii="Calibri" w:eastAsia="Calibri" w:hAnsi="Calibri" w:cs="Calibri"/>
          <w:sz w:val="24"/>
          <w:szCs w:val="24"/>
          <w:highlight w:val="white"/>
        </w:rPr>
      </w:pPr>
      <w:r w:rsidRPr="00195D96">
        <w:rPr>
          <w:rFonts w:ascii="Calibri" w:eastAsia="Calibri" w:hAnsi="Calibri" w:cs="Calibri"/>
          <w:sz w:val="24"/>
          <w:szCs w:val="24"/>
          <w:highlight w:val="white"/>
        </w:rPr>
        <w:t>Risks - what you should be thinking of when purchasing and using new products and suppliers</w:t>
      </w:r>
    </w:p>
    <w:p w14:paraId="16A9416A" w14:textId="77777777" w:rsidR="00800627" w:rsidRPr="00195D96" w:rsidRDefault="00800627" w:rsidP="00F6187D">
      <w:pPr>
        <w:shd w:val="clear" w:color="auto" w:fill="FFFFFF"/>
        <w:ind w:left="567"/>
        <w:rPr>
          <w:rFonts w:ascii="Calibri" w:eastAsia="Calibri" w:hAnsi="Calibri" w:cs="Calibri"/>
          <w:color w:val="0591B4"/>
          <w:sz w:val="24"/>
          <w:szCs w:val="24"/>
        </w:rPr>
      </w:pPr>
    </w:p>
    <w:p w14:paraId="729393B5" w14:textId="77777777" w:rsidR="00800627" w:rsidRPr="00195D96" w:rsidRDefault="00800627" w:rsidP="00F6187D">
      <w:pPr>
        <w:widowControl w:val="0"/>
        <w:rPr>
          <w:rFonts w:ascii="Calibri" w:eastAsia="Calibri" w:hAnsi="Calibri" w:cs="Calibri"/>
          <w:sz w:val="24"/>
          <w:szCs w:val="24"/>
        </w:rPr>
      </w:pPr>
    </w:p>
    <w:p w14:paraId="44CB6AFE" w14:textId="77777777" w:rsidR="00EA38A9" w:rsidRPr="00195D96" w:rsidRDefault="00913FAF" w:rsidP="00F6187D">
      <w:pPr>
        <w:numPr>
          <w:ilvl w:val="0"/>
          <w:numId w:val="5"/>
        </w:numPr>
        <w:shd w:val="clear" w:color="auto" w:fill="FFFFFF"/>
        <w:ind w:left="567" w:hanging="567"/>
        <w:rPr>
          <w:rFonts w:ascii="Calibri" w:eastAsia="Calibri" w:hAnsi="Calibri" w:cs="Calibri"/>
          <w:color w:val="0591B4"/>
          <w:sz w:val="32"/>
          <w:szCs w:val="32"/>
        </w:rPr>
      </w:pPr>
      <w:r w:rsidRPr="00195D96">
        <w:rPr>
          <w:rFonts w:ascii="Calibri" w:eastAsia="Calibri" w:hAnsi="Calibri" w:cs="Calibri"/>
          <w:b/>
          <w:color w:val="0591B4"/>
          <w:sz w:val="32"/>
          <w:szCs w:val="32"/>
        </w:rPr>
        <w:t>Data retention</w:t>
      </w:r>
    </w:p>
    <w:p w14:paraId="4AD46179" w14:textId="39C481A8" w:rsidR="00EA38A9" w:rsidRPr="000752C8" w:rsidRDefault="003850B8" w:rsidP="000752C8">
      <w:pPr>
        <w:widowControl w:val="0"/>
        <w:spacing w:after="300" w:line="276" w:lineRule="auto"/>
        <w:ind w:left="567"/>
        <w:rPr>
          <w:rFonts w:ascii="Calibri" w:eastAsia="Calibri" w:hAnsi="Calibri" w:cs="Calibri"/>
          <w:b/>
          <w:sz w:val="24"/>
          <w:szCs w:val="24"/>
          <w:highlight w:val="white"/>
        </w:rPr>
      </w:pPr>
      <w:r w:rsidRPr="000752C8">
        <w:rPr>
          <w:rFonts w:ascii="Calibri" w:eastAsia="Calibri" w:hAnsi="Calibri" w:cs="Calibri"/>
          <w:sz w:val="24"/>
          <w:szCs w:val="24"/>
          <w:highlight w:val="white"/>
        </w:rPr>
        <w:t xml:space="preserve">If you do not currently have a Retention Policy/Schedule in place, it’s </w:t>
      </w:r>
      <w:r w:rsidR="006B1702" w:rsidRPr="000752C8">
        <w:rPr>
          <w:rFonts w:ascii="Calibri" w:eastAsia="Calibri" w:hAnsi="Calibri" w:cs="Calibri"/>
          <w:sz w:val="24"/>
          <w:szCs w:val="24"/>
          <w:highlight w:val="white"/>
        </w:rPr>
        <w:t>recommended</w:t>
      </w:r>
      <w:r w:rsidR="006253D5" w:rsidRPr="000752C8">
        <w:rPr>
          <w:rFonts w:ascii="Calibri" w:eastAsia="Calibri" w:hAnsi="Calibri" w:cs="Calibri"/>
          <w:sz w:val="24"/>
          <w:szCs w:val="24"/>
          <w:highlight w:val="white"/>
        </w:rPr>
        <w:t xml:space="preserve"> to adopt one</w:t>
      </w:r>
      <w:r w:rsidR="006B1702" w:rsidRPr="000752C8">
        <w:rPr>
          <w:rFonts w:ascii="Calibri" w:eastAsia="Calibri" w:hAnsi="Calibri" w:cs="Calibri"/>
          <w:sz w:val="24"/>
          <w:szCs w:val="24"/>
          <w:highlight w:val="white"/>
        </w:rPr>
        <w:t xml:space="preserve"> – resources </w:t>
      </w:r>
      <w:r w:rsidR="00BA4A94" w:rsidRPr="000752C8">
        <w:rPr>
          <w:rFonts w:ascii="Calibri" w:eastAsia="Calibri" w:hAnsi="Calibri" w:cs="Calibri"/>
          <w:sz w:val="24"/>
          <w:szCs w:val="24"/>
        </w:rPr>
        <w:t xml:space="preserve">attached if </w:t>
      </w:r>
      <w:r w:rsidR="00BB116E" w:rsidRPr="000752C8">
        <w:rPr>
          <w:rFonts w:ascii="Calibri" w:eastAsia="Calibri" w:hAnsi="Calibri" w:cs="Calibri"/>
          <w:sz w:val="24"/>
          <w:szCs w:val="24"/>
        </w:rPr>
        <w:t>needed</w:t>
      </w:r>
      <w:r w:rsidR="006B1702" w:rsidRPr="000752C8">
        <w:rPr>
          <w:rFonts w:ascii="Calibri" w:hAnsi="Calibri" w:cs="Calibri"/>
          <w:sz w:val="24"/>
          <w:szCs w:val="24"/>
        </w:rPr>
        <w:t>.</w:t>
      </w:r>
      <w:commentRangeStart w:id="2"/>
      <w:r w:rsidR="00913FAF" w:rsidRPr="000752C8">
        <w:rPr>
          <w:rFonts w:ascii="Calibri" w:eastAsia="Calibri" w:hAnsi="Calibri" w:cs="Calibri"/>
          <w:sz w:val="24"/>
          <w:szCs w:val="24"/>
          <w:highlight w:val="white"/>
        </w:rPr>
        <w:t xml:space="preserve"> There are </w:t>
      </w:r>
      <w:r w:rsidR="00913FAF" w:rsidRPr="000752C8">
        <w:rPr>
          <w:rFonts w:ascii="Calibri" w:eastAsia="Calibri" w:hAnsi="Calibri" w:cs="Calibri"/>
          <w:b/>
          <w:sz w:val="24"/>
          <w:szCs w:val="24"/>
          <w:highlight w:val="white"/>
        </w:rPr>
        <w:t>two key factors:</w:t>
      </w:r>
      <w:r w:rsidR="00913FAF" w:rsidRPr="000752C8">
        <w:rPr>
          <w:rFonts w:ascii="Calibri" w:eastAsia="Calibri" w:hAnsi="Calibri" w:cs="Calibri"/>
          <w:sz w:val="24"/>
          <w:szCs w:val="24"/>
          <w:highlight w:val="white"/>
        </w:rPr>
        <w:t xml:space="preserve"> the</w:t>
      </w:r>
      <w:r w:rsidR="00913FAF" w:rsidRPr="000752C8">
        <w:rPr>
          <w:rFonts w:ascii="Calibri" w:eastAsia="Calibri" w:hAnsi="Calibri" w:cs="Calibri"/>
          <w:b/>
          <w:sz w:val="24"/>
          <w:szCs w:val="24"/>
          <w:highlight w:val="white"/>
        </w:rPr>
        <w:t xml:space="preserve"> purpose </w:t>
      </w:r>
      <w:r w:rsidR="00913FAF" w:rsidRPr="000752C8">
        <w:rPr>
          <w:rFonts w:ascii="Calibri" w:eastAsia="Calibri" w:hAnsi="Calibri" w:cs="Calibri"/>
          <w:sz w:val="24"/>
          <w:szCs w:val="24"/>
          <w:highlight w:val="white"/>
        </w:rPr>
        <w:t xml:space="preserve">for processing the data, and any </w:t>
      </w:r>
      <w:r w:rsidR="00913FAF" w:rsidRPr="000752C8">
        <w:rPr>
          <w:rFonts w:ascii="Calibri" w:eastAsia="Calibri" w:hAnsi="Calibri" w:cs="Calibri"/>
          <w:b/>
          <w:sz w:val="24"/>
          <w:szCs w:val="24"/>
          <w:highlight w:val="white"/>
        </w:rPr>
        <w:t xml:space="preserve">legal or </w:t>
      </w:r>
      <w:r w:rsidR="00113374" w:rsidRPr="000752C8">
        <w:rPr>
          <w:rFonts w:ascii="Calibri" w:eastAsia="Calibri" w:hAnsi="Calibri" w:cs="Calibri"/>
          <w:b/>
          <w:sz w:val="24"/>
          <w:szCs w:val="24"/>
          <w:highlight w:val="white"/>
        </w:rPr>
        <w:t>regulatory requirements</w:t>
      </w:r>
      <w:r w:rsidR="00913FAF" w:rsidRPr="000752C8">
        <w:rPr>
          <w:rFonts w:ascii="Calibri" w:eastAsia="Calibri" w:hAnsi="Calibri" w:cs="Calibri"/>
          <w:b/>
          <w:sz w:val="24"/>
          <w:szCs w:val="24"/>
          <w:highlight w:val="white"/>
        </w:rPr>
        <w:t xml:space="preserve"> </w:t>
      </w:r>
      <w:r w:rsidR="00913FAF" w:rsidRPr="000752C8">
        <w:rPr>
          <w:rFonts w:ascii="Calibri" w:eastAsia="Calibri" w:hAnsi="Calibri" w:cs="Calibri"/>
          <w:sz w:val="24"/>
          <w:szCs w:val="24"/>
          <w:highlight w:val="white"/>
        </w:rPr>
        <w:t xml:space="preserve">for </w:t>
      </w:r>
      <w:r w:rsidR="00913FAF" w:rsidRPr="000752C8">
        <w:rPr>
          <w:rFonts w:ascii="Calibri" w:eastAsia="Calibri" w:hAnsi="Calibri" w:cs="Calibri"/>
          <w:b/>
          <w:sz w:val="24"/>
          <w:szCs w:val="24"/>
          <w:highlight w:val="white"/>
        </w:rPr>
        <w:t xml:space="preserve">retaining it. </w:t>
      </w:r>
      <w:r w:rsidR="00913FAF" w:rsidRPr="000752C8">
        <w:rPr>
          <w:rFonts w:ascii="Calibri" w:eastAsia="Calibri" w:hAnsi="Calibri" w:cs="Calibri"/>
          <w:sz w:val="24"/>
          <w:szCs w:val="24"/>
          <w:highlight w:val="white"/>
        </w:rPr>
        <w:t>One of your purposes will need to apply for you to continue to store the data. Data should not be held for longer than is needed. You shouldn’t just keep data just in case you may need it in the future.</w:t>
      </w:r>
      <w:commentRangeEnd w:id="2"/>
      <w:r w:rsidR="00913FAF" w:rsidRPr="000752C8">
        <w:rPr>
          <w:rFonts w:ascii="Calibri" w:hAnsi="Calibri" w:cs="Calibri"/>
          <w:sz w:val="24"/>
          <w:szCs w:val="24"/>
        </w:rPr>
        <w:commentReference w:id="2"/>
      </w:r>
    </w:p>
    <w:p w14:paraId="50AC3892" w14:textId="14E47F57" w:rsidR="00EA38A9" w:rsidRPr="000752C8" w:rsidRDefault="00913FAF" w:rsidP="000752C8">
      <w:pPr>
        <w:shd w:val="clear" w:color="auto" w:fill="FFFFFF"/>
        <w:ind w:left="567"/>
        <w:rPr>
          <w:rFonts w:ascii="Calibri" w:eastAsia="Calibri" w:hAnsi="Calibri" w:cs="Calibri"/>
          <w:b/>
          <w:color w:val="222222"/>
          <w:sz w:val="24"/>
          <w:szCs w:val="24"/>
        </w:rPr>
      </w:pPr>
      <w:r w:rsidRPr="000752C8">
        <w:rPr>
          <w:rFonts w:ascii="Calibri" w:eastAsia="Calibri" w:hAnsi="Calibri" w:cs="Calibri"/>
          <w:b/>
          <w:color w:val="222222"/>
          <w:sz w:val="24"/>
          <w:szCs w:val="24"/>
        </w:rPr>
        <w:t xml:space="preserve">Different data systems to consider when reviewing data retention: </w:t>
      </w:r>
    </w:p>
    <w:p w14:paraId="7A031C2A" w14:textId="77777777" w:rsidR="00EA38A9" w:rsidRPr="000752C8" w:rsidRDefault="00913FAF" w:rsidP="000752C8">
      <w:pPr>
        <w:numPr>
          <w:ilvl w:val="0"/>
          <w:numId w:val="3"/>
        </w:numPr>
        <w:shd w:val="clear" w:color="auto" w:fill="FFFFFF"/>
        <w:ind w:left="1134" w:hanging="567"/>
        <w:rPr>
          <w:rFonts w:ascii="Calibri" w:eastAsia="Calibri" w:hAnsi="Calibri" w:cs="Calibri"/>
          <w:color w:val="222222"/>
          <w:sz w:val="24"/>
          <w:szCs w:val="24"/>
        </w:rPr>
      </w:pPr>
      <w:commentRangeStart w:id="3"/>
      <w:r w:rsidRPr="000752C8">
        <w:rPr>
          <w:rFonts w:ascii="Calibri" w:eastAsia="Calibri" w:hAnsi="Calibri" w:cs="Calibri"/>
          <w:color w:val="222222"/>
          <w:sz w:val="24"/>
          <w:szCs w:val="24"/>
        </w:rPr>
        <w:t>Emails</w:t>
      </w:r>
    </w:p>
    <w:p w14:paraId="645C835F" w14:textId="77777777" w:rsidR="00EA38A9" w:rsidRPr="000752C8" w:rsidRDefault="00913FAF" w:rsidP="000752C8">
      <w:pPr>
        <w:numPr>
          <w:ilvl w:val="0"/>
          <w:numId w:val="3"/>
        </w:numPr>
        <w:shd w:val="clear" w:color="auto" w:fill="FFFFFF"/>
        <w:ind w:left="1134" w:hanging="567"/>
        <w:rPr>
          <w:rFonts w:ascii="Calibri" w:eastAsia="Calibri" w:hAnsi="Calibri" w:cs="Calibri"/>
          <w:color w:val="222222"/>
          <w:sz w:val="24"/>
          <w:szCs w:val="24"/>
        </w:rPr>
      </w:pPr>
      <w:r w:rsidRPr="000752C8">
        <w:rPr>
          <w:rFonts w:ascii="Calibri" w:eastAsia="Calibri" w:hAnsi="Calibri" w:cs="Calibri"/>
          <w:color w:val="222222"/>
          <w:sz w:val="24"/>
          <w:szCs w:val="24"/>
        </w:rPr>
        <w:t>MIS</w:t>
      </w:r>
    </w:p>
    <w:p w14:paraId="4C28C720" w14:textId="77777777" w:rsidR="00EA38A9" w:rsidRPr="000752C8" w:rsidRDefault="00913FAF" w:rsidP="000752C8">
      <w:pPr>
        <w:numPr>
          <w:ilvl w:val="0"/>
          <w:numId w:val="3"/>
        </w:numPr>
        <w:shd w:val="clear" w:color="auto" w:fill="FFFFFF"/>
        <w:ind w:left="1134" w:hanging="567"/>
        <w:rPr>
          <w:rFonts w:ascii="Calibri" w:eastAsia="Calibri" w:hAnsi="Calibri" w:cs="Calibri"/>
          <w:color w:val="222222"/>
          <w:sz w:val="24"/>
          <w:szCs w:val="24"/>
        </w:rPr>
      </w:pPr>
      <w:r w:rsidRPr="000752C8">
        <w:rPr>
          <w:rFonts w:ascii="Calibri" w:eastAsia="Calibri" w:hAnsi="Calibri" w:cs="Calibri"/>
          <w:color w:val="222222"/>
          <w:sz w:val="24"/>
          <w:szCs w:val="24"/>
        </w:rPr>
        <w:t>Website</w:t>
      </w:r>
    </w:p>
    <w:p w14:paraId="536BFAE1" w14:textId="77777777" w:rsidR="00EA38A9" w:rsidRPr="000752C8" w:rsidRDefault="00913FAF" w:rsidP="000752C8">
      <w:pPr>
        <w:numPr>
          <w:ilvl w:val="0"/>
          <w:numId w:val="3"/>
        </w:numPr>
        <w:shd w:val="clear" w:color="auto" w:fill="FFFFFF"/>
        <w:ind w:left="1134" w:hanging="567"/>
        <w:rPr>
          <w:rFonts w:ascii="Calibri" w:eastAsia="Calibri" w:hAnsi="Calibri" w:cs="Calibri"/>
          <w:color w:val="222222"/>
          <w:sz w:val="24"/>
          <w:szCs w:val="24"/>
        </w:rPr>
      </w:pPr>
      <w:r w:rsidRPr="000752C8">
        <w:rPr>
          <w:rFonts w:ascii="Calibri" w:eastAsia="Calibri" w:hAnsi="Calibri" w:cs="Calibri"/>
          <w:color w:val="222222"/>
          <w:sz w:val="24"/>
          <w:szCs w:val="24"/>
        </w:rPr>
        <w:t>Network/CLOUD</w:t>
      </w:r>
    </w:p>
    <w:p w14:paraId="708464EC" w14:textId="77777777" w:rsidR="00EA38A9" w:rsidRPr="000752C8" w:rsidRDefault="00EA38A9" w:rsidP="000752C8">
      <w:pPr>
        <w:shd w:val="clear" w:color="auto" w:fill="FFFFFF"/>
        <w:rPr>
          <w:rFonts w:ascii="Calibri" w:eastAsia="Calibri" w:hAnsi="Calibri" w:cs="Calibri"/>
          <w:color w:val="222222"/>
          <w:sz w:val="24"/>
          <w:szCs w:val="24"/>
        </w:rPr>
      </w:pPr>
    </w:p>
    <w:p w14:paraId="2220B41D" w14:textId="77777777" w:rsidR="00EA38A9" w:rsidRPr="00195D96" w:rsidRDefault="00913FAF" w:rsidP="00F6187D">
      <w:pPr>
        <w:shd w:val="clear" w:color="auto" w:fill="FFFFFF"/>
        <w:ind w:left="567"/>
        <w:rPr>
          <w:rFonts w:ascii="Calibri" w:eastAsia="Calibri" w:hAnsi="Calibri" w:cs="Calibri"/>
          <w:b/>
          <w:color w:val="222222"/>
          <w:sz w:val="24"/>
          <w:szCs w:val="24"/>
        </w:rPr>
      </w:pPr>
      <w:r w:rsidRPr="00195D96">
        <w:rPr>
          <w:rFonts w:ascii="Calibri" w:eastAsia="Calibri" w:hAnsi="Calibri" w:cs="Calibri"/>
          <w:b/>
          <w:color w:val="222222"/>
          <w:sz w:val="24"/>
          <w:szCs w:val="24"/>
        </w:rPr>
        <w:t>Tools to support you:</w:t>
      </w:r>
    </w:p>
    <w:commentRangeEnd w:id="3"/>
    <w:p w14:paraId="5BAA721C" w14:textId="77777777" w:rsidR="00EA38A9" w:rsidRPr="00195D96" w:rsidRDefault="00913FAF" w:rsidP="00F6187D">
      <w:pPr>
        <w:shd w:val="clear" w:color="auto" w:fill="FFFFFF"/>
        <w:ind w:left="1134" w:hanging="567"/>
        <w:rPr>
          <w:rFonts w:ascii="Calibri" w:eastAsia="Calibri" w:hAnsi="Calibri" w:cs="Calibri"/>
          <w:color w:val="222222"/>
          <w:sz w:val="24"/>
          <w:szCs w:val="24"/>
        </w:rPr>
      </w:pPr>
      <w:r w:rsidRPr="00195D96">
        <w:rPr>
          <w:rFonts w:ascii="Calibri" w:hAnsi="Calibri" w:cs="Calibri"/>
        </w:rPr>
        <w:commentReference w:id="3"/>
      </w:r>
    </w:p>
    <w:p w14:paraId="34E87124" w14:textId="2807001E" w:rsidR="00EA38A9" w:rsidRPr="00195D96" w:rsidRDefault="00913FAF" w:rsidP="00F6187D">
      <w:pPr>
        <w:widowControl w:val="0"/>
        <w:numPr>
          <w:ilvl w:val="0"/>
          <w:numId w:val="1"/>
        </w:numPr>
        <w:spacing w:line="276" w:lineRule="auto"/>
        <w:ind w:left="1134" w:hanging="567"/>
        <w:rPr>
          <w:rFonts w:ascii="Calibri" w:eastAsia="Calibri" w:hAnsi="Calibri" w:cs="Calibri"/>
          <w:sz w:val="24"/>
          <w:szCs w:val="24"/>
        </w:rPr>
      </w:pPr>
      <w:r w:rsidRPr="00195D96">
        <w:rPr>
          <w:rFonts w:ascii="Calibri" w:eastAsia="Calibri" w:hAnsi="Calibri" w:cs="Calibri"/>
          <w:sz w:val="24"/>
          <w:szCs w:val="24"/>
        </w:rPr>
        <w:t xml:space="preserve">There are a number of tools to support you with data retention: </w:t>
      </w:r>
      <w:r w:rsidRPr="00113374">
        <w:rPr>
          <w:rFonts w:ascii="Calibri" w:eastAsia="Calibri" w:hAnsi="Calibri" w:cs="Calibri"/>
          <w:color w:val="4F81BD" w:themeColor="accent1"/>
          <w:sz w:val="24"/>
          <w:szCs w:val="24"/>
          <w:u w:val="single"/>
        </w:rPr>
        <w:t>I</w:t>
      </w:r>
      <w:hyperlink r:id="rId15">
        <w:r w:rsidRPr="00113374">
          <w:rPr>
            <w:rFonts w:ascii="Calibri" w:eastAsia="Calibri" w:hAnsi="Calibri" w:cs="Calibri"/>
            <w:color w:val="4F81BD" w:themeColor="accent1"/>
            <w:sz w:val="24"/>
            <w:szCs w:val="24"/>
            <w:u w:val="single"/>
          </w:rPr>
          <w:t>RMS</w:t>
        </w:r>
      </w:hyperlink>
      <w:r w:rsidRPr="00195D96">
        <w:rPr>
          <w:rFonts w:ascii="Calibri" w:eastAsia="Calibri" w:hAnsi="Calibri" w:cs="Calibri"/>
          <w:sz w:val="24"/>
          <w:szCs w:val="24"/>
        </w:rPr>
        <w:t xml:space="preserve"> toolkit</w:t>
      </w:r>
    </w:p>
    <w:p w14:paraId="1AD58957" w14:textId="77777777" w:rsidR="00EA38A9" w:rsidRPr="00195D96" w:rsidRDefault="00A756AF" w:rsidP="00F6187D">
      <w:pPr>
        <w:widowControl w:val="0"/>
        <w:numPr>
          <w:ilvl w:val="0"/>
          <w:numId w:val="1"/>
        </w:numPr>
        <w:spacing w:line="276" w:lineRule="auto"/>
        <w:ind w:left="1134" w:hanging="567"/>
        <w:rPr>
          <w:rFonts w:ascii="Calibri" w:eastAsia="Calibri" w:hAnsi="Calibri" w:cs="Calibri"/>
          <w:sz w:val="24"/>
          <w:szCs w:val="24"/>
        </w:rPr>
      </w:pPr>
      <w:hyperlink r:id="rId16" w:anchor=":~:text=Every%20entry%20in%20the%20admission,which%20the%20entry%20was%20made.&amp;text=Schools%20may%20wish%20to%20consider,dates%20they%20attended%20the%20school.">
        <w:r w:rsidR="00913FAF" w:rsidRPr="00195D96">
          <w:rPr>
            <w:rFonts w:ascii="Calibri" w:eastAsia="Calibri" w:hAnsi="Calibri" w:cs="Calibri"/>
            <w:color w:val="0563C1"/>
            <w:sz w:val="24"/>
            <w:szCs w:val="24"/>
            <w:u w:val="single"/>
          </w:rPr>
          <w:t>DfE</w:t>
        </w:r>
      </w:hyperlink>
      <w:r w:rsidR="00913FAF" w:rsidRPr="00195D96">
        <w:rPr>
          <w:rFonts w:ascii="Calibri" w:eastAsia="Calibri" w:hAnsi="Calibri" w:cs="Calibri"/>
          <w:sz w:val="24"/>
          <w:szCs w:val="24"/>
        </w:rPr>
        <w:t xml:space="preserve"> Annual review of school records and safe data destruction checklist</w:t>
      </w:r>
    </w:p>
    <w:p w14:paraId="0D02847B" w14:textId="77777777" w:rsidR="00EA38A9" w:rsidRPr="00195D96" w:rsidRDefault="00A756AF" w:rsidP="00F6187D">
      <w:pPr>
        <w:widowControl w:val="0"/>
        <w:numPr>
          <w:ilvl w:val="0"/>
          <w:numId w:val="1"/>
        </w:numPr>
        <w:spacing w:line="276" w:lineRule="auto"/>
        <w:ind w:left="1134" w:hanging="567"/>
        <w:rPr>
          <w:rFonts w:ascii="Calibri" w:eastAsia="Calibri" w:hAnsi="Calibri" w:cs="Calibri"/>
          <w:sz w:val="24"/>
          <w:szCs w:val="24"/>
        </w:rPr>
      </w:pPr>
      <w:hyperlink r:id="rId17">
        <w:r w:rsidR="00913FAF" w:rsidRPr="00195D96">
          <w:rPr>
            <w:rFonts w:ascii="Calibri" w:eastAsia="Calibri" w:hAnsi="Calibri" w:cs="Calibri"/>
            <w:color w:val="0563C1"/>
            <w:sz w:val="24"/>
            <w:szCs w:val="24"/>
            <w:u w:val="single"/>
          </w:rPr>
          <w:t>ICO</w:t>
        </w:r>
      </w:hyperlink>
    </w:p>
    <w:p w14:paraId="34A12D2A" w14:textId="77777777" w:rsidR="00EA38A9" w:rsidRPr="00195D96" w:rsidRDefault="00913FAF" w:rsidP="00F6187D">
      <w:pPr>
        <w:widowControl w:val="0"/>
        <w:numPr>
          <w:ilvl w:val="0"/>
          <w:numId w:val="1"/>
        </w:numPr>
        <w:spacing w:line="276" w:lineRule="auto"/>
        <w:ind w:left="1134" w:hanging="567"/>
        <w:rPr>
          <w:rFonts w:ascii="Calibri" w:eastAsia="Calibri" w:hAnsi="Calibri" w:cs="Calibri"/>
          <w:sz w:val="24"/>
          <w:szCs w:val="24"/>
        </w:rPr>
      </w:pPr>
      <w:r w:rsidRPr="00195D96">
        <w:rPr>
          <w:rFonts w:ascii="Calibri" w:eastAsia="Calibri" w:hAnsi="Calibri" w:cs="Calibri"/>
          <w:sz w:val="24"/>
          <w:szCs w:val="24"/>
        </w:rPr>
        <w:t xml:space="preserve">DPEs </w:t>
      </w:r>
      <w:hyperlink r:id="rId18">
        <w:r w:rsidRPr="00195D96">
          <w:rPr>
            <w:rFonts w:ascii="Calibri" w:eastAsia="Calibri" w:hAnsi="Calibri" w:cs="Calibri"/>
            <w:color w:val="0563C1"/>
            <w:sz w:val="24"/>
            <w:szCs w:val="24"/>
            <w:u w:val="single"/>
          </w:rPr>
          <w:t>Record of Processing (</w:t>
        </w:r>
        <w:proofErr w:type="spellStart"/>
        <w:r w:rsidRPr="00195D96">
          <w:rPr>
            <w:rFonts w:ascii="Calibri" w:eastAsia="Calibri" w:hAnsi="Calibri" w:cs="Calibri"/>
            <w:color w:val="0563C1"/>
            <w:sz w:val="24"/>
            <w:szCs w:val="24"/>
            <w:u w:val="single"/>
          </w:rPr>
          <w:t>RoP</w:t>
        </w:r>
        <w:proofErr w:type="spellEnd"/>
        <w:r w:rsidRPr="00195D96">
          <w:rPr>
            <w:rFonts w:ascii="Calibri" w:eastAsia="Calibri" w:hAnsi="Calibri" w:cs="Calibri"/>
            <w:color w:val="0563C1"/>
            <w:sz w:val="24"/>
            <w:szCs w:val="24"/>
            <w:u w:val="single"/>
          </w:rPr>
          <w:t>)</w:t>
        </w:r>
      </w:hyperlink>
    </w:p>
    <w:p w14:paraId="264E6CDD" w14:textId="1930BCED" w:rsidR="00EA38A9" w:rsidRPr="00195D96" w:rsidRDefault="00913FAF" w:rsidP="00F6187D">
      <w:pPr>
        <w:widowControl w:val="0"/>
        <w:numPr>
          <w:ilvl w:val="0"/>
          <w:numId w:val="1"/>
        </w:numPr>
        <w:spacing w:line="276" w:lineRule="auto"/>
        <w:ind w:left="1134" w:hanging="567"/>
        <w:rPr>
          <w:rFonts w:ascii="Calibri" w:eastAsia="Calibri" w:hAnsi="Calibri" w:cs="Calibri"/>
          <w:sz w:val="24"/>
          <w:szCs w:val="24"/>
        </w:rPr>
      </w:pPr>
      <w:r w:rsidRPr="00195D96">
        <w:rPr>
          <w:rFonts w:ascii="Calibri" w:eastAsia="Calibri" w:hAnsi="Calibri" w:cs="Calibri"/>
          <w:sz w:val="24"/>
          <w:szCs w:val="24"/>
        </w:rPr>
        <w:t xml:space="preserve">Your </w:t>
      </w:r>
      <w:r w:rsidR="00113374" w:rsidRPr="00195D96">
        <w:rPr>
          <w:rFonts w:ascii="Calibri" w:eastAsia="Calibri" w:hAnsi="Calibri" w:cs="Calibri"/>
          <w:sz w:val="24"/>
          <w:szCs w:val="24"/>
        </w:rPr>
        <w:t>third-party</w:t>
      </w:r>
      <w:r w:rsidRPr="00195D96">
        <w:rPr>
          <w:rFonts w:ascii="Calibri" w:eastAsia="Calibri" w:hAnsi="Calibri" w:cs="Calibri"/>
          <w:sz w:val="24"/>
          <w:szCs w:val="24"/>
        </w:rPr>
        <w:t xml:space="preserve"> list within your privacy notice</w:t>
      </w:r>
    </w:p>
    <w:p w14:paraId="29B33480" w14:textId="77777777" w:rsidR="00EA38A9" w:rsidRPr="00195D96" w:rsidRDefault="00913FAF" w:rsidP="00F6187D">
      <w:pPr>
        <w:widowControl w:val="0"/>
        <w:numPr>
          <w:ilvl w:val="0"/>
          <w:numId w:val="1"/>
        </w:numPr>
        <w:spacing w:line="276" w:lineRule="auto"/>
        <w:ind w:left="1134" w:hanging="567"/>
        <w:rPr>
          <w:rFonts w:ascii="Calibri" w:eastAsia="Calibri" w:hAnsi="Calibri" w:cs="Calibri"/>
          <w:sz w:val="24"/>
          <w:szCs w:val="24"/>
        </w:rPr>
      </w:pPr>
      <w:r w:rsidRPr="00195D96">
        <w:rPr>
          <w:rFonts w:ascii="Calibri" w:eastAsia="Calibri" w:hAnsi="Calibri" w:cs="Calibri"/>
          <w:sz w:val="24"/>
          <w:szCs w:val="24"/>
        </w:rPr>
        <w:t xml:space="preserve">Laws and regulations (for example, financial regulations and handbooks and limitations act: </w:t>
      </w:r>
      <w:hyperlink r:id="rId19">
        <w:r w:rsidRPr="00195D96">
          <w:rPr>
            <w:rFonts w:ascii="Calibri" w:eastAsia="Calibri" w:hAnsi="Calibri" w:cs="Calibri"/>
            <w:color w:val="0563C1"/>
            <w:sz w:val="24"/>
            <w:szCs w:val="24"/>
            <w:u w:val="single"/>
          </w:rPr>
          <w:t>https://www.legislation.gov.uk/ukpga/1980/58</w:t>
        </w:r>
      </w:hyperlink>
      <w:r w:rsidRPr="00195D96">
        <w:rPr>
          <w:rFonts w:ascii="Calibri" w:eastAsia="Calibri" w:hAnsi="Calibri" w:cs="Calibri"/>
          <w:sz w:val="24"/>
          <w:szCs w:val="24"/>
        </w:rPr>
        <w:t xml:space="preserve"> /legislation: </w:t>
      </w:r>
      <w:hyperlink r:id="rId20">
        <w:r w:rsidRPr="00195D96">
          <w:rPr>
            <w:rFonts w:ascii="Calibri" w:eastAsia="Calibri" w:hAnsi="Calibri" w:cs="Calibri"/>
            <w:color w:val="0563C1"/>
            <w:sz w:val="24"/>
            <w:szCs w:val="24"/>
            <w:u w:val="single"/>
          </w:rPr>
          <w:t>https://www.legislation.gov.uk/uksi/2021/833/contents/made</w:t>
        </w:r>
      </w:hyperlink>
      <w:r w:rsidRPr="00195D96">
        <w:rPr>
          <w:rFonts w:ascii="Calibri" w:eastAsia="Calibri" w:hAnsi="Calibri" w:cs="Calibri"/>
          <w:sz w:val="24"/>
          <w:szCs w:val="24"/>
        </w:rPr>
        <w:t xml:space="preserve"> )</w:t>
      </w:r>
    </w:p>
    <w:p w14:paraId="5AF1E0A6" w14:textId="77777777" w:rsidR="00EA38A9" w:rsidRPr="00195D96" w:rsidRDefault="00A756AF" w:rsidP="00F6187D">
      <w:pPr>
        <w:widowControl w:val="0"/>
        <w:numPr>
          <w:ilvl w:val="0"/>
          <w:numId w:val="1"/>
        </w:numPr>
        <w:spacing w:line="276" w:lineRule="auto"/>
        <w:ind w:left="1134" w:hanging="567"/>
        <w:rPr>
          <w:rFonts w:ascii="Calibri" w:eastAsia="Calibri" w:hAnsi="Calibri" w:cs="Calibri"/>
          <w:sz w:val="24"/>
          <w:szCs w:val="24"/>
        </w:rPr>
      </w:pPr>
      <w:hyperlink r:id="rId21">
        <w:r w:rsidR="00913FAF" w:rsidRPr="00195D96">
          <w:rPr>
            <w:rFonts w:ascii="Calibri" w:eastAsia="Calibri" w:hAnsi="Calibri" w:cs="Calibri"/>
            <w:color w:val="0563C1"/>
            <w:sz w:val="24"/>
            <w:szCs w:val="24"/>
            <w:u w:val="single"/>
          </w:rPr>
          <w:t>Microsoft retention tools</w:t>
        </w:r>
      </w:hyperlink>
    </w:p>
    <w:p w14:paraId="0C442B75" w14:textId="77777777" w:rsidR="00EA38A9" w:rsidRPr="00195D96" w:rsidRDefault="00A756AF" w:rsidP="00F6187D">
      <w:pPr>
        <w:widowControl w:val="0"/>
        <w:numPr>
          <w:ilvl w:val="0"/>
          <w:numId w:val="1"/>
        </w:numPr>
        <w:spacing w:line="276" w:lineRule="auto"/>
        <w:ind w:left="1134" w:hanging="567"/>
        <w:rPr>
          <w:rFonts w:ascii="Calibri" w:eastAsia="Calibri" w:hAnsi="Calibri" w:cs="Calibri"/>
          <w:sz w:val="24"/>
          <w:szCs w:val="24"/>
        </w:rPr>
      </w:pPr>
      <w:hyperlink r:id="rId22">
        <w:r w:rsidR="00913FAF" w:rsidRPr="00195D96">
          <w:rPr>
            <w:rFonts w:ascii="Calibri" w:eastAsia="Calibri" w:hAnsi="Calibri" w:cs="Calibri"/>
            <w:color w:val="0563C1"/>
            <w:sz w:val="24"/>
            <w:szCs w:val="24"/>
            <w:u w:val="single"/>
          </w:rPr>
          <w:t>Google retention tools</w:t>
        </w:r>
      </w:hyperlink>
    </w:p>
    <w:p w14:paraId="2E43D13E" w14:textId="77777777" w:rsidR="00EA38A9" w:rsidRPr="00195D96" w:rsidRDefault="00A756AF" w:rsidP="00F6187D">
      <w:pPr>
        <w:widowControl w:val="0"/>
        <w:numPr>
          <w:ilvl w:val="0"/>
          <w:numId w:val="1"/>
        </w:numPr>
        <w:spacing w:line="276" w:lineRule="auto"/>
        <w:ind w:left="1134" w:hanging="567"/>
        <w:rPr>
          <w:rFonts w:ascii="Calibri" w:eastAsia="Calibri" w:hAnsi="Calibri" w:cs="Calibri"/>
          <w:sz w:val="24"/>
          <w:szCs w:val="24"/>
        </w:rPr>
      </w:pPr>
      <w:hyperlink r:id="rId23">
        <w:r w:rsidR="00913FAF" w:rsidRPr="00195D96">
          <w:rPr>
            <w:rFonts w:ascii="Calibri" w:eastAsia="Calibri" w:hAnsi="Calibri" w:cs="Calibri"/>
            <w:color w:val="0563C1"/>
            <w:sz w:val="24"/>
            <w:szCs w:val="24"/>
            <w:u w:val="single"/>
          </w:rPr>
          <w:t>MIS retention tools</w:t>
        </w:r>
      </w:hyperlink>
    </w:p>
    <w:p w14:paraId="7ABEF1AA" w14:textId="77777777" w:rsidR="00EA38A9" w:rsidRPr="00195D96" w:rsidRDefault="00913FAF" w:rsidP="00F6187D">
      <w:pPr>
        <w:widowControl w:val="0"/>
        <w:numPr>
          <w:ilvl w:val="0"/>
          <w:numId w:val="1"/>
        </w:numPr>
        <w:spacing w:line="276" w:lineRule="auto"/>
        <w:ind w:left="1134" w:hanging="567"/>
        <w:rPr>
          <w:rFonts w:ascii="Calibri" w:eastAsia="Calibri" w:hAnsi="Calibri" w:cs="Calibri"/>
          <w:sz w:val="24"/>
          <w:szCs w:val="24"/>
        </w:rPr>
      </w:pPr>
      <w:r w:rsidRPr="00195D96">
        <w:rPr>
          <w:rFonts w:ascii="Calibri" w:eastAsia="Calibri" w:hAnsi="Calibri" w:cs="Calibri"/>
          <w:sz w:val="24"/>
          <w:szCs w:val="24"/>
        </w:rPr>
        <w:t>Network scanning and retention tools - speak to your IT department</w:t>
      </w:r>
    </w:p>
    <w:p w14:paraId="0A4A052A" w14:textId="77777777" w:rsidR="00EA38A9" w:rsidRPr="00195D96" w:rsidRDefault="00EA38A9" w:rsidP="00F6187D">
      <w:pPr>
        <w:shd w:val="clear" w:color="auto" w:fill="FFFFFF"/>
        <w:rPr>
          <w:rFonts w:ascii="Calibri" w:eastAsia="Calibri" w:hAnsi="Calibri" w:cs="Calibri"/>
          <w:b/>
          <w:color w:val="0591B4"/>
          <w:sz w:val="28"/>
          <w:szCs w:val="28"/>
        </w:rPr>
      </w:pPr>
    </w:p>
    <w:p w14:paraId="54B4E038" w14:textId="1614F7CF" w:rsidR="00EA38A9" w:rsidRPr="000752C8" w:rsidRDefault="00913FAF" w:rsidP="00F6187D">
      <w:pPr>
        <w:numPr>
          <w:ilvl w:val="0"/>
          <w:numId w:val="5"/>
        </w:numPr>
        <w:shd w:val="clear" w:color="auto" w:fill="FFFFFF"/>
        <w:ind w:left="567" w:hanging="567"/>
        <w:rPr>
          <w:rFonts w:ascii="Calibri" w:eastAsia="Calibri" w:hAnsi="Calibri" w:cs="Calibri"/>
          <w:color w:val="0591B4"/>
          <w:sz w:val="32"/>
          <w:szCs w:val="32"/>
        </w:rPr>
      </w:pPr>
      <w:r w:rsidRPr="00195D96">
        <w:rPr>
          <w:rFonts w:ascii="Calibri" w:eastAsia="Calibri" w:hAnsi="Calibri" w:cs="Calibri"/>
          <w:b/>
          <w:color w:val="0591B4"/>
          <w:sz w:val="32"/>
          <w:szCs w:val="32"/>
        </w:rPr>
        <w:t>Raising staff awareness</w:t>
      </w:r>
    </w:p>
    <w:p w14:paraId="1C4F403E" w14:textId="77777777" w:rsidR="000752C8" w:rsidRPr="000752C8" w:rsidRDefault="000752C8" w:rsidP="000752C8">
      <w:pPr>
        <w:ind w:left="567"/>
        <w:rPr>
          <w:rFonts w:ascii="Calibri" w:eastAsia="Calibri" w:hAnsi="Calibri" w:cs="Calibri"/>
          <w:sz w:val="24"/>
          <w:szCs w:val="24"/>
        </w:rPr>
      </w:pPr>
      <w:r w:rsidRPr="000752C8">
        <w:rPr>
          <w:rFonts w:ascii="Calibri" w:eastAsia="Calibri" w:hAnsi="Calibri" w:cs="Calibri"/>
          <w:b/>
          <w:sz w:val="24"/>
          <w:szCs w:val="24"/>
        </w:rPr>
        <w:t xml:space="preserve">Why not use staff briefings and having a monthly focus? </w:t>
      </w:r>
      <w:proofErr w:type="gramStart"/>
      <w:r w:rsidRPr="000752C8">
        <w:rPr>
          <w:rFonts w:ascii="Calibri" w:eastAsia="Calibri" w:hAnsi="Calibri" w:cs="Calibri"/>
          <w:sz w:val="24"/>
          <w:szCs w:val="24"/>
        </w:rPr>
        <w:t>i.e.</w:t>
      </w:r>
      <w:proofErr w:type="gramEnd"/>
      <w:r w:rsidRPr="000752C8">
        <w:rPr>
          <w:rFonts w:ascii="Calibri" w:eastAsia="Calibri" w:hAnsi="Calibri" w:cs="Calibri"/>
          <w:sz w:val="24"/>
          <w:szCs w:val="24"/>
        </w:rPr>
        <w:t xml:space="preserve"> clear desks and locking laptops etc. This is   an ideal way to raise awareness and keep staff focused with the latest data protection issues. We have ‘drip feed’ posters attached to this report, should they be of any use.</w:t>
      </w:r>
    </w:p>
    <w:p w14:paraId="3D737C38" w14:textId="77777777" w:rsidR="000752C8" w:rsidRPr="000752C8" w:rsidRDefault="000752C8" w:rsidP="000752C8">
      <w:pPr>
        <w:shd w:val="clear" w:color="auto" w:fill="FFFFFF"/>
        <w:ind w:left="567"/>
        <w:rPr>
          <w:rFonts w:ascii="Calibri" w:eastAsia="Calibri" w:hAnsi="Calibri" w:cs="Calibri"/>
          <w:color w:val="0591B4"/>
          <w:sz w:val="32"/>
          <w:szCs w:val="32"/>
        </w:rPr>
      </w:pPr>
    </w:p>
    <w:p w14:paraId="1758C9CA" w14:textId="4FCA5915" w:rsidR="000752C8" w:rsidRPr="00195D96" w:rsidRDefault="000752C8" w:rsidP="00F6187D">
      <w:pPr>
        <w:numPr>
          <w:ilvl w:val="0"/>
          <w:numId w:val="5"/>
        </w:numPr>
        <w:shd w:val="clear" w:color="auto" w:fill="FFFFFF"/>
        <w:ind w:left="567" w:hanging="567"/>
        <w:rPr>
          <w:rFonts w:ascii="Calibri" w:eastAsia="Calibri" w:hAnsi="Calibri" w:cs="Calibri"/>
          <w:color w:val="0591B4"/>
          <w:sz w:val="32"/>
          <w:szCs w:val="32"/>
        </w:rPr>
      </w:pPr>
      <w:r>
        <w:rPr>
          <w:rFonts w:ascii="Calibri" w:eastAsia="Calibri" w:hAnsi="Calibri" w:cs="Calibri"/>
          <w:b/>
          <w:color w:val="0591B4"/>
          <w:sz w:val="32"/>
          <w:szCs w:val="32"/>
        </w:rPr>
        <w:t>Facebook open group</w:t>
      </w:r>
    </w:p>
    <w:p w14:paraId="49AF3849" w14:textId="645EE856" w:rsidR="00B52F88" w:rsidRPr="00B52F88" w:rsidRDefault="00F56811" w:rsidP="00B52F88">
      <w:pPr>
        <w:shd w:val="clear" w:color="auto" w:fill="FFFFFF"/>
        <w:ind w:left="567"/>
        <w:rPr>
          <w:rFonts w:ascii="Calibri" w:eastAsia="Times New Roman" w:hAnsi="Calibri" w:cs="Calibri"/>
          <w:color w:val="222222"/>
          <w:sz w:val="24"/>
          <w:szCs w:val="24"/>
          <w:lang w:val="en-GB"/>
        </w:rPr>
      </w:pPr>
      <w:r w:rsidRPr="00B52F88">
        <w:rPr>
          <w:rFonts w:ascii="Calibri" w:eastAsia="Calibri" w:hAnsi="Calibri" w:cs="Calibri"/>
          <w:sz w:val="24"/>
          <w:szCs w:val="24"/>
        </w:rPr>
        <w:t>I have asked my ‘legal’ colleagues for advice on whether the school has grounds to request that the parent refrains from comments regarding the school</w:t>
      </w:r>
      <w:r w:rsidR="00B52F88" w:rsidRPr="00B52F88">
        <w:rPr>
          <w:rFonts w:ascii="Calibri" w:eastAsia="Calibri" w:hAnsi="Calibri" w:cs="Calibri"/>
          <w:sz w:val="24"/>
          <w:szCs w:val="24"/>
        </w:rPr>
        <w:t xml:space="preserve">. </w:t>
      </w:r>
      <w:r w:rsidR="00B52F88" w:rsidRPr="00B52F88">
        <w:rPr>
          <w:rFonts w:ascii="Calibri" w:eastAsia="Times New Roman" w:hAnsi="Calibri" w:cs="Calibri"/>
          <w:color w:val="222222"/>
          <w:sz w:val="24"/>
          <w:szCs w:val="24"/>
          <w:lang w:val="en-GB"/>
        </w:rPr>
        <w:t xml:space="preserve">Unfortunately, from a data protection perspective, there isn't anything the school can do. </w:t>
      </w:r>
      <w:r w:rsidR="00B52F88" w:rsidRPr="00B52F88">
        <w:rPr>
          <w:rFonts w:ascii="Calibri" w:eastAsia="Times New Roman" w:hAnsi="Calibri" w:cs="Calibri"/>
          <w:color w:val="222222"/>
          <w:sz w:val="24"/>
          <w:szCs w:val="24"/>
          <w:lang w:val="en-GB"/>
        </w:rPr>
        <w:t>The parents are</w:t>
      </w:r>
      <w:r w:rsidR="00B52F88" w:rsidRPr="00B52F88">
        <w:rPr>
          <w:rFonts w:ascii="Calibri" w:eastAsia="Times New Roman" w:hAnsi="Calibri" w:cs="Calibri"/>
          <w:color w:val="222222"/>
          <w:sz w:val="24"/>
          <w:szCs w:val="24"/>
          <w:lang w:val="en-GB"/>
        </w:rPr>
        <w:t xml:space="preserve"> individuals acting in their personal/domestic capacity and not on behalf of an organisation that would be subject to data protection laws. </w:t>
      </w:r>
    </w:p>
    <w:p w14:paraId="620F1608" w14:textId="77777777" w:rsidR="00B52F88" w:rsidRPr="00B52F88" w:rsidRDefault="00B52F88" w:rsidP="00B52F88">
      <w:pPr>
        <w:shd w:val="clear" w:color="auto" w:fill="FFFFFF"/>
        <w:ind w:left="567"/>
        <w:rPr>
          <w:rFonts w:ascii="Calibri" w:eastAsia="Times New Roman" w:hAnsi="Calibri" w:cs="Calibri"/>
          <w:color w:val="222222"/>
          <w:sz w:val="24"/>
          <w:szCs w:val="24"/>
          <w:lang w:val="en-GB"/>
        </w:rPr>
      </w:pPr>
    </w:p>
    <w:p w14:paraId="77CD1A67" w14:textId="7AEB95BA" w:rsidR="00B52F88" w:rsidRPr="00B52F88" w:rsidRDefault="00B52F88" w:rsidP="00B52F88">
      <w:pPr>
        <w:shd w:val="clear" w:color="auto" w:fill="FFFFFF"/>
        <w:ind w:left="567"/>
        <w:rPr>
          <w:rFonts w:ascii="Calibri" w:eastAsia="Times New Roman" w:hAnsi="Calibri" w:cs="Calibri"/>
          <w:color w:val="222222"/>
          <w:sz w:val="24"/>
          <w:szCs w:val="24"/>
          <w:lang w:val="en-GB"/>
        </w:rPr>
      </w:pPr>
      <w:r w:rsidRPr="00B52F88">
        <w:rPr>
          <w:rFonts w:ascii="Calibri" w:eastAsia="Times New Roman" w:hAnsi="Calibri" w:cs="Calibri"/>
          <w:color w:val="222222"/>
          <w:sz w:val="24"/>
          <w:szCs w:val="24"/>
          <w:lang w:val="en-GB"/>
        </w:rPr>
        <w:t xml:space="preserve">Usually, in these circumstances, we recommend the school contact </w:t>
      </w:r>
      <w:r>
        <w:rPr>
          <w:rFonts w:ascii="Calibri" w:eastAsia="Times New Roman" w:hAnsi="Calibri" w:cs="Calibri"/>
          <w:color w:val="222222"/>
          <w:sz w:val="24"/>
          <w:szCs w:val="24"/>
          <w:lang w:val="en-GB"/>
        </w:rPr>
        <w:t>your</w:t>
      </w:r>
      <w:r w:rsidRPr="00B52F88">
        <w:rPr>
          <w:rFonts w:ascii="Calibri" w:eastAsia="Times New Roman" w:hAnsi="Calibri" w:cs="Calibri"/>
          <w:color w:val="222222"/>
          <w:sz w:val="24"/>
          <w:szCs w:val="24"/>
          <w:lang w:val="en-GB"/>
        </w:rPr>
        <w:t xml:space="preserve"> lawyers, or even the police, to see if any other offence has been committed and they can be stopped. </w:t>
      </w:r>
    </w:p>
    <w:p w14:paraId="127AD808" w14:textId="77777777" w:rsidR="00B52F88" w:rsidRPr="00B52F88" w:rsidRDefault="00B52F88" w:rsidP="00B52F88">
      <w:pPr>
        <w:shd w:val="clear" w:color="auto" w:fill="FFFFFF"/>
        <w:ind w:left="567"/>
        <w:rPr>
          <w:rFonts w:ascii="Calibri" w:eastAsia="Times New Roman" w:hAnsi="Calibri" w:cs="Calibri"/>
          <w:color w:val="222222"/>
          <w:sz w:val="24"/>
          <w:szCs w:val="24"/>
          <w:lang w:val="en-GB"/>
        </w:rPr>
      </w:pPr>
    </w:p>
    <w:p w14:paraId="36F7D578" w14:textId="28040502" w:rsidR="00EA38A9" w:rsidRPr="00B52F88" w:rsidRDefault="00EA38A9" w:rsidP="00B52F88">
      <w:pPr>
        <w:ind w:left="567"/>
        <w:rPr>
          <w:rFonts w:ascii="Calibri" w:eastAsia="Calibri" w:hAnsi="Calibri" w:cs="Calibri"/>
          <w:sz w:val="24"/>
          <w:szCs w:val="24"/>
        </w:rPr>
      </w:pPr>
    </w:p>
    <w:sectPr w:rsidR="00EA38A9" w:rsidRPr="00B52F88">
      <w:headerReference w:type="default" r:id="rId24"/>
      <w:pgSz w:w="12240" w:h="15840"/>
      <w:pgMar w:top="720" w:right="720" w:bottom="720" w:left="720"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Stuart Lee" w:date="2021-12-16T17:26:00Z" w:initials="">
    <w:p w14:paraId="032CEF53" w14:textId="77777777" w:rsidR="00EA38A9" w:rsidRDefault="00913FAF">
      <w:pPr>
        <w:widowControl w:val="0"/>
        <w:pBdr>
          <w:top w:val="nil"/>
          <w:left w:val="nil"/>
          <w:bottom w:val="nil"/>
          <w:right w:val="nil"/>
          <w:between w:val="nil"/>
        </w:pBdr>
        <w:rPr>
          <w:color w:val="000000"/>
          <w:sz w:val="22"/>
          <w:szCs w:val="22"/>
        </w:rPr>
      </w:pPr>
      <w:r>
        <w:rPr>
          <w:color w:val="000000"/>
          <w:sz w:val="22"/>
          <w:szCs w:val="22"/>
        </w:rPr>
        <w:t>Point schools to the updated guidance and consent form. Discuss refreshing consent and specific consent for example, media etc</w:t>
      </w:r>
    </w:p>
  </w:comment>
  <w:comment w:id="1" w:author="Stuart Lee" w:date="2022-01-17T08:30:00Z" w:initials="">
    <w:p w14:paraId="6DE60337" w14:textId="77777777" w:rsidR="00EA38A9" w:rsidRDefault="00913FAF">
      <w:pPr>
        <w:widowControl w:val="0"/>
        <w:pBdr>
          <w:top w:val="nil"/>
          <w:left w:val="nil"/>
          <w:bottom w:val="nil"/>
          <w:right w:val="nil"/>
          <w:between w:val="nil"/>
        </w:pBdr>
        <w:rPr>
          <w:color w:val="000000"/>
          <w:sz w:val="22"/>
          <w:szCs w:val="22"/>
        </w:rPr>
      </w:pPr>
      <w:r>
        <w:rPr>
          <w:color w:val="000000"/>
          <w:sz w:val="22"/>
          <w:szCs w:val="22"/>
        </w:rPr>
        <w:t>We don't need to include in the report but useful to refer to - up to you</w:t>
      </w:r>
    </w:p>
  </w:comment>
  <w:comment w:id="2" w:author="Stuart Lee" w:date="2022-01-17T08:31:00Z" w:initials="">
    <w:p w14:paraId="6BCCA2FE" w14:textId="77777777" w:rsidR="00EA38A9" w:rsidRDefault="00913FAF">
      <w:pPr>
        <w:widowControl w:val="0"/>
        <w:pBdr>
          <w:top w:val="nil"/>
          <w:left w:val="nil"/>
          <w:bottom w:val="nil"/>
          <w:right w:val="nil"/>
          <w:between w:val="nil"/>
        </w:pBdr>
        <w:rPr>
          <w:color w:val="000000"/>
          <w:sz w:val="22"/>
          <w:szCs w:val="22"/>
        </w:rPr>
      </w:pPr>
      <w:r>
        <w:rPr>
          <w:color w:val="000000"/>
          <w:sz w:val="22"/>
          <w:szCs w:val="22"/>
        </w:rPr>
        <w:t>Can be used to refer to  and up to you if you use in the report</w:t>
      </w:r>
    </w:p>
  </w:comment>
  <w:comment w:id="3" w:author="Stuart Lee" w:date="2021-12-16T17:22:00Z" w:initials="">
    <w:p w14:paraId="2495CEFB" w14:textId="77777777" w:rsidR="00EA38A9" w:rsidRDefault="00913FAF">
      <w:pPr>
        <w:widowControl w:val="0"/>
        <w:pBdr>
          <w:top w:val="nil"/>
          <w:left w:val="nil"/>
          <w:bottom w:val="nil"/>
          <w:right w:val="nil"/>
          <w:between w:val="nil"/>
        </w:pBdr>
        <w:rPr>
          <w:color w:val="000000"/>
          <w:sz w:val="22"/>
          <w:szCs w:val="22"/>
        </w:rPr>
      </w:pPr>
      <w:r>
        <w:rPr>
          <w:color w:val="000000"/>
          <w:sz w:val="22"/>
          <w:szCs w:val="22"/>
        </w:rPr>
        <w:t>Could adapt the workshop slides for some BP and add with the recent email posts to create a BP for this.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032CEF53" w15:done="0"/>
  <w15:commentEx w15:paraId="6DE60337" w15:done="0"/>
  <w15:commentEx w15:paraId="6BCCA2FE" w15:done="0"/>
  <w15:commentEx w15:paraId="2495CEF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591564F" w16cex:dateUtc="2021-12-16T17:26:00Z"/>
  <w16cex:commentExtensible w16cex:durableId="25915650" w16cex:dateUtc="2022-01-17T08:30:00Z"/>
  <w16cex:commentExtensible w16cex:durableId="25915652" w16cex:dateUtc="2022-01-17T08:31:00Z"/>
  <w16cex:commentExtensible w16cex:durableId="25915653" w16cex:dateUtc="2021-12-16T17:2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032CEF53" w16cid:durableId="2591564F"/>
  <w16cid:commentId w16cid:paraId="6DE60337" w16cid:durableId="25915650"/>
  <w16cid:commentId w16cid:paraId="6BCCA2FE" w16cid:durableId="25915652"/>
  <w16cid:commentId w16cid:paraId="2495CEFB" w16cid:durableId="2591565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26E6D67" w14:textId="77777777" w:rsidR="00A756AF" w:rsidRDefault="00A756AF">
      <w:r>
        <w:separator/>
      </w:r>
    </w:p>
  </w:endnote>
  <w:endnote w:type="continuationSeparator" w:id="0">
    <w:p w14:paraId="29AA8C4A" w14:textId="77777777" w:rsidR="00A756AF" w:rsidRDefault="00A756A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8BDB269" w14:textId="77777777" w:rsidR="00A756AF" w:rsidRDefault="00A756AF">
      <w:r>
        <w:separator/>
      </w:r>
    </w:p>
  </w:footnote>
  <w:footnote w:type="continuationSeparator" w:id="0">
    <w:p w14:paraId="2CD09868" w14:textId="77777777" w:rsidR="00A756AF" w:rsidRDefault="00A756A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00AEAF" w14:textId="77777777" w:rsidR="00EA38A9" w:rsidRDefault="00913FAF">
    <w:r>
      <w:rPr>
        <w:noProof/>
      </w:rPr>
      <w:drawing>
        <wp:inline distT="0" distB="0" distL="114300" distR="114300" wp14:anchorId="6F3ABF19" wp14:editId="3BC2219C">
          <wp:extent cx="2552700" cy="6858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2552700" cy="685800"/>
                  </a:xfrm>
                  <a:prstGeom prst="rect">
                    <a:avLst/>
                  </a:prstGeom>
                  <a:ln/>
                </pic:spPr>
              </pic:pic>
            </a:graphicData>
          </a:graphic>
        </wp:inline>
      </w:drawing>
    </w:r>
  </w:p>
  <w:p w14:paraId="543A3E9F" w14:textId="77777777" w:rsidR="00EA38A9" w:rsidRDefault="00EA38A9"/>
  <w:p w14:paraId="59814BCD" w14:textId="77777777" w:rsidR="00EA38A9" w:rsidRDefault="00913FAF">
    <w:pPr>
      <w:shd w:val="clear" w:color="auto" w:fill="0591B4"/>
    </w:pPr>
    <w:r>
      <w:rPr>
        <w:color w:val="0591B4"/>
        <w:sz w:val="4"/>
        <w:szCs w:val="4"/>
      </w:rPr>
      <w:t>_</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7C39F7"/>
    <w:multiLevelType w:val="multilevel"/>
    <w:tmpl w:val="12DAA4D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31374136"/>
    <w:multiLevelType w:val="multilevel"/>
    <w:tmpl w:val="1070DF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4EC7D63"/>
    <w:multiLevelType w:val="multilevel"/>
    <w:tmpl w:val="40DC8D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39B91D7C"/>
    <w:multiLevelType w:val="multilevel"/>
    <w:tmpl w:val="93164C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3A005BDB"/>
    <w:multiLevelType w:val="hybridMultilevel"/>
    <w:tmpl w:val="43D23FFC"/>
    <w:lvl w:ilvl="0" w:tplc="08090001">
      <w:start w:val="1"/>
      <w:numFmt w:val="bullet"/>
      <w:lvlText w:val=""/>
      <w:lvlJc w:val="left"/>
      <w:pPr>
        <w:ind w:left="1287" w:hanging="360"/>
      </w:pPr>
      <w:rPr>
        <w:rFonts w:ascii="Symbol" w:hAnsi="Symbol" w:hint="default"/>
      </w:rPr>
    </w:lvl>
    <w:lvl w:ilvl="1" w:tplc="08090003">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5" w15:restartNumberingAfterBreak="0">
    <w:nsid w:val="42032812"/>
    <w:multiLevelType w:val="multilevel"/>
    <w:tmpl w:val="5172116C"/>
    <w:lvl w:ilvl="0">
      <w:start w:val="1"/>
      <w:numFmt w:val="decimal"/>
      <w:lvlText w:val="%1."/>
      <w:lvlJc w:val="left"/>
      <w:pPr>
        <w:ind w:left="720" w:hanging="360"/>
      </w:pPr>
      <w:rPr>
        <w:rFonts w:ascii="Calibri" w:eastAsia="Arial" w:hAnsi="Calibri" w:cs="Calibri" w:hint="default"/>
        <w:b/>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43BE0263"/>
    <w:multiLevelType w:val="multilevel"/>
    <w:tmpl w:val="98383C9A"/>
    <w:lvl w:ilvl="0">
      <w:start w:val="1"/>
      <w:numFmt w:val="bullet"/>
      <w:lvlText w:val="●"/>
      <w:lvlJc w:val="left"/>
      <w:pPr>
        <w:ind w:left="720" w:hanging="360"/>
      </w:pPr>
      <w:rPr>
        <w:rFonts w:ascii="Arial" w:eastAsia="Arial" w:hAnsi="Arial" w:cs="Arial"/>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5DD21D41"/>
    <w:multiLevelType w:val="multilevel"/>
    <w:tmpl w:val="EE26A5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703F019C"/>
    <w:multiLevelType w:val="multilevel"/>
    <w:tmpl w:val="FD6229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6"/>
  </w:num>
  <w:num w:numId="3">
    <w:abstractNumId w:val="3"/>
  </w:num>
  <w:num w:numId="4">
    <w:abstractNumId w:val="2"/>
  </w:num>
  <w:num w:numId="5">
    <w:abstractNumId w:val="5"/>
  </w:num>
  <w:num w:numId="6">
    <w:abstractNumId w:val="7"/>
  </w:num>
  <w:num w:numId="7">
    <w:abstractNumId w:val="8"/>
  </w:num>
  <w:num w:numId="8">
    <w:abstractNumId w:val="0"/>
  </w:num>
  <w:num w:numId="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38A9"/>
    <w:rsid w:val="000752C8"/>
    <w:rsid w:val="00096AB7"/>
    <w:rsid w:val="000C1D47"/>
    <w:rsid w:val="00105E19"/>
    <w:rsid w:val="00113374"/>
    <w:rsid w:val="00142687"/>
    <w:rsid w:val="001879F9"/>
    <w:rsid w:val="00195D96"/>
    <w:rsid w:val="002C0202"/>
    <w:rsid w:val="0036407B"/>
    <w:rsid w:val="003850B8"/>
    <w:rsid w:val="0053471D"/>
    <w:rsid w:val="00586021"/>
    <w:rsid w:val="006253D5"/>
    <w:rsid w:val="006B1702"/>
    <w:rsid w:val="00775156"/>
    <w:rsid w:val="007806E6"/>
    <w:rsid w:val="007C487F"/>
    <w:rsid w:val="007C5211"/>
    <w:rsid w:val="007D1B8B"/>
    <w:rsid w:val="00800627"/>
    <w:rsid w:val="00845DB6"/>
    <w:rsid w:val="00865DB1"/>
    <w:rsid w:val="00872C54"/>
    <w:rsid w:val="008F445E"/>
    <w:rsid w:val="008F639F"/>
    <w:rsid w:val="00913FAF"/>
    <w:rsid w:val="00997ECE"/>
    <w:rsid w:val="00A0195A"/>
    <w:rsid w:val="00A6510C"/>
    <w:rsid w:val="00A756AF"/>
    <w:rsid w:val="00A84BC8"/>
    <w:rsid w:val="00AB1742"/>
    <w:rsid w:val="00AC13B0"/>
    <w:rsid w:val="00B52F88"/>
    <w:rsid w:val="00BA4A94"/>
    <w:rsid w:val="00BB116E"/>
    <w:rsid w:val="00BB13F1"/>
    <w:rsid w:val="00C00963"/>
    <w:rsid w:val="00C24F86"/>
    <w:rsid w:val="00C47D3A"/>
    <w:rsid w:val="00C870AB"/>
    <w:rsid w:val="00D80018"/>
    <w:rsid w:val="00EA38A9"/>
    <w:rsid w:val="00F20D43"/>
    <w:rsid w:val="00F56811"/>
    <w:rsid w:val="00F6187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9463EB"/>
  <w15:docId w15:val="{874BC762-398A-433A-A915-77299D95BD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lang w:val="en-US"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CommentText">
    <w:name w:val="annotation text"/>
    <w:basedOn w:val="Normal"/>
    <w:link w:val="CommentTextChar"/>
    <w:uiPriority w:val="99"/>
    <w:semiHidden/>
    <w:unhideWhenUsed/>
  </w:style>
  <w:style w:type="character" w:customStyle="1" w:styleId="CommentTextChar">
    <w:name w:val="Comment Text Char"/>
    <w:basedOn w:val="DefaultParagraphFont"/>
    <w:link w:val="CommentText"/>
    <w:uiPriority w:val="99"/>
    <w:semiHidden/>
  </w:style>
  <w:style w:type="character" w:styleId="CommentReference">
    <w:name w:val="annotation reference"/>
    <w:basedOn w:val="DefaultParagraphFont"/>
    <w:uiPriority w:val="99"/>
    <w:semiHidden/>
    <w:unhideWhenUsed/>
    <w:rPr>
      <w:sz w:val="16"/>
      <w:szCs w:val="16"/>
    </w:rPr>
  </w:style>
  <w:style w:type="character" w:styleId="Hyperlink">
    <w:name w:val="Hyperlink"/>
    <w:basedOn w:val="DefaultParagraphFont"/>
    <w:uiPriority w:val="99"/>
    <w:semiHidden/>
    <w:unhideWhenUsed/>
    <w:rsid w:val="003850B8"/>
    <w:rPr>
      <w:color w:val="0000FF"/>
      <w:u w:val="single"/>
    </w:rPr>
  </w:style>
  <w:style w:type="paragraph" w:styleId="ListParagraph">
    <w:name w:val="List Paragraph"/>
    <w:basedOn w:val="Normal"/>
    <w:uiPriority w:val="34"/>
    <w:qFormat/>
    <w:rsid w:val="008F639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0073180">
      <w:bodyDiv w:val="1"/>
      <w:marLeft w:val="0"/>
      <w:marRight w:val="0"/>
      <w:marTop w:val="0"/>
      <w:marBottom w:val="0"/>
      <w:divBdr>
        <w:top w:val="none" w:sz="0" w:space="0" w:color="auto"/>
        <w:left w:val="none" w:sz="0" w:space="0" w:color="auto"/>
        <w:bottom w:val="none" w:sz="0" w:space="0" w:color="auto"/>
        <w:right w:val="none" w:sz="0" w:space="0" w:color="auto"/>
      </w:divBdr>
      <w:divsChild>
        <w:div w:id="1758480344">
          <w:marLeft w:val="0"/>
          <w:marRight w:val="0"/>
          <w:marTop w:val="0"/>
          <w:marBottom w:val="0"/>
          <w:divBdr>
            <w:top w:val="none" w:sz="0" w:space="0" w:color="auto"/>
            <w:left w:val="none" w:sz="0" w:space="0" w:color="auto"/>
            <w:bottom w:val="none" w:sz="0" w:space="0" w:color="auto"/>
            <w:right w:val="none" w:sz="0" w:space="0" w:color="auto"/>
          </w:divBdr>
        </w:div>
        <w:div w:id="1280992944">
          <w:marLeft w:val="0"/>
          <w:marRight w:val="0"/>
          <w:marTop w:val="0"/>
          <w:marBottom w:val="0"/>
          <w:divBdr>
            <w:top w:val="none" w:sz="0" w:space="0" w:color="auto"/>
            <w:left w:val="none" w:sz="0" w:space="0" w:color="auto"/>
            <w:bottom w:val="none" w:sz="0" w:space="0" w:color="auto"/>
            <w:right w:val="none" w:sz="0" w:space="0" w:color="auto"/>
          </w:divBdr>
        </w:div>
        <w:div w:id="440609483">
          <w:marLeft w:val="0"/>
          <w:marRight w:val="0"/>
          <w:marTop w:val="0"/>
          <w:marBottom w:val="0"/>
          <w:divBdr>
            <w:top w:val="none" w:sz="0" w:space="0" w:color="auto"/>
            <w:left w:val="none" w:sz="0" w:space="0" w:color="auto"/>
            <w:bottom w:val="none" w:sz="0" w:space="0" w:color="auto"/>
            <w:right w:val="none" w:sz="0" w:space="0" w:color="auto"/>
          </w:divBdr>
        </w:div>
        <w:div w:id="1149634225">
          <w:marLeft w:val="0"/>
          <w:marRight w:val="0"/>
          <w:marTop w:val="0"/>
          <w:marBottom w:val="0"/>
          <w:divBdr>
            <w:top w:val="none" w:sz="0" w:space="0" w:color="auto"/>
            <w:left w:val="none" w:sz="0" w:space="0" w:color="auto"/>
            <w:bottom w:val="none" w:sz="0" w:space="0" w:color="auto"/>
            <w:right w:val="none" w:sz="0" w:space="0" w:color="auto"/>
          </w:divBdr>
        </w:div>
        <w:div w:id="1028063362">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hyperlink" Target="https://app.gdpr.school/login" TargetMode="External"/><Relationship Id="rId13" Type="http://schemas.microsoft.com/office/2018/08/relationships/commentsExtensible" Target="commentsExtensible.xml"/><Relationship Id="rId18" Type="http://schemas.openxmlformats.org/officeDocument/2006/relationships/hyperlink" Target="https://dataprotection.education/index.php?option=com_tjucm&amp;view=items&amp;client=com_tjucm.rop&amp;filter_process=generic&amp;Itemid=1258" TargetMode="Externa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https://docs.microsoft.com/en-us/microsoft-365/compliance/retention?view=o365-worldwide" TargetMode="External"/><Relationship Id="rId7" Type="http://schemas.openxmlformats.org/officeDocument/2006/relationships/hyperlink" Target="https://app.gdpr.school/user-management" TargetMode="External"/><Relationship Id="rId12" Type="http://schemas.microsoft.com/office/2016/09/relationships/commentsIds" Target="commentsIds.xml"/><Relationship Id="rId17" Type="http://schemas.openxmlformats.org/officeDocument/2006/relationships/hyperlink" Target="https://ico.org.uk/for-organisations/guide-to-data-protection/guide-to-the-general-data-protection-regulation-gdpr/principles/storage-limitation/" TargetMode="Externa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assets.publishing.service.gov.uk/government/uploads/system/uploads/attachment_data/file/737237/Records_Checklist_Safe_Data_Destruction_Log_accessible.docx" TargetMode="External"/><Relationship Id="rId20" Type="http://schemas.openxmlformats.org/officeDocument/2006/relationships/hyperlink" Target="https://www.legislation.gov.uk/uksi/2021/833/contents/made" TargetMode="External"/><Relationship Id="rId1" Type="http://schemas.openxmlformats.org/officeDocument/2006/relationships/numbering" Target="numbering.xml"/><Relationship Id="rId6" Type="http://schemas.openxmlformats.org/officeDocument/2006/relationships/endnotes" Target="endnotes.xml"/><Relationship Id="rId11" Type="http://schemas.microsoft.com/office/2011/relationships/commentsExtended" Target="commentsExtended.xml"/><Relationship Id="rId24"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yperlink" Target="https://irms.org.uk/page/SchoolsToolkit" TargetMode="External"/><Relationship Id="rId23" Type="http://schemas.openxmlformats.org/officeDocument/2006/relationships/hyperlink" Target="https://support.capitasoftware.com/csm?id=kb_article_view&amp;sysparm_article=KB0035802&amp;sys_kb_id=1915cce21b9f3010c723edb2b24bcbce&amp;spa=1" TargetMode="External"/><Relationship Id="rId10" Type="http://schemas.openxmlformats.org/officeDocument/2006/relationships/comments" Target="comments.xml"/><Relationship Id="rId19" Type="http://schemas.openxmlformats.org/officeDocument/2006/relationships/hyperlink" Target="https://www.legislation.gov.uk/ukpga/1980/58" TargetMode="External"/><Relationship Id="rId4" Type="http://schemas.openxmlformats.org/officeDocument/2006/relationships/webSettings" Target="webSettings.xml"/><Relationship Id="rId9" Type="http://schemas.openxmlformats.org/officeDocument/2006/relationships/hyperlink" Target="https://app.gdpr.school/subject-requests" TargetMode="External"/><Relationship Id="rId14" Type="http://schemas.openxmlformats.org/officeDocument/2006/relationships/hyperlink" Target="https://app.gdpr.school/ropa" TargetMode="External"/><Relationship Id="rId22" Type="http://schemas.openxmlformats.org/officeDocument/2006/relationships/hyperlink" Target="https://support.google.com/vault/answer/2990828?hl=en"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255</TotalTime>
  <Pages>3</Pages>
  <Words>1008</Words>
  <Characters>5746</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Lindsey Smith</dc:creator>
  <cp:lastModifiedBy>Lindsey Smith</cp:lastModifiedBy>
  <cp:revision>9</cp:revision>
  <dcterms:created xsi:type="dcterms:W3CDTF">2022-03-08T15:00:00Z</dcterms:created>
  <dcterms:modified xsi:type="dcterms:W3CDTF">2022-03-09T14:42:00Z</dcterms:modified>
</cp:coreProperties>
</file>