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7BA722" w14:textId="7D31B125" w:rsidR="002A0411" w:rsidRDefault="000976E1" w:rsidP="00081DBF">
      <w:pPr>
        <w:pStyle w:val="Heading2"/>
        <w:spacing w:before="0" w:after="0"/>
        <w:rPr>
          <w:rFonts w:asciiTheme="majorHAnsi" w:hAnsiTheme="majorHAnsi" w:cstheme="majorHAnsi"/>
          <w:color w:val="0070C0"/>
        </w:rPr>
      </w:pPr>
      <w:r w:rsidRPr="003E6F68">
        <w:rPr>
          <w:rFonts w:asciiTheme="majorHAnsi" w:hAnsiTheme="majorHAnsi" w:cstheme="majorHAnsi"/>
          <w:color w:val="0070C0"/>
        </w:rPr>
        <w:t>School:</w:t>
      </w:r>
      <w:r w:rsidR="003E6F68">
        <w:rPr>
          <w:rFonts w:asciiTheme="majorHAnsi" w:hAnsiTheme="majorHAnsi" w:cstheme="majorHAnsi"/>
        </w:rPr>
        <w:tab/>
      </w:r>
      <w:r w:rsidR="001516AB">
        <w:rPr>
          <w:rFonts w:asciiTheme="majorHAnsi" w:hAnsiTheme="majorHAnsi" w:cstheme="majorHAnsi"/>
        </w:rPr>
        <w:tab/>
      </w:r>
      <w:r w:rsidR="002A0411">
        <w:rPr>
          <w:rFonts w:asciiTheme="majorHAnsi" w:hAnsiTheme="majorHAnsi" w:cstheme="majorHAnsi"/>
        </w:rPr>
        <w:tab/>
      </w:r>
      <w:r w:rsidR="007D795B">
        <w:rPr>
          <w:rFonts w:asciiTheme="majorHAnsi" w:hAnsiTheme="majorHAnsi" w:cstheme="majorHAnsi"/>
        </w:rPr>
        <w:t>Forest Hall School</w:t>
      </w:r>
    </w:p>
    <w:p w14:paraId="07575133" w14:textId="1A2F0099" w:rsidR="00347154" w:rsidRPr="00E83926" w:rsidRDefault="000976E1" w:rsidP="00081DBF">
      <w:pPr>
        <w:pStyle w:val="Heading2"/>
        <w:spacing w:before="0" w:after="0"/>
        <w:rPr>
          <w:rFonts w:asciiTheme="majorHAnsi" w:hAnsiTheme="majorHAnsi" w:cstheme="majorHAnsi"/>
        </w:rPr>
      </w:pPr>
      <w:r w:rsidRPr="003E6F68">
        <w:rPr>
          <w:rFonts w:asciiTheme="majorHAnsi" w:hAnsiTheme="majorHAnsi" w:cstheme="majorHAnsi"/>
          <w:color w:val="0070C0"/>
        </w:rPr>
        <w:t>Date:</w:t>
      </w:r>
      <w:r w:rsidRPr="003E6F68">
        <w:rPr>
          <w:rFonts w:asciiTheme="majorHAnsi" w:hAnsiTheme="majorHAnsi" w:cstheme="majorHAnsi"/>
        </w:rPr>
        <w:t xml:space="preserve"> </w:t>
      </w:r>
      <w:r w:rsidR="002A0411">
        <w:rPr>
          <w:rFonts w:asciiTheme="majorHAnsi" w:hAnsiTheme="majorHAnsi" w:cstheme="majorHAnsi"/>
        </w:rPr>
        <w:tab/>
      </w:r>
      <w:r w:rsidR="002A0411">
        <w:rPr>
          <w:rFonts w:asciiTheme="majorHAnsi" w:hAnsiTheme="majorHAnsi" w:cstheme="majorHAnsi"/>
        </w:rPr>
        <w:tab/>
      </w:r>
      <w:r w:rsidR="002A0411">
        <w:rPr>
          <w:rFonts w:asciiTheme="majorHAnsi" w:hAnsiTheme="majorHAnsi" w:cstheme="majorHAnsi"/>
        </w:rPr>
        <w:tab/>
      </w:r>
      <w:r w:rsidR="007D795B">
        <w:rPr>
          <w:rFonts w:asciiTheme="majorHAnsi" w:hAnsiTheme="majorHAnsi" w:cstheme="majorHAnsi"/>
        </w:rPr>
        <w:t>29</w:t>
      </w:r>
      <w:r w:rsidR="00E90764">
        <w:rPr>
          <w:rFonts w:asciiTheme="majorHAnsi" w:hAnsiTheme="majorHAnsi" w:cstheme="majorHAnsi"/>
        </w:rPr>
        <w:t>.03.22</w:t>
      </w:r>
    </w:p>
    <w:p w14:paraId="3BD2C00F" w14:textId="78CD56E9" w:rsidR="00347154" w:rsidRPr="003E6F68" w:rsidRDefault="000976E1" w:rsidP="00081DBF">
      <w:pPr>
        <w:jc w:val="both"/>
        <w:rPr>
          <w:rFonts w:asciiTheme="majorHAnsi" w:eastAsia="Calibri" w:hAnsiTheme="majorHAnsi" w:cstheme="majorHAnsi"/>
          <w:b/>
          <w:sz w:val="36"/>
          <w:szCs w:val="36"/>
        </w:rPr>
      </w:pPr>
      <w:r w:rsidRPr="003E6F68">
        <w:rPr>
          <w:rFonts w:asciiTheme="majorHAnsi" w:eastAsia="Calibri" w:hAnsiTheme="majorHAnsi" w:cstheme="majorHAnsi"/>
          <w:b/>
          <w:color w:val="0070C0"/>
          <w:sz w:val="36"/>
          <w:szCs w:val="36"/>
        </w:rPr>
        <w:t>Report:</w:t>
      </w:r>
      <w:r w:rsidR="003E6F68">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Pr="003E6F68">
        <w:rPr>
          <w:rFonts w:asciiTheme="majorHAnsi" w:eastAsia="Calibri" w:hAnsiTheme="majorHAnsi" w:cstheme="majorHAnsi"/>
          <w:b/>
          <w:sz w:val="36"/>
          <w:szCs w:val="36"/>
        </w:rPr>
        <w:t xml:space="preserve">Remote consultation                  </w:t>
      </w:r>
    </w:p>
    <w:p w14:paraId="1F1ED193" w14:textId="30282B46" w:rsidR="00347154" w:rsidRPr="003E6F68" w:rsidRDefault="000976E1" w:rsidP="00081DBF">
      <w:pPr>
        <w:jc w:val="both"/>
        <w:rPr>
          <w:rFonts w:asciiTheme="majorHAnsi" w:eastAsia="Calibri" w:hAnsiTheme="majorHAnsi" w:cstheme="majorHAnsi"/>
          <w:b/>
          <w:sz w:val="36"/>
          <w:szCs w:val="36"/>
        </w:rPr>
      </w:pPr>
      <w:r w:rsidRPr="003E6F68">
        <w:rPr>
          <w:rFonts w:asciiTheme="majorHAnsi" w:eastAsia="Calibri" w:hAnsiTheme="majorHAnsi" w:cstheme="majorHAnsi"/>
          <w:b/>
          <w:color w:val="0070C0"/>
          <w:sz w:val="36"/>
          <w:szCs w:val="36"/>
        </w:rPr>
        <w:t>DPE:</w:t>
      </w:r>
      <w:r w:rsidR="003E6F68">
        <w:rPr>
          <w:rFonts w:asciiTheme="majorHAnsi" w:eastAsia="Calibri" w:hAnsiTheme="majorHAnsi" w:cstheme="majorHAnsi"/>
          <w:b/>
          <w:color w:val="0070C0"/>
          <w:sz w:val="36"/>
          <w:szCs w:val="36"/>
        </w:rPr>
        <w:tab/>
      </w:r>
      <w:r w:rsidR="003E6F68">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001516AB">
        <w:rPr>
          <w:rFonts w:asciiTheme="majorHAnsi" w:eastAsia="Calibri" w:hAnsiTheme="majorHAnsi" w:cstheme="majorHAnsi"/>
          <w:b/>
          <w:color w:val="0070C0"/>
          <w:sz w:val="36"/>
          <w:szCs w:val="36"/>
        </w:rPr>
        <w:tab/>
      </w:r>
      <w:r w:rsidR="00AA1C15" w:rsidRPr="003E6F68">
        <w:rPr>
          <w:rFonts w:asciiTheme="majorHAnsi" w:eastAsia="Calibri" w:hAnsiTheme="majorHAnsi" w:cstheme="majorHAnsi"/>
          <w:b/>
          <w:sz w:val="36"/>
          <w:szCs w:val="36"/>
        </w:rPr>
        <w:t>Lindsey Smith</w:t>
      </w:r>
      <w:r w:rsidRPr="003E6F68">
        <w:rPr>
          <w:rFonts w:asciiTheme="majorHAnsi" w:eastAsia="Calibri" w:hAnsiTheme="majorHAnsi" w:cstheme="majorHAnsi"/>
          <w:b/>
          <w:sz w:val="36"/>
          <w:szCs w:val="36"/>
        </w:rPr>
        <w:t xml:space="preserve">  </w:t>
      </w:r>
    </w:p>
    <w:p w14:paraId="7C5AAADF" w14:textId="5D809A9F" w:rsidR="00347154" w:rsidRPr="003E6F68" w:rsidRDefault="000976E1" w:rsidP="00081DBF">
      <w:pPr>
        <w:jc w:val="both"/>
        <w:rPr>
          <w:rFonts w:asciiTheme="majorHAnsi" w:eastAsia="Calibri" w:hAnsiTheme="majorHAnsi" w:cstheme="majorHAnsi"/>
          <w:b/>
          <w:sz w:val="36"/>
          <w:szCs w:val="36"/>
        </w:rPr>
      </w:pPr>
      <w:r w:rsidRPr="003E6F68">
        <w:rPr>
          <w:rFonts w:asciiTheme="majorHAnsi" w:eastAsia="Calibri" w:hAnsiTheme="majorHAnsi" w:cstheme="majorHAnsi"/>
          <w:b/>
          <w:color w:val="0070C0"/>
          <w:sz w:val="36"/>
          <w:szCs w:val="36"/>
        </w:rPr>
        <w:t>School member:</w:t>
      </w:r>
      <w:r w:rsidR="003E6F68">
        <w:rPr>
          <w:rFonts w:asciiTheme="majorHAnsi" w:eastAsia="Calibri" w:hAnsiTheme="majorHAnsi" w:cstheme="majorHAnsi"/>
          <w:b/>
          <w:color w:val="0070C0"/>
          <w:sz w:val="36"/>
          <w:szCs w:val="36"/>
        </w:rPr>
        <w:tab/>
      </w:r>
      <w:r w:rsidR="007D795B">
        <w:rPr>
          <w:rFonts w:asciiTheme="majorHAnsi" w:eastAsia="Calibri" w:hAnsiTheme="majorHAnsi" w:cstheme="majorHAnsi"/>
          <w:b/>
          <w:sz w:val="36"/>
          <w:szCs w:val="36"/>
        </w:rPr>
        <w:t>Kayleigh Trainor</w:t>
      </w:r>
    </w:p>
    <w:p w14:paraId="3D5A2F3D" w14:textId="586D8108" w:rsidR="00347154" w:rsidRPr="003E6F68" w:rsidRDefault="00347154">
      <w:pPr>
        <w:shd w:val="clear" w:color="auto" w:fill="9CC5DB"/>
        <w:jc w:val="both"/>
        <w:rPr>
          <w:rFonts w:asciiTheme="majorHAnsi" w:eastAsia="Calibri" w:hAnsiTheme="majorHAnsi" w:cstheme="majorHAnsi"/>
          <w:sz w:val="24"/>
          <w:szCs w:val="24"/>
        </w:rPr>
      </w:pPr>
    </w:p>
    <w:p w14:paraId="4B2B4BC3" w14:textId="77777777" w:rsidR="00522D4C" w:rsidRPr="003E6F68" w:rsidRDefault="00522D4C">
      <w:pPr>
        <w:jc w:val="both"/>
        <w:rPr>
          <w:rFonts w:asciiTheme="majorHAnsi" w:eastAsia="Calibri" w:hAnsiTheme="majorHAnsi" w:cstheme="majorHAnsi"/>
          <w:b/>
          <w:sz w:val="24"/>
          <w:szCs w:val="24"/>
        </w:rPr>
      </w:pPr>
    </w:p>
    <w:p w14:paraId="019A9928" w14:textId="647A841D" w:rsidR="00347154" w:rsidRPr="003E6F68" w:rsidRDefault="000976E1">
      <w:pPr>
        <w:jc w:val="both"/>
        <w:rPr>
          <w:rFonts w:asciiTheme="majorHAnsi" w:eastAsia="Calibri" w:hAnsiTheme="majorHAnsi" w:cstheme="majorHAnsi"/>
          <w:b/>
          <w:color w:val="0070C0"/>
          <w:sz w:val="28"/>
          <w:szCs w:val="28"/>
        </w:rPr>
      </w:pPr>
      <w:r w:rsidRPr="003E6F68">
        <w:rPr>
          <w:rFonts w:asciiTheme="majorHAnsi" w:eastAsia="Calibri" w:hAnsiTheme="majorHAnsi" w:cstheme="majorHAnsi"/>
          <w:b/>
          <w:color w:val="0070C0"/>
          <w:sz w:val="28"/>
          <w:szCs w:val="28"/>
        </w:rPr>
        <w:t>Priorities from the consultation are detailed below:</w:t>
      </w:r>
    </w:p>
    <w:p w14:paraId="22F23267" w14:textId="3FB2EA92" w:rsidR="00347154" w:rsidRPr="003E6F68" w:rsidRDefault="00D74D3E">
      <w:pPr>
        <w:numPr>
          <w:ilvl w:val="0"/>
          <w:numId w:val="1"/>
        </w:numPr>
        <w:jc w:val="both"/>
        <w:rPr>
          <w:rFonts w:asciiTheme="majorHAnsi" w:eastAsia="Calibri" w:hAnsiTheme="majorHAnsi" w:cstheme="majorHAnsi"/>
          <w:bCs/>
          <w:sz w:val="24"/>
          <w:szCs w:val="24"/>
        </w:rPr>
      </w:pPr>
      <w:r w:rsidRPr="003E6F68">
        <w:rPr>
          <w:rFonts w:asciiTheme="majorHAnsi" w:eastAsia="Calibri" w:hAnsiTheme="majorHAnsi" w:cstheme="majorHAnsi"/>
          <w:bCs/>
          <w:sz w:val="24"/>
          <w:szCs w:val="24"/>
        </w:rPr>
        <w:t>Policy Updates</w:t>
      </w:r>
    </w:p>
    <w:p w14:paraId="7A5C8BA7" w14:textId="4F586639" w:rsidR="00340C4D" w:rsidRDefault="00340C4D">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Logging Breaches/Data Rights Requests</w:t>
      </w:r>
    </w:p>
    <w:p w14:paraId="33551304" w14:textId="50624463" w:rsidR="00347154" w:rsidRDefault="00D04056">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Staff Training</w:t>
      </w:r>
    </w:p>
    <w:p w14:paraId="2EE91D8F" w14:textId="45013A56" w:rsidR="004D0F1E" w:rsidRDefault="004D0F1E">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Suppliers</w:t>
      </w:r>
      <w:r w:rsidR="00D53D4A">
        <w:rPr>
          <w:rFonts w:asciiTheme="majorHAnsi" w:eastAsia="Calibri" w:hAnsiTheme="majorHAnsi" w:cstheme="majorHAnsi"/>
          <w:bCs/>
          <w:sz w:val="24"/>
          <w:szCs w:val="24"/>
        </w:rPr>
        <w:t xml:space="preserve">, </w:t>
      </w:r>
      <w:proofErr w:type="spellStart"/>
      <w:r w:rsidR="00D53D4A">
        <w:rPr>
          <w:rFonts w:asciiTheme="majorHAnsi" w:eastAsia="Calibri" w:hAnsiTheme="majorHAnsi" w:cstheme="majorHAnsi"/>
          <w:bCs/>
          <w:sz w:val="24"/>
          <w:szCs w:val="24"/>
        </w:rPr>
        <w:t>RoPAs</w:t>
      </w:r>
      <w:proofErr w:type="spellEnd"/>
      <w:r w:rsidR="00D53D4A">
        <w:rPr>
          <w:rFonts w:asciiTheme="majorHAnsi" w:eastAsia="Calibri" w:hAnsiTheme="majorHAnsi" w:cstheme="majorHAnsi"/>
          <w:bCs/>
          <w:sz w:val="24"/>
          <w:szCs w:val="24"/>
        </w:rPr>
        <w:t xml:space="preserve"> &amp;</w:t>
      </w:r>
      <w:r>
        <w:rPr>
          <w:rFonts w:asciiTheme="majorHAnsi" w:eastAsia="Calibri" w:hAnsiTheme="majorHAnsi" w:cstheme="majorHAnsi"/>
          <w:bCs/>
          <w:sz w:val="24"/>
          <w:szCs w:val="24"/>
        </w:rPr>
        <w:t xml:space="preserve"> DPIAs</w:t>
      </w:r>
    </w:p>
    <w:p w14:paraId="0A1E4533" w14:textId="0E192E91" w:rsidR="009E3F60" w:rsidRDefault="009E3F60">
      <w:pPr>
        <w:numPr>
          <w:ilvl w:val="0"/>
          <w:numId w:val="1"/>
        </w:numPr>
        <w:jc w:val="both"/>
        <w:rPr>
          <w:rFonts w:asciiTheme="majorHAnsi" w:eastAsia="Calibri" w:hAnsiTheme="majorHAnsi" w:cstheme="majorHAnsi"/>
          <w:bCs/>
          <w:sz w:val="24"/>
          <w:szCs w:val="24"/>
        </w:rPr>
      </w:pPr>
      <w:r>
        <w:rPr>
          <w:rFonts w:asciiTheme="majorHAnsi" w:eastAsia="Calibri" w:hAnsiTheme="majorHAnsi" w:cstheme="majorHAnsi"/>
          <w:bCs/>
          <w:sz w:val="24"/>
          <w:szCs w:val="24"/>
        </w:rPr>
        <w:t>Data Retention</w:t>
      </w:r>
    </w:p>
    <w:p w14:paraId="358F185C" w14:textId="4DA64754" w:rsidR="00AA1C15" w:rsidRPr="003E6F68" w:rsidRDefault="00AA1C15" w:rsidP="00AA1C15">
      <w:pPr>
        <w:ind w:left="720"/>
        <w:jc w:val="both"/>
        <w:rPr>
          <w:rFonts w:asciiTheme="majorHAnsi" w:eastAsia="Calibri" w:hAnsiTheme="majorHAnsi" w:cstheme="majorHAnsi"/>
          <w:b/>
          <w:sz w:val="24"/>
          <w:szCs w:val="24"/>
        </w:rPr>
      </w:pPr>
    </w:p>
    <w:p w14:paraId="06858B73" w14:textId="1BBA82AD" w:rsidR="00347154" w:rsidRPr="00DA5FC0" w:rsidRDefault="00D74D3E" w:rsidP="00DA5FC0">
      <w:pPr>
        <w:pStyle w:val="ListParagraph"/>
        <w:numPr>
          <w:ilvl w:val="0"/>
          <w:numId w:val="9"/>
        </w:numPr>
        <w:ind w:left="284" w:hanging="284"/>
        <w:rPr>
          <w:rFonts w:asciiTheme="majorHAnsi" w:hAnsiTheme="majorHAnsi" w:cstheme="majorHAnsi"/>
          <w:b/>
          <w:color w:val="0070C0"/>
          <w:sz w:val="28"/>
          <w:szCs w:val="28"/>
        </w:rPr>
      </w:pPr>
      <w:r w:rsidRPr="00DA5FC0">
        <w:rPr>
          <w:rFonts w:asciiTheme="majorHAnsi" w:hAnsiTheme="majorHAnsi" w:cstheme="majorHAnsi"/>
          <w:b/>
          <w:color w:val="0070C0"/>
          <w:sz w:val="28"/>
          <w:szCs w:val="28"/>
        </w:rPr>
        <w:t>Policy</w:t>
      </w:r>
      <w:r w:rsidR="000976E1" w:rsidRPr="00DA5FC0">
        <w:rPr>
          <w:rFonts w:asciiTheme="majorHAnsi" w:hAnsiTheme="majorHAnsi" w:cstheme="majorHAnsi"/>
          <w:b/>
          <w:color w:val="0070C0"/>
          <w:sz w:val="28"/>
          <w:szCs w:val="28"/>
        </w:rPr>
        <w:t xml:space="preserve"> updates</w:t>
      </w:r>
    </w:p>
    <w:p w14:paraId="22AAAC8E" w14:textId="0BEC909A" w:rsidR="00D74D3E" w:rsidRDefault="00315755" w:rsidP="00D74D3E">
      <w:pPr>
        <w:pStyle w:val="ListParagraph"/>
        <w:numPr>
          <w:ilvl w:val="0"/>
          <w:numId w:val="5"/>
        </w:numPr>
        <w:spacing w:after="120"/>
        <w:rPr>
          <w:rFonts w:asciiTheme="majorHAnsi" w:hAnsiTheme="majorHAnsi" w:cstheme="majorHAnsi"/>
        </w:rPr>
      </w:pPr>
      <w:r>
        <w:rPr>
          <w:rFonts w:asciiTheme="majorHAnsi" w:hAnsiTheme="majorHAnsi" w:cstheme="majorHAnsi"/>
        </w:rPr>
        <w:t>Document review from the website:</w:t>
      </w:r>
      <w:r w:rsidR="00C103F0">
        <w:rPr>
          <w:rFonts w:asciiTheme="majorHAnsi" w:hAnsiTheme="majorHAnsi" w:cstheme="majorHAnsi"/>
        </w:rPr>
        <w:t xml:space="preserve"> </w:t>
      </w:r>
      <w:r w:rsidR="00ED3E7D">
        <w:rPr>
          <w:rFonts w:asciiTheme="majorHAnsi" w:hAnsiTheme="majorHAnsi" w:cstheme="majorHAnsi"/>
        </w:rPr>
        <w:t>Data Protection</w:t>
      </w:r>
      <w:r w:rsidR="00C0158A">
        <w:rPr>
          <w:rFonts w:asciiTheme="majorHAnsi" w:hAnsiTheme="majorHAnsi" w:cstheme="majorHAnsi"/>
        </w:rPr>
        <w:t xml:space="preserve"> section under </w:t>
      </w:r>
      <w:r w:rsidR="00ED3E7D">
        <w:rPr>
          <w:rFonts w:asciiTheme="majorHAnsi" w:hAnsiTheme="majorHAnsi" w:cstheme="majorHAnsi"/>
        </w:rPr>
        <w:t>Key</w:t>
      </w:r>
      <w:r w:rsidR="00C0158A">
        <w:rPr>
          <w:rFonts w:asciiTheme="majorHAnsi" w:hAnsiTheme="majorHAnsi" w:cstheme="majorHAnsi"/>
        </w:rPr>
        <w:t xml:space="preserve"> Info</w:t>
      </w:r>
    </w:p>
    <w:p w14:paraId="624A2AEC" w14:textId="376F7BDF" w:rsidR="00315755" w:rsidRDefault="00315755" w:rsidP="00315755">
      <w:pPr>
        <w:pStyle w:val="ListParagraph"/>
        <w:numPr>
          <w:ilvl w:val="1"/>
          <w:numId w:val="5"/>
        </w:numPr>
        <w:spacing w:after="120"/>
        <w:rPr>
          <w:rFonts w:asciiTheme="majorHAnsi" w:hAnsiTheme="majorHAnsi" w:cstheme="majorHAnsi"/>
        </w:rPr>
      </w:pPr>
      <w:r>
        <w:rPr>
          <w:rFonts w:asciiTheme="majorHAnsi" w:hAnsiTheme="majorHAnsi" w:cstheme="majorHAnsi"/>
        </w:rPr>
        <w:t>DP Policy</w:t>
      </w:r>
      <w:r w:rsidR="00C103F0">
        <w:rPr>
          <w:rFonts w:asciiTheme="majorHAnsi" w:hAnsiTheme="majorHAnsi" w:cstheme="majorHAnsi"/>
        </w:rPr>
        <w:t xml:space="preserve"> </w:t>
      </w:r>
      <w:r w:rsidR="001516AB">
        <w:rPr>
          <w:rFonts w:asciiTheme="majorHAnsi" w:hAnsiTheme="majorHAnsi" w:cstheme="majorHAnsi"/>
        </w:rPr>
        <w:t xml:space="preserve">– </w:t>
      </w:r>
      <w:r w:rsidR="002B1572">
        <w:rPr>
          <w:rFonts w:asciiTheme="majorHAnsi" w:hAnsiTheme="majorHAnsi" w:cstheme="majorHAnsi"/>
        </w:rPr>
        <w:t>up to date and published</w:t>
      </w:r>
    </w:p>
    <w:p w14:paraId="324BA93F" w14:textId="2789E627" w:rsidR="00C0158A" w:rsidRDefault="0014079B" w:rsidP="00315755">
      <w:pPr>
        <w:pStyle w:val="ListParagraph"/>
        <w:numPr>
          <w:ilvl w:val="1"/>
          <w:numId w:val="5"/>
        </w:numPr>
        <w:spacing w:after="120"/>
        <w:rPr>
          <w:rFonts w:asciiTheme="majorHAnsi" w:hAnsiTheme="majorHAnsi" w:cstheme="majorHAnsi"/>
        </w:rPr>
      </w:pPr>
      <w:r>
        <w:rPr>
          <w:rFonts w:asciiTheme="majorHAnsi" w:hAnsiTheme="majorHAnsi" w:cstheme="majorHAnsi"/>
        </w:rPr>
        <w:t>Privacy Notice</w:t>
      </w:r>
      <w:r w:rsidR="00D04056">
        <w:rPr>
          <w:rFonts w:asciiTheme="majorHAnsi" w:hAnsiTheme="majorHAnsi" w:cstheme="majorHAnsi"/>
        </w:rPr>
        <w:t>s</w:t>
      </w:r>
      <w:r w:rsidR="00C103F0">
        <w:rPr>
          <w:rFonts w:asciiTheme="majorHAnsi" w:hAnsiTheme="majorHAnsi" w:cstheme="majorHAnsi"/>
        </w:rPr>
        <w:t xml:space="preserve"> – </w:t>
      </w:r>
      <w:r w:rsidR="002B1572">
        <w:rPr>
          <w:rFonts w:asciiTheme="majorHAnsi" w:hAnsiTheme="majorHAnsi" w:cstheme="majorHAnsi"/>
        </w:rPr>
        <w:t>Parents &amp; Pupils is up to date and published</w:t>
      </w:r>
    </w:p>
    <w:p w14:paraId="0766DCED" w14:textId="0DF81CDC" w:rsidR="0014079B" w:rsidRDefault="00C0158A" w:rsidP="00C0158A">
      <w:pPr>
        <w:pStyle w:val="ListParagraph"/>
        <w:numPr>
          <w:ilvl w:val="2"/>
          <w:numId w:val="5"/>
        </w:numPr>
        <w:spacing w:after="120"/>
        <w:rPr>
          <w:rFonts w:asciiTheme="majorHAnsi" w:hAnsiTheme="majorHAnsi" w:cstheme="majorHAnsi"/>
        </w:rPr>
      </w:pPr>
      <w:r>
        <w:rPr>
          <w:rFonts w:asciiTheme="majorHAnsi" w:hAnsiTheme="majorHAnsi" w:cstheme="majorHAnsi"/>
        </w:rPr>
        <w:t xml:space="preserve">Would suggest separate ones </w:t>
      </w:r>
      <w:r w:rsidR="002B1572">
        <w:rPr>
          <w:rFonts w:asciiTheme="majorHAnsi" w:hAnsiTheme="majorHAnsi" w:cstheme="majorHAnsi"/>
        </w:rPr>
        <w:t xml:space="preserve">in addition </w:t>
      </w:r>
      <w:r>
        <w:rPr>
          <w:rFonts w:asciiTheme="majorHAnsi" w:hAnsiTheme="majorHAnsi" w:cstheme="majorHAnsi"/>
        </w:rPr>
        <w:t xml:space="preserve">for </w:t>
      </w:r>
      <w:r w:rsidR="00D04056">
        <w:rPr>
          <w:rFonts w:asciiTheme="majorHAnsi" w:hAnsiTheme="majorHAnsi" w:cstheme="majorHAnsi"/>
        </w:rPr>
        <w:t>Employees &amp; Visitors + Child Friendly available</w:t>
      </w:r>
      <w:r w:rsidR="00081DBF">
        <w:rPr>
          <w:rFonts w:asciiTheme="majorHAnsi" w:hAnsiTheme="majorHAnsi" w:cstheme="majorHAnsi"/>
        </w:rPr>
        <w:t xml:space="preserve"> (model notices attached to this report)</w:t>
      </w:r>
    </w:p>
    <w:p w14:paraId="260386C9" w14:textId="2D4FE5CC" w:rsidR="009E3F60" w:rsidRDefault="009E3F60" w:rsidP="00315755">
      <w:pPr>
        <w:pStyle w:val="ListParagraph"/>
        <w:numPr>
          <w:ilvl w:val="1"/>
          <w:numId w:val="5"/>
        </w:numPr>
        <w:spacing w:after="120"/>
        <w:rPr>
          <w:rFonts w:asciiTheme="majorHAnsi" w:hAnsiTheme="majorHAnsi" w:cstheme="majorHAnsi"/>
        </w:rPr>
      </w:pPr>
      <w:r>
        <w:rPr>
          <w:rFonts w:asciiTheme="majorHAnsi" w:hAnsiTheme="majorHAnsi" w:cstheme="majorHAnsi"/>
        </w:rPr>
        <w:t>FOI Policy &amp; Publication Scheme</w:t>
      </w:r>
      <w:r w:rsidR="00094DB3">
        <w:rPr>
          <w:rFonts w:asciiTheme="majorHAnsi" w:hAnsiTheme="majorHAnsi" w:cstheme="majorHAnsi"/>
        </w:rPr>
        <w:t xml:space="preserve"> – up to date and published</w:t>
      </w:r>
    </w:p>
    <w:p w14:paraId="4C9257AB" w14:textId="2C53678E" w:rsidR="00D74D3E" w:rsidRDefault="00D74D3E">
      <w:pPr>
        <w:spacing w:after="120"/>
        <w:rPr>
          <w:rFonts w:asciiTheme="majorHAnsi" w:eastAsia="Calibri" w:hAnsiTheme="majorHAnsi" w:cstheme="majorHAnsi"/>
          <w:sz w:val="24"/>
          <w:szCs w:val="24"/>
        </w:rPr>
      </w:pPr>
    </w:p>
    <w:p w14:paraId="3FC7F097" w14:textId="76156776" w:rsidR="00340C4D" w:rsidRPr="00340C4D" w:rsidRDefault="00340C4D" w:rsidP="00340C4D">
      <w:pPr>
        <w:pStyle w:val="ListParagraph"/>
        <w:numPr>
          <w:ilvl w:val="0"/>
          <w:numId w:val="9"/>
        </w:numPr>
        <w:ind w:left="284" w:hanging="284"/>
        <w:rPr>
          <w:rFonts w:asciiTheme="majorHAnsi" w:hAnsiTheme="majorHAnsi" w:cstheme="majorHAnsi"/>
          <w:b/>
          <w:color w:val="0070C0"/>
          <w:sz w:val="28"/>
          <w:szCs w:val="28"/>
        </w:rPr>
      </w:pPr>
      <w:r w:rsidRPr="00340C4D">
        <w:rPr>
          <w:rFonts w:asciiTheme="majorHAnsi" w:hAnsiTheme="majorHAnsi" w:cstheme="majorHAnsi"/>
          <w:b/>
          <w:color w:val="0070C0"/>
          <w:sz w:val="28"/>
          <w:szCs w:val="28"/>
        </w:rPr>
        <w:t>Logging of breaches/data rights requests</w:t>
      </w:r>
    </w:p>
    <w:p w14:paraId="7B9FDCD7" w14:textId="4399843B" w:rsidR="00340C4D" w:rsidRDefault="00D04056" w:rsidP="00340C4D">
      <w:pPr>
        <w:pStyle w:val="ListParagraph"/>
        <w:numPr>
          <w:ilvl w:val="0"/>
          <w:numId w:val="7"/>
        </w:numPr>
        <w:spacing w:after="120"/>
        <w:ind w:left="709" w:hanging="425"/>
        <w:rPr>
          <w:rFonts w:asciiTheme="majorHAnsi" w:hAnsiTheme="majorHAnsi" w:cstheme="majorHAnsi"/>
          <w:bCs/>
        </w:rPr>
      </w:pPr>
      <w:r>
        <w:rPr>
          <w:rFonts w:asciiTheme="majorHAnsi" w:hAnsiTheme="majorHAnsi" w:cstheme="majorHAnsi"/>
          <w:bCs/>
        </w:rPr>
        <w:t xml:space="preserve">Log breaches, SARs &amp; FOIs on </w:t>
      </w:r>
      <w:hyperlink r:id="rId8" w:history="1">
        <w:proofErr w:type="spellStart"/>
        <w:r w:rsidR="00AB40CC">
          <w:rPr>
            <w:rStyle w:val="Hyperlink"/>
          </w:rPr>
          <w:t>GDPRiS</w:t>
        </w:r>
        <w:proofErr w:type="spellEnd"/>
        <w:r w:rsidR="00AB40CC">
          <w:rPr>
            <w:rStyle w:val="Hyperlink"/>
          </w:rPr>
          <w:t xml:space="preserve"> Sign In</w:t>
        </w:r>
      </w:hyperlink>
      <w:r w:rsidR="00AB40CC">
        <w:t xml:space="preserve"> If you have forgotten your credentials, follow steps to ‘forgotten my password’ and reset.  A</w:t>
      </w:r>
      <w:r>
        <w:rPr>
          <w:rFonts w:asciiTheme="majorHAnsi" w:hAnsiTheme="majorHAnsi" w:cstheme="majorHAnsi"/>
          <w:bCs/>
        </w:rPr>
        <w:t xml:space="preserve"> ‘ticket’ is sent to us at DPE and we can support you via this ticketing system, keeping it recorded on the </w:t>
      </w:r>
      <w:proofErr w:type="spellStart"/>
      <w:r>
        <w:rPr>
          <w:rFonts w:asciiTheme="majorHAnsi" w:hAnsiTheme="majorHAnsi" w:cstheme="majorHAnsi"/>
          <w:bCs/>
        </w:rPr>
        <w:t>GDPRiS</w:t>
      </w:r>
      <w:proofErr w:type="spellEnd"/>
      <w:r>
        <w:rPr>
          <w:rFonts w:asciiTheme="majorHAnsi" w:hAnsiTheme="majorHAnsi" w:cstheme="majorHAnsi"/>
          <w:bCs/>
        </w:rPr>
        <w:t xml:space="preserve"> platform.</w:t>
      </w:r>
    </w:p>
    <w:p w14:paraId="401E769B" w14:textId="34D09500" w:rsidR="00ED3E7D" w:rsidRDefault="00ED3E7D" w:rsidP="00340C4D">
      <w:pPr>
        <w:pStyle w:val="ListParagraph"/>
        <w:numPr>
          <w:ilvl w:val="0"/>
          <w:numId w:val="7"/>
        </w:numPr>
        <w:spacing w:after="120"/>
        <w:ind w:left="709" w:hanging="425"/>
        <w:rPr>
          <w:rFonts w:asciiTheme="majorHAnsi" w:hAnsiTheme="majorHAnsi" w:cstheme="majorHAnsi"/>
          <w:bCs/>
        </w:rPr>
      </w:pPr>
      <w:r>
        <w:rPr>
          <w:rFonts w:asciiTheme="majorHAnsi" w:hAnsiTheme="majorHAnsi" w:cstheme="majorHAnsi"/>
          <w:bCs/>
        </w:rPr>
        <w:t xml:space="preserve">The school will be responsible for collating the data to satisfy a SAR and </w:t>
      </w:r>
      <w:r w:rsidR="00AB40CC">
        <w:rPr>
          <w:rFonts w:asciiTheme="majorHAnsi" w:hAnsiTheme="majorHAnsi" w:cstheme="majorHAnsi"/>
          <w:bCs/>
        </w:rPr>
        <w:t>remove any irrelevant documents – the DPE team can advise on redaction and exemptions if the school is unsure.</w:t>
      </w:r>
    </w:p>
    <w:p w14:paraId="5FFBF31F" w14:textId="33F76453" w:rsidR="000C6CC6" w:rsidRDefault="000C6CC6" w:rsidP="00340C4D">
      <w:pPr>
        <w:pStyle w:val="ListParagraph"/>
        <w:numPr>
          <w:ilvl w:val="0"/>
          <w:numId w:val="7"/>
        </w:numPr>
        <w:spacing w:after="120"/>
        <w:ind w:left="709" w:hanging="425"/>
        <w:rPr>
          <w:rFonts w:asciiTheme="majorHAnsi" w:hAnsiTheme="majorHAnsi" w:cstheme="majorHAnsi"/>
          <w:bCs/>
        </w:rPr>
      </w:pPr>
      <w:r>
        <w:rPr>
          <w:rFonts w:asciiTheme="majorHAnsi" w:hAnsiTheme="majorHAnsi" w:cstheme="majorHAnsi"/>
          <w:bCs/>
        </w:rPr>
        <w:t>The school will be responsible for logging any breaches identified under the ‘Incident Log’ section.</w:t>
      </w:r>
    </w:p>
    <w:p w14:paraId="16B884B6" w14:textId="3F079FAE" w:rsidR="00AB40CC" w:rsidRDefault="00AB40CC">
      <w:pPr>
        <w:rPr>
          <w:rFonts w:asciiTheme="majorHAnsi" w:eastAsia="Calibri" w:hAnsiTheme="majorHAnsi" w:cstheme="majorHAnsi"/>
          <w:sz w:val="24"/>
          <w:szCs w:val="24"/>
        </w:rPr>
      </w:pPr>
      <w:r>
        <w:rPr>
          <w:rFonts w:asciiTheme="majorHAnsi" w:eastAsia="Calibri" w:hAnsiTheme="majorHAnsi" w:cstheme="majorHAnsi"/>
          <w:sz w:val="24"/>
          <w:szCs w:val="24"/>
        </w:rPr>
        <w:br w:type="page"/>
      </w:r>
    </w:p>
    <w:p w14:paraId="2285B586" w14:textId="77777777" w:rsidR="00340C4D" w:rsidRPr="003E6F68" w:rsidRDefault="00340C4D" w:rsidP="00340C4D">
      <w:pPr>
        <w:spacing w:after="120"/>
        <w:ind w:left="284" w:hanging="284"/>
        <w:rPr>
          <w:rFonts w:asciiTheme="majorHAnsi" w:eastAsia="Calibri" w:hAnsiTheme="majorHAnsi" w:cstheme="majorHAnsi"/>
          <w:sz w:val="24"/>
          <w:szCs w:val="24"/>
        </w:rPr>
      </w:pPr>
    </w:p>
    <w:p w14:paraId="683BEA30" w14:textId="0E4B3311" w:rsidR="00347154" w:rsidRPr="00340C4D" w:rsidRDefault="000976E1" w:rsidP="00340C4D">
      <w:pPr>
        <w:pStyle w:val="ListParagraph"/>
        <w:numPr>
          <w:ilvl w:val="0"/>
          <w:numId w:val="9"/>
        </w:numPr>
        <w:ind w:left="284" w:hanging="284"/>
        <w:rPr>
          <w:rFonts w:asciiTheme="majorHAnsi" w:hAnsiTheme="majorHAnsi" w:cstheme="majorHAnsi"/>
          <w:b/>
          <w:color w:val="0070C0"/>
          <w:sz w:val="28"/>
          <w:szCs w:val="28"/>
        </w:rPr>
      </w:pPr>
      <w:r w:rsidRPr="00340C4D">
        <w:rPr>
          <w:rFonts w:asciiTheme="majorHAnsi" w:hAnsiTheme="majorHAnsi" w:cstheme="majorHAnsi"/>
          <w:b/>
          <w:color w:val="0070C0"/>
          <w:sz w:val="28"/>
          <w:szCs w:val="28"/>
        </w:rPr>
        <w:t>Setting staff up for e-learning training</w:t>
      </w:r>
    </w:p>
    <w:p w14:paraId="6D3CFB9A" w14:textId="77777777" w:rsidR="00AB40CC" w:rsidRDefault="00AB40CC" w:rsidP="00AB40CC">
      <w:pPr>
        <w:pStyle w:val="ListParagraph"/>
        <w:numPr>
          <w:ilvl w:val="0"/>
          <w:numId w:val="7"/>
        </w:numPr>
        <w:spacing w:after="120"/>
        <w:ind w:left="709" w:hanging="425"/>
        <w:rPr>
          <w:rFonts w:asciiTheme="majorHAnsi" w:hAnsiTheme="majorHAnsi" w:cstheme="majorHAnsi"/>
          <w:bCs/>
        </w:rPr>
      </w:pPr>
      <w:r>
        <w:rPr>
          <w:rFonts w:asciiTheme="majorHAnsi" w:hAnsiTheme="majorHAnsi" w:cstheme="majorHAnsi"/>
          <w:bCs/>
        </w:rPr>
        <w:t>To s</w:t>
      </w:r>
      <w:r w:rsidR="00254FD8" w:rsidRPr="00254FD8">
        <w:rPr>
          <w:rFonts w:asciiTheme="majorHAnsi" w:hAnsiTheme="majorHAnsi" w:cstheme="majorHAnsi"/>
          <w:bCs/>
        </w:rPr>
        <w:t>et up staff on</w:t>
      </w:r>
      <w:r w:rsidR="00254FD8">
        <w:rPr>
          <w:rFonts w:asciiTheme="majorHAnsi" w:hAnsiTheme="majorHAnsi" w:cstheme="majorHAnsi"/>
          <w:bCs/>
        </w:rPr>
        <w:t xml:space="preserve"> </w:t>
      </w:r>
      <w:proofErr w:type="spellStart"/>
      <w:r w:rsidR="004D0F1E" w:rsidRPr="00254FD8">
        <w:rPr>
          <w:rFonts w:asciiTheme="majorHAnsi" w:hAnsiTheme="majorHAnsi" w:cstheme="majorHAnsi"/>
          <w:bCs/>
        </w:rPr>
        <w:t>GDPRiS</w:t>
      </w:r>
      <w:proofErr w:type="spellEnd"/>
      <w:r w:rsidR="00254FD8">
        <w:rPr>
          <w:rFonts w:asciiTheme="majorHAnsi" w:hAnsiTheme="majorHAnsi" w:cstheme="majorHAnsi"/>
          <w:bCs/>
        </w:rPr>
        <w:t xml:space="preserve">, </w:t>
      </w:r>
      <w:r>
        <w:rPr>
          <w:rFonts w:asciiTheme="majorHAnsi" w:hAnsiTheme="majorHAnsi" w:cstheme="majorHAnsi"/>
          <w:bCs/>
        </w:rPr>
        <w:t>follow the steps below:</w:t>
      </w:r>
    </w:p>
    <w:p w14:paraId="30A9D91A" w14:textId="6DECF4CD" w:rsidR="00AB40CC" w:rsidRPr="00AB40CC" w:rsidRDefault="00D75318" w:rsidP="00AB40CC">
      <w:pPr>
        <w:spacing w:after="120"/>
        <w:ind w:left="284"/>
        <w:rPr>
          <w:rFonts w:ascii="Calibri" w:hAnsi="Calibri" w:cs="Calibri"/>
          <w:bCs/>
          <w:sz w:val="24"/>
          <w:szCs w:val="24"/>
        </w:rPr>
      </w:pPr>
      <w:r>
        <w:rPr>
          <w:noProof/>
        </w:rPr>
        <w:drawing>
          <wp:anchor distT="0" distB="0" distL="114300" distR="114300" simplePos="0" relativeHeight="251669504" behindDoc="1" locked="0" layoutInCell="1" allowOverlap="1" wp14:anchorId="3FC353CE" wp14:editId="71F98466">
            <wp:simplePos x="0" y="0"/>
            <wp:positionH relativeFrom="margin">
              <wp:align>left</wp:align>
            </wp:positionH>
            <wp:positionV relativeFrom="paragraph">
              <wp:posOffset>504190</wp:posOffset>
            </wp:positionV>
            <wp:extent cx="6559550" cy="2200275"/>
            <wp:effectExtent l="0" t="0" r="0" b="0"/>
            <wp:wrapTight wrapText="bothSides">
              <wp:wrapPolygon edited="0">
                <wp:start x="0" y="0"/>
                <wp:lineTo x="0" y="21319"/>
                <wp:lineTo x="21516" y="21319"/>
                <wp:lineTo x="21516"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cstate="print">
                      <a:extLst>
                        <a:ext uri="{28A0092B-C50C-407E-A947-70E740481C1C}">
                          <a14:useLocalDpi xmlns:a14="http://schemas.microsoft.com/office/drawing/2010/main" val="0"/>
                        </a:ext>
                      </a:extLst>
                    </a:blip>
                    <a:srcRect t="6414" r="55278" b="40297"/>
                    <a:stretch/>
                  </pic:blipFill>
                  <pic:spPr bwMode="auto">
                    <a:xfrm>
                      <a:off x="0" y="0"/>
                      <a:ext cx="6569136" cy="220331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B40CC" w:rsidRPr="00AB40CC">
        <w:rPr>
          <w:rFonts w:ascii="Calibri" w:hAnsi="Calibri" w:cs="Calibri"/>
          <w:sz w:val="24"/>
          <w:szCs w:val="24"/>
        </w:rPr>
        <w:t>Go to ‘Administration’ &gt; ‘User Management’</w:t>
      </w:r>
    </w:p>
    <w:p w14:paraId="7EFA9900" w14:textId="0C593A3A" w:rsidR="00AB40CC" w:rsidRPr="00AB40CC" w:rsidRDefault="00AB40CC" w:rsidP="00AB40CC">
      <w:pPr>
        <w:pStyle w:val="ListParagraph"/>
        <w:spacing w:after="120"/>
        <w:ind w:left="709"/>
        <w:rPr>
          <w:bCs/>
          <w:sz w:val="32"/>
          <w:szCs w:val="32"/>
        </w:rPr>
      </w:pPr>
      <w:r w:rsidRPr="00AB40CC">
        <w:rPr>
          <w:bCs/>
          <w:noProof/>
          <w:sz w:val="32"/>
          <w:szCs w:val="32"/>
        </w:rPr>
        <mc:AlternateContent>
          <mc:Choice Requires="wps">
            <w:drawing>
              <wp:anchor distT="0" distB="0" distL="114300" distR="114300" simplePos="0" relativeHeight="251670528" behindDoc="0" locked="0" layoutInCell="1" allowOverlap="1" wp14:anchorId="34BC44AE" wp14:editId="2C68C577">
                <wp:simplePos x="0" y="0"/>
                <wp:positionH relativeFrom="column">
                  <wp:posOffset>876300</wp:posOffset>
                </wp:positionH>
                <wp:positionV relativeFrom="paragraph">
                  <wp:posOffset>30480</wp:posOffset>
                </wp:positionV>
                <wp:extent cx="1085850" cy="1295400"/>
                <wp:effectExtent l="38100" t="19050" r="57150" b="95250"/>
                <wp:wrapNone/>
                <wp:docPr id="2" name="Straight Arrow Connector 2"/>
                <wp:cNvGraphicFramePr/>
                <a:graphic xmlns:a="http://schemas.openxmlformats.org/drawingml/2006/main">
                  <a:graphicData uri="http://schemas.microsoft.com/office/word/2010/wordprocessingShape">
                    <wps:wsp>
                      <wps:cNvCnPr/>
                      <wps:spPr>
                        <a:xfrm flipH="1">
                          <a:off x="0" y="0"/>
                          <a:ext cx="1085850" cy="129540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BEC3D51" id="_x0000_t32" coordsize="21600,21600" o:spt="32" o:oned="t" path="m,l21600,21600e" filled="f">
                <v:path arrowok="t" fillok="f" o:connecttype="none"/>
                <o:lock v:ext="edit" shapetype="t"/>
              </v:shapetype>
              <v:shape id="Straight Arrow Connector 2" o:spid="_x0000_s1026" type="#_x0000_t32" style="position:absolute;margin-left:69pt;margin-top:2.4pt;width:85.5pt;height:102pt;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" strokecolor="#c0504d [3205]" strokeweight="2pt">
                <v:stroke endarrow="block"/>
                <v:shadow on="t" color="black" opacity="24903f" origin=",.5" offset="0,.55556mm"/>
              </v:shape>
            </w:pict>
          </mc:Fallback>
        </mc:AlternateContent>
      </w:r>
    </w:p>
    <w:p w14:paraId="3AD7EE61" w14:textId="54DBC38D" w:rsidR="00AB40CC" w:rsidRPr="00AB40CC" w:rsidRDefault="00AB40CC" w:rsidP="00AB40CC">
      <w:pPr>
        <w:spacing w:after="120"/>
        <w:rPr>
          <w:rFonts w:ascii="Calibri" w:hAnsi="Calibri" w:cs="Calibri"/>
          <w:bCs/>
          <w:sz w:val="24"/>
          <w:szCs w:val="24"/>
        </w:rPr>
      </w:pPr>
      <w:r w:rsidRPr="00AB40CC">
        <w:rPr>
          <w:rFonts w:ascii="Calibri" w:hAnsi="Calibri" w:cs="Calibri"/>
          <w:bCs/>
          <w:sz w:val="24"/>
          <w:szCs w:val="24"/>
        </w:rPr>
        <w:t xml:space="preserve">Import/Manually Add all staff members </w:t>
      </w:r>
      <w:r w:rsidRPr="00AB40CC">
        <w:rPr>
          <w:rFonts w:ascii="Calibri" w:hAnsi="Calibri" w:cs="Calibri"/>
          <w:b/>
          <w:sz w:val="24"/>
          <w:szCs w:val="24"/>
        </w:rPr>
        <w:t>(ensuring their ‘role’ is set to ‘General Staff’, only yoursel</w:t>
      </w:r>
      <w:r>
        <w:rPr>
          <w:rFonts w:ascii="Calibri" w:hAnsi="Calibri" w:cs="Calibri"/>
          <w:b/>
          <w:sz w:val="24"/>
          <w:szCs w:val="24"/>
        </w:rPr>
        <w:t>f</w:t>
      </w:r>
      <w:r w:rsidRPr="00AB40CC">
        <w:rPr>
          <w:rFonts w:ascii="Calibri" w:hAnsi="Calibri" w:cs="Calibri"/>
          <w:b/>
          <w:sz w:val="24"/>
          <w:szCs w:val="24"/>
        </w:rPr>
        <w:t xml:space="preserve"> and the Headteacher should have ‘</w:t>
      </w:r>
      <w:proofErr w:type="spellStart"/>
      <w:r w:rsidRPr="00AB40CC">
        <w:rPr>
          <w:rFonts w:ascii="Calibri" w:hAnsi="Calibri" w:cs="Calibri"/>
          <w:b/>
          <w:sz w:val="24"/>
          <w:szCs w:val="24"/>
        </w:rPr>
        <w:t>SchoolDPStaff</w:t>
      </w:r>
      <w:proofErr w:type="spellEnd"/>
      <w:r w:rsidRPr="00AB40CC">
        <w:rPr>
          <w:rFonts w:ascii="Calibri" w:hAnsi="Calibri" w:cs="Calibri"/>
          <w:b/>
          <w:sz w:val="24"/>
          <w:szCs w:val="24"/>
        </w:rPr>
        <w:t>’ access).</w:t>
      </w:r>
      <w:r w:rsidRPr="00AB40CC">
        <w:rPr>
          <w:rFonts w:ascii="Calibri" w:hAnsi="Calibri" w:cs="Calibri"/>
          <w:bCs/>
          <w:noProof/>
          <w:sz w:val="24"/>
          <w:szCs w:val="24"/>
        </w:rPr>
        <w:t xml:space="preserve"> </w:t>
      </w:r>
    </w:p>
    <w:p w14:paraId="08E0C5C0" w14:textId="77777777" w:rsidR="00AB40CC" w:rsidRDefault="00AB40CC" w:rsidP="00AB40CC">
      <w:pPr>
        <w:pStyle w:val="ListParagraph"/>
        <w:spacing w:after="120"/>
        <w:ind w:left="709"/>
        <w:rPr>
          <w:rFonts w:asciiTheme="majorHAnsi" w:hAnsiTheme="majorHAnsi" w:cstheme="majorHAnsi"/>
          <w:bCs/>
        </w:rPr>
      </w:pPr>
      <w:r>
        <w:rPr>
          <w:rFonts w:asciiTheme="majorHAnsi" w:hAnsiTheme="majorHAnsi" w:cstheme="majorHAnsi"/>
          <w:bCs/>
          <w:noProof/>
        </w:rPr>
        <mc:AlternateContent>
          <mc:Choice Requires="wps">
            <w:drawing>
              <wp:anchor distT="0" distB="0" distL="114300" distR="114300" simplePos="0" relativeHeight="251664384" behindDoc="0" locked="0" layoutInCell="1" allowOverlap="1" wp14:anchorId="0F92E1E4" wp14:editId="10F0922A">
                <wp:simplePos x="0" y="0"/>
                <wp:positionH relativeFrom="column">
                  <wp:posOffset>1504949</wp:posOffset>
                </wp:positionH>
                <wp:positionV relativeFrom="paragraph">
                  <wp:posOffset>45720</wp:posOffset>
                </wp:positionV>
                <wp:extent cx="3057525" cy="2333625"/>
                <wp:effectExtent l="57150" t="19050" r="66675" b="85725"/>
                <wp:wrapNone/>
                <wp:docPr id="7" name="Straight Arrow Connector 7"/>
                <wp:cNvGraphicFramePr/>
                <a:graphic xmlns:a="http://schemas.openxmlformats.org/drawingml/2006/main">
                  <a:graphicData uri="http://schemas.microsoft.com/office/word/2010/wordprocessingShape">
                    <wps:wsp>
                      <wps:cNvCnPr/>
                      <wps:spPr>
                        <a:xfrm flipH="1">
                          <a:off x="0" y="0"/>
                          <a:ext cx="3057525" cy="2333625"/>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ECFF24" id="Straight Arrow Connector 7" o:spid="_x0000_s1026" type="#_x0000_t32" style="position:absolute;margin-left:118.5pt;margin-top:3.6pt;width:240.75pt;height:183.75p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" strokecolor="#c0504d [3205]" strokeweight="2pt">
                <v:stroke endarrow="block"/>
                <v:shadow on="t" color="black" opacity="24903f" origin=",.5" offset="0,.55556mm"/>
              </v:shape>
            </w:pict>
          </mc:Fallback>
        </mc:AlternateContent>
      </w:r>
      <w:r>
        <w:rPr>
          <w:rFonts w:asciiTheme="majorHAnsi" w:hAnsiTheme="majorHAnsi" w:cstheme="majorHAnsi"/>
          <w:bCs/>
          <w:noProof/>
        </w:rPr>
        <mc:AlternateContent>
          <mc:Choice Requires="wps">
            <w:drawing>
              <wp:anchor distT="0" distB="0" distL="114300" distR="114300" simplePos="0" relativeHeight="251663360" behindDoc="0" locked="0" layoutInCell="1" allowOverlap="1" wp14:anchorId="782420C8" wp14:editId="1D0A9C75">
                <wp:simplePos x="0" y="0"/>
                <wp:positionH relativeFrom="column">
                  <wp:posOffset>4562475</wp:posOffset>
                </wp:positionH>
                <wp:positionV relativeFrom="paragraph">
                  <wp:posOffset>26670</wp:posOffset>
                </wp:positionV>
                <wp:extent cx="1143000" cy="1695450"/>
                <wp:effectExtent l="57150" t="19050" r="57150" b="95250"/>
                <wp:wrapNone/>
                <wp:docPr id="6" name="Straight Arrow Connector 6"/>
                <wp:cNvGraphicFramePr/>
                <a:graphic xmlns:a="http://schemas.openxmlformats.org/drawingml/2006/main">
                  <a:graphicData uri="http://schemas.microsoft.com/office/word/2010/wordprocessingShape">
                    <wps:wsp>
                      <wps:cNvCnPr/>
                      <wps:spPr>
                        <a:xfrm>
                          <a:off x="0" y="0"/>
                          <a:ext cx="1143000" cy="169545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BFA86B" id="Straight Arrow Connector 6" o:spid="_x0000_s1026" type="#_x0000_t32" style="position:absolute;margin-left:359.25pt;margin-top:2.1pt;width:90pt;height:13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" strokecolor="#c0504d [3205]" strokeweight="2pt">
                <v:stroke endarrow="block"/>
                <v:shadow on="t" color="black" opacity="24903f" origin=",.5" offset="0,.55556mm"/>
              </v:shape>
            </w:pict>
          </mc:Fallback>
        </mc:AlternateContent>
      </w:r>
      <w:r>
        <w:rPr>
          <w:rFonts w:asciiTheme="majorHAnsi" w:hAnsiTheme="majorHAnsi" w:cstheme="majorHAnsi"/>
          <w:bCs/>
          <w:noProof/>
        </w:rPr>
        <mc:AlternateContent>
          <mc:Choice Requires="wps">
            <w:drawing>
              <wp:anchor distT="0" distB="0" distL="114300" distR="114300" simplePos="0" relativeHeight="251662336" behindDoc="0" locked="0" layoutInCell="1" allowOverlap="1" wp14:anchorId="3B20FB76" wp14:editId="7B5BB83A">
                <wp:simplePos x="0" y="0"/>
                <wp:positionH relativeFrom="column">
                  <wp:posOffset>4562475</wp:posOffset>
                </wp:positionH>
                <wp:positionV relativeFrom="paragraph">
                  <wp:posOffset>26670</wp:posOffset>
                </wp:positionV>
                <wp:extent cx="666750" cy="1752600"/>
                <wp:effectExtent l="57150" t="19050" r="57150" b="95250"/>
                <wp:wrapNone/>
                <wp:docPr id="5" name="Straight Arrow Connector 5"/>
                <wp:cNvGraphicFramePr/>
                <a:graphic xmlns:a="http://schemas.openxmlformats.org/drawingml/2006/main">
                  <a:graphicData uri="http://schemas.microsoft.com/office/word/2010/wordprocessingShape">
                    <wps:wsp>
                      <wps:cNvCnPr/>
                      <wps:spPr>
                        <a:xfrm>
                          <a:off x="0" y="0"/>
                          <a:ext cx="666750" cy="175260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1F6FDA" id="Straight Arrow Connector 5" o:spid="_x0000_s1026" type="#_x0000_t32" style="position:absolute;margin-left:359.25pt;margin-top:2.1pt;width:52.5pt;height:13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" strokecolor="#c0504d [3205]" strokeweight="2pt">
                <v:stroke endarrow="block"/>
                <v:shadow on="t" color="black" opacity="24903f" origin=",.5" offset="0,.55556mm"/>
              </v:shape>
            </w:pict>
          </mc:Fallback>
        </mc:AlternateContent>
      </w:r>
      <w:r>
        <w:rPr>
          <w:noProof/>
        </w:rPr>
        <w:drawing>
          <wp:anchor distT="0" distB="0" distL="114300" distR="114300" simplePos="0" relativeHeight="251661312" behindDoc="1" locked="0" layoutInCell="1" allowOverlap="1" wp14:anchorId="08B78B86" wp14:editId="0470504D">
            <wp:simplePos x="0" y="0"/>
            <wp:positionH relativeFrom="margin">
              <wp:align>left</wp:align>
            </wp:positionH>
            <wp:positionV relativeFrom="paragraph">
              <wp:posOffset>198120</wp:posOffset>
            </wp:positionV>
            <wp:extent cx="6572250" cy="2386965"/>
            <wp:effectExtent l="0" t="0" r="0" b="0"/>
            <wp:wrapTight wrapText="bothSides">
              <wp:wrapPolygon edited="0">
                <wp:start x="0" y="0"/>
                <wp:lineTo x="0" y="21376"/>
                <wp:lineTo x="21537" y="21376"/>
                <wp:lineTo x="21537"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l="20521" t="6909" r="50278" b="55411"/>
                    <a:stretch/>
                  </pic:blipFill>
                  <pic:spPr bwMode="auto">
                    <a:xfrm>
                      <a:off x="0" y="0"/>
                      <a:ext cx="6572250" cy="23869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20F074E" w14:textId="77777777" w:rsidR="00AB40CC" w:rsidRPr="00B65BF2" w:rsidRDefault="00AB40CC" w:rsidP="00AB40CC">
      <w:pPr>
        <w:pStyle w:val="ListParagraph"/>
        <w:spacing w:after="120"/>
        <w:ind w:left="709"/>
        <w:rPr>
          <w:rFonts w:asciiTheme="majorHAnsi" w:hAnsiTheme="majorHAnsi" w:cstheme="majorHAnsi"/>
          <w:bCs/>
        </w:rPr>
      </w:pPr>
    </w:p>
    <w:p w14:paraId="059809CA" w14:textId="77777777" w:rsidR="00AB40CC" w:rsidRDefault="00AB40CC" w:rsidP="00AB40CC">
      <w:pPr>
        <w:pStyle w:val="ListParagraph"/>
        <w:numPr>
          <w:ilvl w:val="0"/>
          <w:numId w:val="7"/>
        </w:numPr>
        <w:spacing w:after="120"/>
        <w:ind w:left="709" w:hanging="425"/>
        <w:rPr>
          <w:rFonts w:asciiTheme="majorHAnsi" w:hAnsiTheme="majorHAnsi" w:cstheme="majorHAnsi"/>
          <w:bCs/>
        </w:rPr>
      </w:pPr>
      <w:r>
        <w:rPr>
          <w:rFonts w:asciiTheme="majorHAnsi" w:hAnsiTheme="majorHAnsi" w:cstheme="majorHAnsi"/>
          <w:bCs/>
        </w:rPr>
        <w:t>This will email everyone a link to login and set a password.</w:t>
      </w:r>
    </w:p>
    <w:p w14:paraId="4304933E" w14:textId="77777777" w:rsidR="00AB40CC" w:rsidRDefault="00AB40CC" w:rsidP="00AB40CC">
      <w:pPr>
        <w:pStyle w:val="ListParagraph"/>
        <w:spacing w:after="120"/>
        <w:ind w:left="709"/>
        <w:rPr>
          <w:rFonts w:asciiTheme="majorHAnsi" w:hAnsiTheme="majorHAnsi" w:cstheme="majorHAnsi"/>
          <w:bCs/>
        </w:rPr>
      </w:pPr>
    </w:p>
    <w:p w14:paraId="0A0D65CE" w14:textId="7CE101FE" w:rsidR="003A4EC1" w:rsidRPr="00254FD8" w:rsidRDefault="00254FD8" w:rsidP="00254FD8">
      <w:pPr>
        <w:pStyle w:val="ListParagraph"/>
        <w:numPr>
          <w:ilvl w:val="0"/>
          <w:numId w:val="7"/>
        </w:numPr>
        <w:spacing w:after="120"/>
        <w:ind w:left="709" w:hanging="425"/>
        <w:rPr>
          <w:rFonts w:asciiTheme="majorHAnsi" w:hAnsiTheme="majorHAnsi" w:cstheme="majorHAnsi"/>
          <w:bCs/>
        </w:rPr>
      </w:pPr>
      <w:r>
        <w:rPr>
          <w:rFonts w:asciiTheme="majorHAnsi" w:hAnsiTheme="majorHAnsi" w:cstheme="majorHAnsi"/>
          <w:bCs/>
        </w:rPr>
        <w:t>H</w:t>
      </w:r>
      <w:r w:rsidR="004D0F1E" w:rsidRPr="00254FD8">
        <w:rPr>
          <w:rFonts w:asciiTheme="majorHAnsi" w:hAnsiTheme="majorHAnsi" w:cstheme="majorHAnsi"/>
          <w:bCs/>
        </w:rPr>
        <w:t xml:space="preserve">ave </w:t>
      </w:r>
      <w:r>
        <w:rPr>
          <w:rFonts w:asciiTheme="majorHAnsi" w:hAnsiTheme="majorHAnsi" w:cstheme="majorHAnsi"/>
          <w:bCs/>
        </w:rPr>
        <w:t>staff complete the NCSC Training Course for Schools – all staff and the Departmental x2 modules</w:t>
      </w:r>
    </w:p>
    <w:p w14:paraId="429816A1" w14:textId="3D105450" w:rsidR="004D0F1E" w:rsidRDefault="004D0F1E" w:rsidP="00340C4D">
      <w:pPr>
        <w:spacing w:after="120"/>
        <w:ind w:left="284" w:hanging="284"/>
        <w:rPr>
          <w:rFonts w:asciiTheme="majorHAnsi" w:hAnsiTheme="majorHAnsi" w:cstheme="majorHAnsi"/>
          <w:bCs/>
        </w:rPr>
      </w:pPr>
    </w:p>
    <w:p w14:paraId="5F06F7A7" w14:textId="4A6C3E59" w:rsidR="00AB40CC" w:rsidRDefault="00AB40CC" w:rsidP="00AB40CC">
      <w:pPr>
        <w:pStyle w:val="ListParagraph"/>
        <w:spacing w:after="120"/>
        <w:ind w:left="284"/>
        <w:rPr>
          <w:rFonts w:asciiTheme="majorHAnsi" w:hAnsiTheme="majorHAnsi" w:cstheme="majorHAnsi"/>
          <w:b/>
          <w:color w:val="0070C0"/>
          <w:sz w:val="28"/>
          <w:szCs w:val="28"/>
        </w:rPr>
      </w:pPr>
    </w:p>
    <w:p w14:paraId="35A0A730" w14:textId="77777777" w:rsidR="00D75318" w:rsidRDefault="00D75318" w:rsidP="00AB40CC">
      <w:pPr>
        <w:pStyle w:val="ListParagraph"/>
        <w:spacing w:after="120"/>
        <w:ind w:left="284"/>
        <w:rPr>
          <w:rFonts w:asciiTheme="majorHAnsi" w:hAnsiTheme="majorHAnsi" w:cstheme="majorHAnsi"/>
          <w:b/>
          <w:color w:val="0070C0"/>
          <w:sz w:val="28"/>
          <w:szCs w:val="28"/>
        </w:rPr>
      </w:pPr>
    </w:p>
    <w:p w14:paraId="21B0AAFB" w14:textId="0DE9D7C2" w:rsidR="00347154" w:rsidRDefault="004D0F1E" w:rsidP="00340C4D">
      <w:pPr>
        <w:pStyle w:val="ListParagraph"/>
        <w:numPr>
          <w:ilvl w:val="0"/>
          <w:numId w:val="9"/>
        </w:numPr>
        <w:spacing w:after="120"/>
        <w:ind w:left="284" w:hanging="284"/>
        <w:rPr>
          <w:rFonts w:asciiTheme="majorHAnsi" w:hAnsiTheme="majorHAnsi" w:cstheme="majorHAnsi"/>
          <w:b/>
          <w:color w:val="0070C0"/>
          <w:sz w:val="28"/>
          <w:szCs w:val="28"/>
        </w:rPr>
      </w:pPr>
      <w:r w:rsidRPr="00340C4D">
        <w:rPr>
          <w:rFonts w:asciiTheme="majorHAnsi" w:hAnsiTheme="majorHAnsi" w:cstheme="majorHAnsi"/>
          <w:b/>
          <w:color w:val="0070C0"/>
          <w:sz w:val="28"/>
          <w:szCs w:val="28"/>
        </w:rPr>
        <w:lastRenderedPageBreak/>
        <w:t>Suppliers</w:t>
      </w:r>
      <w:r w:rsidR="00D53D4A" w:rsidRPr="00340C4D">
        <w:rPr>
          <w:rFonts w:asciiTheme="majorHAnsi" w:hAnsiTheme="majorHAnsi" w:cstheme="majorHAnsi"/>
          <w:b/>
          <w:color w:val="0070C0"/>
          <w:sz w:val="28"/>
          <w:szCs w:val="28"/>
        </w:rPr>
        <w:t xml:space="preserve">, </w:t>
      </w:r>
      <w:proofErr w:type="spellStart"/>
      <w:r w:rsidR="00D53D4A" w:rsidRPr="00340C4D">
        <w:rPr>
          <w:rFonts w:asciiTheme="majorHAnsi" w:hAnsiTheme="majorHAnsi" w:cstheme="majorHAnsi"/>
          <w:b/>
          <w:color w:val="0070C0"/>
          <w:sz w:val="28"/>
          <w:szCs w:val="28"/>
        </w:rPr>
        <w:t>RoPAs</w:t>
      </w:r>
      <w:proofErr w:type="spellEnd"/>
      <w:r w:rsidRPr="00340C4D">
        <w:rPr>
          <w:rFonts w:asciiTheme="majorHAnsi" w:hAnsiTheme="majorHAnsi" w:cstheme="majorHAnsi"/>
          <w:b/>
          <w:color w:val="0070C0"/>
          <w:sz w:val="28"/>
          <w:szCs w:val="28"/>
        </w:rPr>
        <w:t xml:space="preserve"> &amp; DPIAs</w:t>
      </w:r>
    </w:p>
    <w:p w14:paraId="2497C063" w14:textId="0D56F484" w:rsidR="00340C4D" w:rsidRDefault="006C475B" w:rsidP="00340C4D">
      <w:pPr>
        <w:pStyle w:val="ListParagraph"/>
        <w:numPr>
          <w:ilvl w:val="0"/>
          <w:numId w:val="10"/>
        </w:numPr>
        <w:spacing w:after="120"/>
        <w:ind w:left="709" w:hanging="425"/>
        <w:rPr>
          <w:rFonts w:asciiTheme="majorHAnsi" w:hAnsiTheme="majorHAnsi" w:cstheme="majorHAnsi"/>
        </w:rPr>
      </w:pPr>
      <w:r>
        <w:rPr>
          <w:rFonts w:asciiTheme="majorHAnsi" w:hAnsiTheme="majorHAnsi" w:cstheme="majorHAnsi"/>
          <w:bCs/>
          <w:noProof/>
        </w:rPr>
        <mc:AlternateContent>
          <mc:Choice Requires="wps">
            <w:drawing>
              <wp:anchor distT="0" distB="0" distL="114300" distR="114300" simplePos="0" relativeHeight="251668480" behindDoc="0" locked="0" layoutInCell="1" allowOverlap="1" wp14:anchorId="55F800B6" wp14:editId="1F2B4CE4">
                <wp:simplePos x="0" y="0"/>
                <wp:positionH relativeFrom="column">
                  <wp:posOffset>1076326</wp:posOffset>
                </wp:positionH>
                <wp:positionV relativeFrom="paragraph">
                  <wp:posOffset>666750</wp:posOffset>
                </wp:positionV>
                <wp:extent cx="5314950" cy="914400"/>
                <wp:effectExtent l="38100" t="38100" r="57150" b="114300"/>
                <wp:wrapNone/>
                <wp:docPr id="10" name="Straight Arrow Connector 10"/>
                <wp:cNvGraphicFramePr/>
                <a:graphic xmlns:a="http://schemas.openxmlformats.org/drawingml/2006/main">
                  <a:graphicData uri="http://schemas.microsoft.com/office/word/2010/wordprocessingShape">
                    <wps:wsp>
                      <wps:cNvCnPr/>
                      <wps:spPr>
                        <a:xfrm>
                          <a:off x="0" y="0"/>
                          <a:ext cx="5314950" cy="91440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1EFB83" id="Straight Arrow Connector 10" o:spid="_x0000_s1026" type="#_x0000_t32" style="position:absolute;margin-left:84.75pt;margin-top:52.5pt;width:418.5pt;height:1in;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" strokecolor="#c0504d [3205]" strokeweight="2pt">
                <v:stroke endarrow="block"/>
                <v:shadow on="t" color="black" opacity="24903f" origin=",.5" offset="0,.55556mm"/>
              </v:shape>
            </w:pict>
          </mc:Fallback>
        </mc:AlternateContent>
      </w:r>
      <w:r>
        <w:rPr>
          <w:rFonts w:asciiTheme="majorHAnsi" w:hAnsiTheme="majorHAnsi" w:cstheme="majorHAnsi"/>
          <w:bCs/>
          <w:noProof/>
        </w:rPr>
        <mc:AlternateContent>
          <mc:Choice Requires="wps">
            <w:drawing>
              <wp:anchor distT="0" distB="0" distL="114300" distR="114300" simplePos="0" relativeHeight="251666432" behindDoc="0" locked="0" layoutInCell="1" allowOverlap="1" wp14:anchorId="3A4CEEF3" wp14:editId="489907F8">
                <wp:simplePos x="0" y="0"/>
                <wp:positionH relativeFrom="column">
                  <wp:posOffset>895350</wp:posOffset>
                </wp:positionH>
                <wp:positionV relativeFrom="paragraph">
                  <wp:posOffset>666750</wp:posOffset>
                </wp:positionV>
                <wp:extent cx="171450" cy="1276350"/>
                <wp:effectExtent l="76200" t="19050" r="57150" b="95250"/>
                <wp:wrapNone/>
                <wp:docPr id="9" name="Straight Arrow Connector 9"/>
                <wp:cNvGraphicFramePr/>
                <a:graphic xmlns:a="http://schemas.openxmlformats.org/drawingml/2006/main">
                  <a:graphicData uri="http://schemas.microsoft.com/office/word/2010/wordprocessingShape">
                    <wps:wsp>
                      <wps:cNvCnPr/>
                      <wps:spPr>
                        <a:xfrm flipH="1">
                          <a:off x="0" y="0"/>
                          <a:ext cx="171450" cy="127635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0701EBD" id="Straight Arrow Connector 9" o:spid="_x0000_s1026" type="#_x0000_t32" style="position:absolute;margin-left:70.5pt;margin-top:52.5pt;width:13.5pt;height:100.5pt;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" strokecolor="#c0504d [3205]" strokeweight="2pt">
                <v:stroke endarrow="block"/>
                <v:shadow on="t" color="black" opacity="24903f" origin=",.5" offset="0,.55556mm"/>
              </v:shape>
            </w:pict>
          </mc:Fallback>
        </mc:AlternateContent>
      </w:r>
      <w:r w:rsidR="00F012C3">
        <w:rPr>
          <w:rFonts w:asciiTheme="majorHAnsi" w:hAnsiTheme="majorHAnsi" w:cstheme="majorHAnsi"/>
        </w:rPr>
        <w:t xml:space="preserve">Start to add suppliers in this section.  </w:t>
      </w:r>
      <w:r w:rsidR="00B42F5C">
        <w:rPr>
          <w:rFonts w:asciiTheme="majorHAnsi" w:hAnsiTheme="majorHAnsi" w:cstheme="majorHAnsi"/>
        </w:rPr>
        <w:t>This should be a comprehensive list of all third-party suppliers you share personal data with to process, such as your MIS provider, CPOMS, ParentPay etc and this must be checked</w:t>
      </w:r>
      <w:r w:rsidR="00254FD8">
        <w:rPr>
          <w:rFonts w:asciiTheme="majorHAnsi" w:hAnsiTheme="majorHAnsi" w:cstheme="majorHAnsi"/>
        </w:rPr>
        <w:t xml:space="preserve"> regularly to ensure it </w:t>
      </w:r>
      <w:r w:rsidR="009541F0">
        <w:rPr>
          <w:rFonts w:asciiTheme="majorHAnsi" w:hAnsiTheme="majorHAnsi" w:cstheme="majorHAnsi"/>
        </w:rPr>
        <w:t>i</w:t>
      </w:r>
      <w:r w:rsidR="00254FD8">
        <w:rPr>
          <w:rFonts w:asciiTheme="majorHAnsi" w:hAnsiTheme="majorHAnsi" w:cstheme="majorHAnsi"/>
        </w:rPr>
        <w:t>s up to date.</w:t>
      </w:r>
    </w:p>
    <w:p w14:paraId="788019C4" w14:textId="5BEF3169" w:rsidR="00B42F5C" w:rsidRPr="00B42F5C" w:rsidRDefault="00D75318" w:rsidP="00B42F5C">
      <w:pPr>
        <w:spacing w:after="120"/>
        <w:ind w:left="284"/>
        <w:rPr>
          <w:rFonts w:asciiTheme="majorHAnsi" w:hAnsiTheme="majorHAnsi" w:cstheme="majorHAnsi"/>
        </w:rPr>
      </w:pPr>
      <w:r>
        <w:rPr>
          <w:noProof/>
        </w:rPr>
        <w:drawing>
          <wp:anchor distT="0" distB="0" distL="114300" distR="114300" simplePos="0" relativeHeight="251660287" behindDoc="1" locked="0" layoutInCell="1" allowOverlap="1" wp14:anchorId="7295A734" wp14:editId="02477199">
            <wp:simplePos x="0" y="0"/>
            <wp:positionH relativeFrom="margin">
              <wp:align>right</wp:align>
            </wp:positionH>
            <wp:positionV relativeFrom="paragraph">
              <wp:posOffset>241935</wp:posOffset>
            </wp:positionV>
            <wp:extent cx="6677025" cy="2006600"/>
            <wp:effectExtent l="0" t="0" r="9525" b="0"/>
            <wp:wrapTight wrapText="bothSides">
              <wp:wrapPolygon edited="0">
                <wp:start x="0" y="0"/>
                <wp:lineTo x="0" y="21327"/>
                <wp:lineTo x="21569" y="21327"/>
                <wp:lineTo x="21569"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cstate="print">
                      <a:extLst>
                        <a:ext uri="{28A0092B-C50C-407E-A947-70E740481C1C}">
                          <a14:useLocalDpi xmlns:a14="http://schemas.microsoft.com/office/drawing/2010/main" val="0"/>
                        </a:ext>
                      </a:extLst>
                    </a:blip>
                    <a:srcRect t="7401" r="50556" b="39804"/>
                    <a:stretch/>
                  </pic:blipFill>
                  <pic:spPr bwMode="auto">
                    <a:xfrm>
                      <a:off x="0" y="0"/>
                      <a:ext cx="6677025" cy="2006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2FD905B" w14:textId="210ED527" w:rsidR="00340C4D" w:rsidRDefault="00340C4D" w:rsidP="00340C4D">
      <w:pPr>
        <w:pStyle w:val="ListParagraph"/>
        <w:spacing w:after="120"/>
        <w:ind w:left="284"/>
        <w:rPr>
          <w:rFonts w:asciiTheme="majorHAnsi" w:hAnsiTheme="majorHAnsi" w:cstheme="majorHAnsi"/>
          <w:b/>
          <w:color w:val="0070C0"/>
          <w:sz w:val="28"/>
          <w:szCs w:val="28"/>
        </w:rPr>
      </w:pPr>
    </w:p>
    <w:p w14:paraId="369788CB" w14:textId="3B4558A9" w:rsidR="0039315E" w:rsidRDefault="0039315E" w:rsidP="0039315E">
      <w:pPr>
        <w:pStyle w:val="ListParagraph"/>
        <w:numPr>
          <w:ilvl w:val="0"/>
          <w:numId w:val="9"/>
        </w:numPr>
        <w:spacing w:after="120"/>
        <w:ind w:left="284" w:hanging="284"/>
        <w:rPr>
          <w:rFonts w:asciiTheme="majorHAnsi" w:hAnsiTheme="majorHAnsi" w:cstheme="majorHAnsi"/>
          <w:b/>
          <w:color w:val="0070C0"/>
          <w:sz w:val="28"/>
          <w:szCs w:val="28"/>
        </w:rPr>
      </w:pPr>
      <w:r>
        <w:rPr>
          <w:rFonts w:asciiTheme="majorHAnsi" w:hAnsiTheme="majorHAnsi" w:cstheme="majorHAnsi"/>
          <w:b/>
          <w:color w:val="0070C0"/>
          <w:sz w:val="28"/>
          <w:szCs w:val="28"/>
        </w:rPr>
        <w:t>Data Retention</w:t>
      </w:r>
    </w:p>
    <w:p w14:paraId="6E6796E1" w14:textId="6C6D4C34" w:rsidR="0039315E" w:rsidRDefault="0039315E" w:rsidP="0039315E">
      <w:pPr>
        <w:widowControl w:val="0"/>
        <w:ind w:left="284"/>
        <w:rPr>
          <w:rFonts w:asciiTheme="majorHAnsi" w:eastAsia="Calibri" w:hAnsiTheme="majorHAnsi" w:cstheme="majorHAnsi"/>
          <w:sz w:val="24"/>
          <w:szCs w:val="24"/>
          <w:highlight w:val="white"/>
        </w:rPr>
      </w:pPr>
      <w:r>
        <w:rPr>
          <w:rFonts w:asciiTheme="majorHAnsi" w:eastAsia="Calibri" w:hAnsiTheme="majorHAnsi" w:cstheme="majorHAnsi"/>
          <w:sz w:val="24"/>
          <w:szCs w:val="24"/>
          <w:highlight w:val="white"/>
        </w:rPr>
        <w:t xml:space="preserve">All </w:t>
      </w:r>
      <w:r w:rsidR="00254FD8">
        <w:rPr>
          <w:rFonts w:asciiTheme="majorHAnsi" w:eastAsia="Calibri" w:hAnsiTheme="majorHAnsi" w:cstheme="majorHAnsi"/>
          <w:sz w:val="24"/>
          <w:szCs w:val="24"/>
          <w:highlight w:val="white"/>
        </w:rPr>
        <w:t>BMAT</w:t>
      </w:r>
      <w:r>
        <w:rPr>
          <w:rFonts w:asciiTheme="majorHAnsi" w:eastAsia="Calibri" w:hAnsiTheme="majorHAnsi" w:cstheme="majorHAnsi"/>
          <w:sz w:val="24"/>
          <w:szCs w:val="24"/>
          <w:highlight w:val="white"/>
        </w:rPr>
        <w:t xml:space="preserve"> schools should be following the Trust Retention Schedule</w:t>
      </w:r>
      <w:r w:rsidR="00156251">
        <w:rPr>
          <w:rFonts w:asciiTheme="majorHAnsi" w:eastAsia="Calibri" w:hAnsiTheme="majorHAnsi" w:cstheme="majorHAnsi"/>
          <w:sz w:val="24"/>
          <w:szCs w:val="24"/>
          <w:highlight w:val="white"/>
        </w:rPr>
        <w:t xml:space="preserve"> – this is currently under review and will be circulated shortly</w:t>
      </w:r>
      <w:r>
        <w:rPr>
          <w:rFonts w:asciiTheme="majorHAnsi" w:eastAsia="Calibri" w:hAnsiTheme="majorHAnsi" w:cstheme="majorHAnsi"/>
          <w:sz w:val="24"/>
          <w:szCs w:val="24"/>
          <w:highlight w:val="white"/>
        </w:rPr>
        <w:t>.</w:t>
      </w:r>
      <w:r w:rsidRPr="00335277">
        <w:rPr>
          <w:rFonts w:asciiTheme="majorHAnsi" w:eastAsia="Calibri" w:hAnsiTheme="majorHAnsi" w:cstheme="majorHAnsi"/>
          <w:sz w:val="24"/>
          <w:szCs w:val="24"/>
          <w:highlight w:val="white"/>
        </w:rPr>
        <w:t xml:space="preserve"> There are </w:t>
      </w:r>
      <w:r w:rsidRPr="00335277">
        <w:rPr>
          <w:rFonts w:asciiTheme="majorHAnsi" w:eastAsia="Calibri" w:hAnsiTheme="majorHAnsi" w:cstheme="majorHAnsi"/>
          <w:b/>
          <w:sz w:val="24"/>
          <w:szCs w:val="24"/>
          <w:highlight w:val="white"/>
        </w:rPr>
        <w:t>two key factors:</w:t>
      </w:r>
      <w:r w:rsidRPr="00335277">
        <w:rPr>
          <w:rFonts w:asciiTheme="majorHAnsi" w:eastAsia="Calibri" w:hAnsiTheme="majorHAnsi" w:cstheme="majorHAnsi"/>
          <w:sz w:val="24"/>
          <w:szCs w:val="24"/>
          <w:highlight w:val="white"/>
        </w:rPr>
        <w:t xml:space="preserve"> the</w:t>
      </w:r>
      <w:r w:rsidRPr="00335277">
        <w:rPr>
          <w:rFonts w:asciiTheme="majorHAnsi" w:eastAsia="Calibri" w:hAnsiTheme="majorHAnsi" w:cstheme="majorHAnsi"/>
          <w:b/>
          <w:sz w:val="24"/>
          <w:szCs w:val="24"/>
          <w:highlight w:val="white"/>
        </w:rPr>
        <w:t xml:space="preserve"> purpose </w:t>
      </w:r>
      <w:r w:rsidRPr="00335277">
        <w:rPr>
          <w:rFonts w:asciiTheme="majorHAnsi" w:eastAsia="Calibri" w:hAnsiTheme="majorHAnsi" w:cstheme="majorHAnsi"/>
          <w:sz w:val="24"/>
          <w:szCs w:val="24"/>
          <w:highlight w:val="white"/>
        </w:rPr>
        <w:t xml:space="preserve">for processing the data, and any </w:t>
      </w:r>
      <w:r w:rsidRPr="00335277">
        <w:rPr>
          <w:rFonts w:asciiTheme="majorHAnsi" w:eastAsia="Calibri" w:hAnsiTheme="majorHAnsi" w:cstheme="majorHAnsi"/>
          <w:b/>
          <w:sz w:val="24"/>
          <w:szCs w:val="24"/>
          <w:highlight w:val="white"/>
        </w:rPr>
        <w:t xml:space="preserve">legal or regulatory requirements </w:t>
      </w:r>
      <w:r w:rsidRPr="00335277">
        <w:rPr>
          <w:rFonts w:asciiTheme="majorHAnsi" w:eastAsia="Calibri" w:hAnsiTheme="majorHAnsi" w:cstheme="majorHAnsi"/>
          <w:sz w:val="24"/>
          <w:szCs w:val="24"/>
          <w:highlight w:val="white"/>
        </w:rPr>
        <w:t xml:space="preserve">for </w:t>
      </w:r>
      <w:r w:rsidRPr="00335277">
        <w:rPr>
          <w:rFonts w:asciiTheme="majorHAnsi" w:eastAsia="Calibri" w:hAnsiTheme="majorHAnsi" w:cstheme="majorHAnsi"/>
          <w:b/>
          <w:sz w:val="24"/>
          <w:szCs w:val="24"/>
          <w:highlight w:val="white"/>
        </w:rPr>
        <w:t xml:space="preserve">retaining it. </w:t>
      </w:r>
      <w:r w:rsidRPr="00335277">
        <w:rPr>
          <w:rFonts w:asciiTheme="majorHAnsi" w:eastAsia="Calibri" w:hAnsiTheme="majorHAnsi" w:cstheme="majorHAnsi"/>
          <w:sz w:val="24"/>
          <w:szCs w:val="24"/>
          <w:highlight w:val="white"/>
        </w:rPr>
        <w:t>One of your purposes will need to apply for you to continue to store the data. Data should not be held for longer than is needed. You shouldn’t just keep data just in case you may need it in the future.</w:t>
      </w:r>
    </w:p>
    <w:p w14:paraId="1DE7292D" w14:textId="77777777" w:rsidR="0039315E" w:rsidRPr="00335277" w:rsidRDefault="0039315E" w:rsidP="0039315E">
      <w:pPr>
        <w:widowControl w:val="0"/>
        <w:ind w:left="284"/>
        <w:rPr>
          <w:rFonts w:asciiTheme="majorHAnsi" w:eastAsia="Calibri" w:hAnsiTheme="majorHAnsi" w:cstheme="majorHAnsi"/>
          <w:b/>
          <w:sz w:val="24"/>
          <w:szCs w:val="24"/>
          <w:highlight w:val="white"/>
        </w:rPr>
      </w:pPr>
    </w:p>
    <w:p w14:paraId="17142C5A" w14:textId="77777777" w:rsidR="0039315E" w:rsidRPr="00335277" w:rsidRDefault="0039315E" w:rsidP="0039315E">
      <w:pPr>
        <w:shd w:val="clear" w:color="auto" w:fill="FFFFFF"/>
        <w:ind w:left="567"/>
        <w:rPr>
          <w:rFonts w:asciiTheme="majorHAnsi" w:eastAsia="Calibri" w:hAnsiTheme="majorHAnsi" w:cstheme="majorHAnsi"/>
          <w:b/>
          <w:sz w:val="24"/>
          <w:szCs w:val="24"/>
        </w:rPr>
      </w:pPr>
      <w:r w:rsidRPr="00335277">
        <w:rPr>
          <w:rFonts w:asciiTheme="majorHAnsi" w:eastAsia="Calibri" w:hAnsiTheme="majorHAnsi" w:cstheme="majorHAnsi"/>
          <w:b/>
          <w:sz w:val="24"/>
          <w:szCs w:val="24"/>
        </w:rPr>
        <w:t xml:space="preserve">Different data systems to consider when reviewing data retention: </w:t>
      </w:r>
    </w:p>
    <w:p w14:paraId="7BF640D9" w14:textId="77777777" w:rsidR="0039315E" w:rsidRPr="00335277" w:rsidRDefault="0039315E" w:rsidP="0039315E">
      <w:pPr>
        <w:numPr>
          <w:ilvl w:val="0"/>
          <w:numId w:val="12"/>
        </w:numPr>
        <w:shd w:val="clear" w:color="auto" w:fill="FFFFFF"/>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Emails</w:t>
      </w:r>
    </w:p>
    <w:p w14:paraId="3122C1F7" w14:textId="77777777" w:rsidR="0039315E" w:rsidRPr="00335277" w:rsidRDefault="0039315E" w:rsidP="0039315E">
      <w:pPr>
        <w:numPr>
          <w:ilvl w:val="0"/>
          <w:numId w:val="12"/>
        </w:numPr>
        <w:shd w:val="clear" w:color="auto" w:fill="FFFFFF"/>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MIS</w:t>
      </w:r>
    </w:p>
    <w:p w14:paraId="1D77E165" w14:textId="77777777" w:rsidR="0039315E" w:rsidRPr="00335277" w:rsidRDefault="0039315E" w:rsidP="0039315E">
      <w:pPr>
        <w:numPr>
          <w:ilvl w:val="0"/>
          <w:numId w:val="12"/>
        </w:numPr>
        <w:shd w:val="clear" w:color="auto" w:fill="FFFFFF"/>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Website</w:t>
      </w:r>
    </w:p>
    <w:p w14:paraId="1B0EB02B" w14:textId="77777777" w:rsidR="0039315E" w:rsidRPr="00335277" w:rsidRDefault="0039315E" w:rsidP="0039315E">
      <w:pPr>
        <w:numPr>
          <w:ilvl w:val="0"/>
          <w:numId w:val="12"/>
        </w:numPr>
        <w:shd w:val="clear" w:color="auto" w:fill="FFFFFF"/>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Network/CLOUD</w:t>
      </w:r>
    </w:p>
    <w:p w14:paraId="1D89183F" w14:textId="77777777" w:rsidR="0039315E" w:rsidRPr="00335277" w:rsidRDefault="0039315E" w:rsidP="0039315E">
      <w:pPr>
        <w:shd w:val="clear" w:color="auto" w:fill="FFFFFF"/>
        <w:rPr>
          <w:rFonts w:asciiTheme="majorHAnsi" w:eastAsia="Calibri" w:hAnsiTheme="majorHAnsi" w:cstheme="majorHAnsi"/>
          <w:sz w:val="24"/>
          <w:szCs w:val="24"/>
        </w:rPr>
      </w:pPr>
    </w:p>
    <w:p w14:paraId="2F73EC53" w14:textId="77777777" w:rsidR="0039315E" w:rsidRPr="00335277" w:rsidRDefault="0039315E" w:rsidP="0039315E">
      <w:pPr>
        <w:shd w:val="clear" w:color="auto" w:fill="FFFFFF"/>
        <w:ind w:left="567"/>
        <w:rPr>
          <w:rFonts w:asciiTheme="majorHAnsi" w:eastAsia="Calibri" w:hAnsiTheme="majorHAnsi" w:cstheme="majorHAnsi"/>
          <w:b/>
          <w:sz w:val="24"/>
          <w:szCs w:val="24"/>
        </w:rPr>
      </w:pPr>
      <w:r w:rsidRPr="00335277">
        <w:rPr>
          <w:rFonts w:asciiTheme="majorHAnsi" w:eastAsia="Calibri" w:hAnsiTheme="majorHAnsi" w:cstheme="majorHAnsi"/>
          <w:b/>
          <w:sz w:val="24"/>
          <w:szCs w:val="24"/>
        </w:rPr>
        <w:t>Tools to support you:</w:t>
      </w:r>
    </w:p>
    <w:p w14:paraId="1C76559B" w14:textId="77777777" w:rsidR="0039315E" w:rsidRPr="00335277" w:rsidRDefault="0039315E" w:rsidP="0039315E">
      <w:pPr>
        <w:widowControl w:val="0"/>
        <w:numPr>
          <w:ilvl w:val="0"/>
          <w:numId w:val="11"/>
        </w:numPr>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 xml:space="preserve">There are a number of tools to support you with data retention: </w:t>
      </w:r>
      <w:r w:rsidRPr="00DB6544">
        <w:rPr>
          <w:rFonts w:asciiTheme="majorHAnsi" w:eastAsia="Calibri" w:hAnsiTheme="majorHAnsi" w:cstheme="majorHAnsi"/>
          <w:color w:val="4F81BD" w:themeColor="accent1"/>
          <w:sz w:val="24"/>
          <w:szCs w:val="24"/>
          <w:u w:val="single"/>
        </w:rPr>
        <w:t>I</w:t>
      </w:r>
      <w:hyperlink r:id="rId12">
        <w:r w:rsidRPr="00DB6544">
          <w:rPr>
            <w:rFonts w:asciiTheme="majorHAnsi" w:eastAsia="Calibri" w:hAnsiTheme="majorHAnsi" w:cstheme="majorHAnsi"/>
            <w:color w:val="4F81BD" w:themeColor="accent1"/>
            <w:sz w:val="24"/>
            <w:szCs w:val="24"/>
            <w:u w:val="single"/>
          </w:rPr>
          <w:t>RMS</w:t>
        </w:r>
      </w:hyperlink>
      <w:r w:rsidRPr="00335277">
        <w:rPr>
          <w:rFonts w:asciiTheme="majorHAnsi" w:eastAsia="Calibri" w:hAnsiTheme="majorHAnsi" w:cstheme="majorHAnsi"/>
          <w:sz w:val="24"/>
          <w:szCs w:val="24"/>
        </w:rPr>
        <w:t xml:space="preserve"> toolkit</w:t>
      </w:r>
    </w:p>
    <w:p w14:paraId="02BEEC9C" w14:textId="77777777" w:rsidR="0039315E" w:rsidRPr="00335277" w:rsidRDefault="0051508A" w:rsidP="0039315E">
      <w:pPr>
        <w:widowControl w:val="0"/>
        <w:numPr>
          <w:ilvl w:val="0"/>
          <w:numId w:val="11"/>
        </w:numPr>
        <w:ind w:left="1134" w:hanging="567"/>
        <w:rPr>
          <w:rFonts w:asciiTheme="majorHAnsi" w:eastAsia="Calibri" w:hAnsiTheme="majorHAnsi" w:cstheme="majorHAnsi"/>
          <w:sz w:val="24"/>
          <w:szCs w:val="24"/>
        </w:rPr>
      </w:pPr>
      <w:hyperlink r:id="rId13" w:anchor=":~:text=Every%20entry%20in%20the%20admission,which%20the%20entry%20was%20made.&amp;text=Schools%20may%20wish%20to%20consider,dates%20they%20attended%20the%20school.">
        <w:r w:rsidR="0039315E" w:rsidRPr="00DB6544">
          <w:rPr>
            <w:rFonts w:asciiTheme="majorHAnsi" w:eastAsia="Calibri" w:hAnsiTheme="majorHAnsi" w:cstheme="majorHAnsi"/>
            <w:color w:val="4F81BD" w:themeColor="accent1"/>
            <w:sz w:val="24"/>
            <w:szCs w:val="24"/>
            <w:u w:val="single"/>
          </w:rPr>
          <w:t>DfE</w:t>
        </w:r>
      </w:hyperlink>
      <w:r w:rsidR="0039315E" w:rsidRPr="00335277">
        <w:rPr>
          <w:rFonts w:asciiTheme="majorHAnsi" w:eastAsia="Calibri" w:hAnsiTheme="majorHAnsi" w:cstheme="majorHAnsi"/>
          <w:sz w:val="24"/>
          <w:szCs w:val="24"/>
        </w:rPr>
        <w:t xml:space="preserve"> Annual review of school records and safe data destruction checklist</w:t>
      </w:r>
    </w:p>
    <w:p w14:paraId="7187D338" w14:textId="77777777" w:rsidR="0039315E" w:rsidRPr="00DB6544" w:rsidRDefault="0051508A" w:rsidP="0039315E">
      <w:pPr>
        <w:widowControl w:val="0"/>
        <w:numPr>
          <w:ilvl w:val="0"/>
          <w:numId w:val="11"/>
        </w:numPr>
        <w:ind w:left="1134" w:hanging="567"/>
        <w:rPr>
          <w:rFonts w:asciiTheme="majorHAnsi" w:eastAsia="Calibri" w:hAnsiTheme="majorHAnsi" w:cstheme="majorHAnsi"/>
          <w:color w:val="4F81BD" w:themeColor="accent1"/>
          <w:sz w:val="24"/>
          <w:szCs w:val="24"/>
        </w:rPr>
      </w:pPr>
      <w:hyperlink r:id="rId14">
        <w:r w:rsidR="0039315E" w:rsidRPr="00DB6544">
          <w:rPr>
            <w:rFonts w:asciiTheme="majorHAnsi" w:eastAsia="Calibri" w:hAnsiTheme="majorHAnsi" w:cstheme="majorHAnsi"/>
            <w:color w:val="4F81BD" w:themeColor="accent1"/>
            <w:sz w:val="24"/>
            <w:szCs w:val="24"/>
            <w:u w:val="single"/>
          </w:rPr>
          <w:t>ICO</w:t>
        </w:r>
      </w:hyperlink>
    </w:p>
    <w:p w14:paraId="02BEEE2E" w14:textId="77777777" w:rsidR="0039315E" w:rsidRPr="00335277" w:rsidRDefault="0039315E" w:rsidP="0039315E">
      <w:pPr>
        <w:widowControl w:val="0"/>
        <w:numPr>
          <w:ilvl w:val="0"/>
          <w:numId w:val="11"/>
        </w:numPr>
        <w:ind w:left="1134" w:hanging="567"/>
        <w:rPr>
          <w:rFonts w:asciiTheme="majorHAnsi" w:eastAsia="Calibri" w:hAnsiTheme="majorHAnsi" w:cstheme="majorHAnsi"/>
          <w:sz w:val="24"/>
          <w:szCs w:val="24"/>
        </w:rPr>
      </w:pPr>
      <w:r w:rsidRPr="00335277">
        <w:rPr>
          <w:rFonts w:asciiTheme="majorHAnsi" w:eastAsia="Calibri" w:hAnsiTheme="majorHAnsi" w:cstheme="majorHAnsi"/>
          <w:sz w:val="24"/>
          <w:szCs w:val="24"/>
        </w:rPr>
        <w:t>Your third-party list within your privacy notice</w:t>
      </w:r>
    </w:p>
    <w:p w14:paraId="71C4153A" w14:textId="77777777" w:rsidR="0039315E" w:rsidRPr="00DB6544" w:rsidRDefault="0039315E" w:rsidP="0039315E">
      <w:pPr>
        <w:widowControl w:val="0"/>
        <w:numPr>
          <w:ilvl w:val="0"/>
          <w:numId w:val="11"/>
        </w:numPr>
        <w:ind w:left="1134" w:hanging="567"/>
        <w:rPr>
          <w:rFonts w:asciiTheme="majorHAnsi" w:eastAsia="Calibri" w:hAnsiTheme="majorHAnsi" w:cstheme="majorHAnsi"/>
          <w:color w:val="4F81BD" w:themeColor="accent1"/>
          <w:sz w:val="24"/>
          <w:szCs w:val="24"/>
        </w:rPr>
      </w:pPr>
      <w:r w:rsidRPr="00335277">
        <w:rPr>
          <w:rFonts w:asciiTheme="majorHAnsi" w:eastAsia="Calibri" w:hAnsiTheme="majorHAnsi" w:cstheme="majorHAnsi"/>
          <w:sz w:val="24"/>
          <w:szCs w:val="24"/>
        </w:rPr>
        <w:t xml:space="preserve">Laws and regulations (for example, financial regulations and handbooks and limitations act: </w:t>
      </w:r>
      <w:hyperlink r:id="rId15">
        <w:r w:rsidRPr="00DB6544">
          <w:rPr>
            <w:rFonts w:asciiTheme="majorHAnsi" w:eastAsia="Calibri" w:hAnsiTheme="majorHAnsi" w:cstheme="majorHAnsi"/>
            <w:color w:val="4F81BD" w:themeColor="accent1"/>
            <w:sz w:val="24"/>
            <w:szCs w:val="24"/>
            <w:u w:val="single"/>
          </w:rPr>
          <w:t>https://www.legislation.gov.uk/ukpga/1980/58</w:t>
        </w:r>
      </w:hyperlink>
      <w:r w:rsidRPr="00DB6544">
        <w:rPr>
          <w:rFonts w:asciiTheme="majorHAnsi" w:eastAsia="Calibri" w:hAnsiTheme="majorHAnsi" w:cstheme="majorHAnsi"/>
          <w:color w:val="4F81BD" w:themeColor="accent1"/>
          <w:sz w:val="24"/>
          <w:szCs w:val="24"/>
        </w:rPr>
        <w:t xml:space="preserve"> /legislation: </w:t>
      </w:r>
      <w:hyperlink r:id="rId16">
        <w:r w:rsidRPr="00DB6544">
          <w:rPr>
            <w:rFonts w:asciiTheme="majorHAnsi" w:eastAsia="Calibri" w:hAnsiTheme="majorHAnsi" w:cstheme="majorHAnsi"/>
            <w:color w:val="4F81BD" w:themeColor="accent1"/>
            <w:sz w:val="24"/>
            <w:szCs w:val="24"/>
            <w:u w:val="single"/>
          </w:rPr>
          <w:t>https://www.legislation.gov.uk/uksi/2021/833/contents/made</w:t>
        </w:r>
      </w:hyperlink>
      <w:r w:rsidRPr="00DB6544">
        <w:rPr>
          <w:rFonts w:asciiTheme="majorHAnsi" w:eastAsia="Calibri" w:hAnsiTheme="majorHAnsi" w:cstheme="majorHAnsi"/>
          <w:color w:val="4F81BD" w:themeColor="accent1"/>
          <w:sz w:val="24"/>
          <w:szCs w:val="24"/>
        </w:rPr>
        <w:t xml:space="preserve"> )</w:t>
      </w:r>
    </w:p>
    <w:p w14:paraId="0A6F4CF5" w14:textId="77777777" w:rsidR="0039315E" w:rsidRPr="00DB6544" w:rsidRDefault="0051508A" w:rsidP="0039315E">
      <w:pPr>
        <w:widowControl w:val="0"/>
        <w:numPr>
          <w:ilvl w:val="0"/>
          <w:numId w:val="11"/>
        </w:numPr>
        <w:ind w:left="1134" w:hanging="567"/>
        <w:rPr>
          <w:rFonts w:asciiTheme="majorHAnsi" w:eastAsia="Calibri" w:hAnsiTheme="majorHAnsi" w:cstheme="majorHAnsi"/>
          <w:color w:val="4F81BD" w:themeColor="accent1"/>
          <w:sz w:val="24"/>
          <w:szCs w:val="24"/>
        </w:rPr>
      </w:pPr>
      <w:hyperlink r:id="rId17">
        <w:r w:rsidR="0039315E" w:rsidRPr="00DB6544">
          <w:rPr>
            <w:rFonts w:asciiTheme="majorHAnsi" w:eastAsia="Calibri" w:hAnsiTheme="majorHAnsi" w:cstheme="majorHAnsi"/>
            <w:color w:val="4F81BD" w:themeColor="accent1"/>
            <w:sz w:val="24"/>
            <w:szCs w:val="24"/>
            <w:u w:val="single"/>
          </w:rPr>
          <w:t>Microsoft retention tools</w:t>
        </w:r>
      </w:hyperlink>
    </w:p>
    <w:p w14:paraId="6AE8195C" w14:textId="77777777" w:rsidR="0039315E" w:rsidRPr="00DB6544" w:rsidRDefault="0051508A" w:rsidP="0039315E">
      <w:pPr>
        <w:widowControl w:val="0"/>
        <w:numPr>
          <w:ilvl w:val="0"/>
          <w:numId w:val="11"/>
        </w:numPr>
        <w:ind w:left="1134" w:hanging="567"/>
        <w:rPr>
          <w:rFonts w:asciiTheme="majorHAnsi" w:eastAsia="Calibri" w:hAnsiTheme="majorHAnsi" w:cstheme="majorHAnsi"/>
          <w:color w:val="4F81BD" w:themeColor="accent1"/>
          <w:sz w:val="24"/>
          <w:szCs w:val="24"/>
        </w:rPr>
      </w:pPr>
      <w:hyperlink r:id="rId18">
        <w:r w:rsidR="0039315E" w:rsidRPr="00DB6544">
          <w:rPr>
            <w:rFonts w:asciiTheme="majorHAnsi" w:eastAsia="Calibri" w:hAnsiTheme="majorHAnsi" w:cstheme="majorHAnsi"/>
            <w:color w:val="4F81BD" w:themeColor="accent1"/>
            <w:sz w:val="24"/>
            <w:szCs w:val="24"/>
            <w:u w:val="single"/>
          </w:rPr>
          <w:t>Google retention tools</w:t>
        </w:r>
      </w:hyperlink>
    </w:p>
    <w:p w14:paraId="529C5694" w14:textId="77777777" w:rsidR="006C475B" w:rsidRDefault="0051508A" w:rsidP="006C475B">
      <w:pPr>
        <w:widowControl w:val="0"/>
        <w:numPr>
          <w:ilvl w:val="0"/>
          <w:numId w:val="11"/>
        </w:numPr>
        <w:ind w:left="1134" w:hanging="567"/>
        <w:rPr>
          <w:rFonts w:asciiTheme="majorHAnsi" w:eastAsia="Calibri" w:hAnsiTheme="majorHAnsi" w:cstheme="majorHAnsi"/>
          <w:color w:val="4F81BD" w:themeColor="accent1"/>
          <w:sz w:val="24"/>
          <w:szCs w:val="24"/>
        </w:rPr>
      </w:pPr>
      <w:hyperlink r:id="rId19">
        <w:r w:rsidR="0039315E" w:rsidRPr="00DB6544">
          <w:rPr>
            <w:rFonts w:asciiTheme="majorHAnsi" w:eastAsia="Calibri" w:hAnsiTheme="majorHAnsi" w:cstheme="majorHAnsi"/>
            <w:color w:val="4F81BD" w:themeColor="accent1"/>
            <w:sz w:val="24"/>
            <w:szCs w:val="24"/>
            <w:u w:val="single"/>
          </w:rPr>
          <w:t>MIS retention tools</w:t>
        </w:r>
      </w:hyperlink>
    </w:p>
    <w:p w14:paraId="4C5C58A4" w14:textId="292D86E2" w:rsidR="00FA42EA" w:rsidRPr="006C475B" w:rsidRDefault="0039315E" w:rsidP="006C475B">
      <w:pPr>
        <w:widowControl w:val="0"/>
        <w:numPr>
          <w:ilvl w:val="0"/>
          <w:numId w:val="11"/>
        </w:numPr>
        <w:ind w:left="1134" w:hanging="567"/>
        <w:rPr>
          <w:rFonts w:asciiTheme="majorHAnsi" w:eastAsia="Calibri" w:hAnsiTheme="majorHAnsi" w:cstheme="majorHAnsi"/>
          <w:color w:val="4F81BD" w:themeColor="accent1"/>
          <w:sz w:val="24"/>
          <w:szCs w:val="24"/>
        </w:rPr>
      </w:pPr>
      <w:r w:rsidRPr="006C475B">
        <w:rPr>
          <w:rFonts w:asciiTheme="majorHAnsi" w:eastAsia="Calibri" w:hAnsiTheme="majorHAnsi" w:cstheme="majorHAnsi"/>
          <w:sz w:val="24"/>
          <w:szCs w:val="24"/>
        </w:rPr>
        <w:t>Network scanning and retention tools - speak to your IT department</w:t>
      </w:r>
    </w:p>
    <w:sectPr w:rsidR="00FA42EA" w:rsidRPr="006C475B" w:rsidSect="003A4EC1">
      <w:headerReference w:type="default" r:id="rId20"/>
      <w:pgSz w:w="12240" w:h="15840"/>
      <w:pgMar w:top="720" w:right="720" w:bottom="284"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D7AEA6" w14:textId="77777777" w:rsidR="0051508A" w:rsidRDefault="0051508A">
      <w:r>
        <w:separator/>
      </w:r>
    </w:p>
  </w:endnote>
  <w:endnote w:type="continuationSeparator" w:id="0">
    <w:p w14:paraId="08AEB068" w14:textId="77777777" w:rsidR="0051508A" w:rsidRDefault="005150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A8638E" w14:textId="77777777" w:rsidR="0051508A" w:rsidRDefault="0051508A">
      <w:r>
        <w:separator/>
      </w:r>
    </w:p>
  </w:footnote>
  <w:footnote w:type="continuationSeparator" w:id="0">
    <w:p w14:paraId="5854D1B5" w14:textId="77777777" w:rsidR="0051508A" w:rsidRDefault="005150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D8202" w14:textId="77777777" w:rsidR="00347154" w:rsidRDefault="000976E1">
    <w:r>
      <w:rPr>
        <w:noProof/>
      </w:rPr>
      <w:drawing>
        <wp:inline distT="0" distB="0" distL="114300" distR="114300" wp14:anchorId="3236E3DC" wp14:editId="7ED02B76">
          <wp:extent cx="2552700" cy="6858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205181D6" w14:textId="77777777" w:rsidR="00347154" w:rsidRDefault="00347154"/>
  <w:p w14:paraId="71EEB2ED" w14:textId="77777777" w:rsidR="00347154" w:rsidRDefault="000976E1">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B54ED"/>
    <w:multiLevelType w:val="multilevel"/>
    <w:tmpl w:val="B96606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096303"/>
    <w:multiLevelType w:val="multilevel"/>
    <w:tmpl w:val="7F462A6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224022FE"/>
    <w:multiLevelType w:val="hybridMultilevel"/>
    <w:tmpl w:val="4878B31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B912537"/>
    <w:multiLevelType w:val="hybridMultilevel"/>
    <w:tmpl w:val="C60E99E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1374136"/>
    <w:multiLevelType w:val="multilevel"/>
    <w:tmpl w:val="A18C1B24"/>
    <w:lvl w:ilvl="0">
      <w:start w:val="1"/>
      <w:numFmt w:val="bullet"/>
      <w:lvlText w:val="●"/>
      <w:lvlJc w:val="left"/>
      <w:pPr>
        <w:ind w:left="720" w:hanging="360"/>
      </w:pPr>
      <w:rPr>
        <w:color w:val="au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9B91D7C"/>
    <w:multiLevelType w:val="multilevel"/>
    <w:tmpl w:val="93164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1882E5E"/>
    <w:multiLevelType w:val="hybridMultilevel"/>
    <w:tmpl w:val="114015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3965ED0"/>
    <w:multiLevelType w:val="multilevel"/>
    <w:tmpl w:val="2E2CCCD0"/>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5902BCF"/>
    <w:multiLevelType w:val="hybridMultilevel"/>
    <w:tmpl w:val="A11671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0002D4E"/>
    <w:multiLevelType w:val="hybridMultilevel"/>
    <w:tmpl w:val="69508DF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3243A7B"/>
    <w:multiLevelType w:val="multilevel"/>
    <w:tmpl w:val="FC3E6D44"/>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6CBB10F5"/>
    <w:multiLevelType w:val="hybridMultilevel"/>
    <w:tmpl w:val="794CE826"/>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abstractNumId w:val="7"/>
  </w:num>
  <w:num w:numId="2">
    <w:abstractNumId w:val="0"/>
  </w:num>
  <w:num w:numId="3">
    <w:abstractNumId w:val="1"/>
  </w:num>
  <w:num w:numId="4">
    <w:abstractNumId w:val="6"/>
  </w:num>
  <w:num w:numId="5">
    <w:abstractNumId w:val="3"/>
  </w:num>
  <w:num w:numId="6">
    <w:abstractNumId w:val="9"/>
  </w:num>
  <w:num w:numId="7">
    <w:abstractNumId w:val="2"/>
  </w:num>
  <w:num w:numId="8">
    <w:abstractNumId w:val="8"/>
  </w:num>
  <w:num w:numId="9">
    <w:abstractNumId w:val="10"/>
  </w:num>
  <w:num w:numId="10">
    <w:abstractNumId w:val="11"/>
  </w:num>
  <w:num w:numId="11">
    <w:abstractNumId w:val="4"/>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154"/>
    <w:rsid w:val="00005402"/>
    <w:rsid w:val="00081DBF"/>
    <w:rsid w:val="00094DB3"/>
    <w:rsid w:val="000976E1"/>
    <w:rsid w:val="000C6CC6"/>
    <w:rsid w:val="0014079B"/>
    <w:rsid w:val="001516AB"/>
    <w:rsid w:val="001539A7"/>
    <w:rsid w:val="00156251"/>
    <w:rsid w:val="00175BB5"/>
    <w:rsid w:val="00216E11"/>
    <w:rsid w:val="00254FD8"/>
    <w:rsid w:val="00276372"/>
    <w:rsid w:val="00292C06"/>
    <w:rsid w:val="002A0411"/>
    <w:rsid w:val="002B1572"/>
    <w:rsid w:val="00315755"/>
    <w:rsid w:val="00340C4D"/>
    <w:rsid w:val="00347154"/>
    <w:rsid w:val="00351383"/>
    <w:rsid w:val="003751CE"/>
    <w:rsid w:val="0039315E"/>
    <w:rsid w:val="003A4EC1"/>
    <w:rsid w:val="003C5947"/>
    <w:rsid w:val="003C62DA"/>
    <w:rsid w:val="003E6F68"/>
    <w:rsid w:val="00411A4D"/>
    <w:rsid w:val="0045040A"/>
    <w:rsid w:val="00450E56"/>
    <w:rsid w:val="004A1431"/>
    <w:rsid w:val="004C0D08"/>
    <w:rsid w:val="004D0F1E"/>
    <w:rsid w:val="004D4F0E"/>
    <w:rsid w:val="004E65BF"/>
    <w:rsid w:val="004F0E73"/>
    <w:rsid w:val="00500113"/>
    <w:rsid w:val="0051508A"/>
    <w:rsid w:val="00522D4C"/>
    <w:rsid w:val="0058494A"/>
    <w:rsid w:val="00596720"/>
    <w:rsid w:val="006257E4"/>
    <w:rsid w:val="0066507E"/>
    <w:rsid w:val="0067786A"/>
    <w:rsid w:val="00683411"/>
    <w:rsid w:val="006B050A"/>
    <w:rsid w:val="006C413E"/>
    <w:rsid w:val="006C475B"/>
    <w:rsid w:val="0071040B"/>
    <w:rsid w:val="007801F4"/>
    <w:rsid w:val="00780D33"/>
    <w:rsid w:val="0078725E"/>
    <w:rsid w:val="007B4F69"/>
    <w:rsid w:val="007D795B"/>
    <w:rsid w:val="00815A83"/>
    <w:rsid w:val="009541F0"/>
    <w:rsid w:val="009E3ADE"/>
    <w:rsid w:val="009E3F60"/>
    <w:rsid w:val="00A44684"/>
    <w:rsid w:val="00A47795"/>
    <w:rsid w:val="00A6311E"/>
    <w:rsid w:val="00AA19F8"/>
    <w:rsid w:val="00AA1C15"/>
    <w:rsid w:val="00AB40CC"/>
    <w:rsid w:val="00B13311"/>
    <w:rsid w:val="00B42F5C"/>
    <w:rsid w:val="00BD58BD"/>
    <w:rsid w:val="00BE6EF2"/>
    <w:rsid w:val="00BF73DF"/>
    <w:rsid w:val="00C0158A"/>
    <w:rsid w:val="00C103F0"/>
    <w:rsid w:val="00C90703"/>
    <w:rsid w:val="00CA0AB5"/>
    <w:rsid w:val="00CA53C2"/>
    <w:rsid w:val="00CE49A4"/>
    <w:rsid w:val="00D04056"/>
    <w:rsid w:val="00D44522"/>
    <w:rsid w:val="00D51523"/>
    <w:rsid w:val="00D53D4A"/>
    <w:rsid w:val="00D666F0"/>
    <w:rsid w:val="00D74D3E"/>
    <w:rsid w:val="00D75318"/>
    <w:rsid w:val="00D968FC"/>
    <w:rsid w:val="00DA5FC0"/>
    <w:rsid w:val="00DC4E5E"/>
    <w:rsid w:val="00E25125"/>
    <w:rsid w:val="00E46A3E"/>
    <w:rsid w:val="00E83926"/>
    <w:rsid w:val="00E90764"/>
    <w:rsid w:val="00E96A2F"/>
    <w:rsid w:val="00EA423A"/>
    <w:rsid w:val="00ED3E7D"/>
    <w:rsid w:val="00ED4283"/>
    <w:rsid w:val="00F012C3"/>
    <w:rsid w:val="00FA42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6E9CE"/>
  <w15:docId w15:val="{83C28DEB-CF2F-417A-82B4-7A4E94CFF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link w:val="ListParagraphChar"/>
    <w:uiPriority w:val="34"/>
    <w:qFormat/>
    <w:rsid w:val="009119EA"/>
    <w:pPr>
      <w:ind w:left="720"/>
      <w:contextualSpacing/>
    </w:pPr>
    <w:rPr>
      <w:rFonts w:ascii="Calibri" w:eastAsia="Calibri" w:hAnsi="Calibri" w:cs="Calibri"/>
      <w:sz w:val="24"/>
      <w:szCs w:val="24"/>
      <w:lang w:val="en-GB"/>
    </w:rPr>
  </w:style>
  <w:style w:type="character" w:customStyle="1" w:styleId="ListParagraphChar">
    <w:name w:val="List Paragraph Char"/>
    <w:link w:val="ListParagraph"/>
    <w:uiPriority w:val="34"/>
    <w:rsid w:val="009119EA"/>
    <w:rPr>
      <w:rFonts w:ascii="Calibri" w:eastAsia="Calibri" w:hAnsi="Calibri" w:cs="Calibri"/>
      <w:sz w:val="24"/>
      <w:szCs w:val="24"/>
      <w:lang w:val="en-GB"/>
    </w:rPr>
  </w:style>
  <w:style w:type="paragraph" w:styleId="NormalWeb">
    <w:name w:val="Normal (Web)"/>
    <w:basedOn w:val="Normal"/>
    <w:uiPriority w:val="99"/>
    <w:unhideWhenUsed/>
    <w:rsid w:val="009119EA"/>
    <w:pPr>
      <w:spacing w:before="100" w:beforeAutospacing="1" w:after="100" w:afterAutospacing="1"/>
    </w:pPr>
    <w:rPr>
      <w:rFonts w:ascii="Times New Roman" w:eastAsia="Times New Roman" w:hAnsi="Times New Roman" w:cs="Times New Roman"/>
      <w:sz w:val="24"/>
      <w:szCs w:val="24"/>
      <w:lang w:val="en-GB"/>
    </w:rPr>
  </w:style>
  <w:style w:type="character" w:styleId="Hyperlink">
    <w:name w:val="Hyperlink"/>
    <w:uiPriority w:val="99"/>
    <w:unhideWhenUsed/>
    <w:rsid w:val="009119EA"/>
    <w:rPr>
      <w:color w:val="0563C1"/>
      <w:u w:val="single"/>
    </w:rPr>
  </w:style>
  <w:style w:type="table" w:styleId="TableGrid">
    <w:name w:val="Table Grid"/>
    <w:basedOn w:val="TableNormal"/>
    <w:uiPriority w:val="39"/>
    <w:rsid w:val="009119EA"/>
    <w:rPr>
      <w:rFonts w:asciiTheme="minorHAnsi" w:eastAsiaTheme="minorHAnsi" w:hAnsiTheme="minorHAnsi" w:cstheme="minorBid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119EA"/>
    <w:rPr>
      <w:rFonts w:ascii="Calibri" w:eastAsia="Calibri" w:hAnsi="Calibri" w:cs="Calibri"/>
      <w:sz w:val="24"/>
      <w:szCs w:val="24"/>
      <w:lang w:val="en-GB"/>
    </w:rPr>
  </w:style>
  <w:style w:type="character" w:styleId="UnresolvedMention">
    <w:name w:val="Unresolved Mention"/>
    <w:basedOn w:val="DefaultParagraphFont"/>
    <w:uiPriority w:val="99"/>
    <w:semiHidden/>
    <w:unhideWhenUsed/>
    <w:rsid w:val="004F450B"/>
    <w:rPr>
      <w:color w:val="605E5C"/>
      <w:shd w:val="clear" w:color="auto" w:fill="E1DFDD"/>
    </w:rPr>
  </w:style>
  <w:style w:type="character" w:styleId="FollowedHyperlink">
    <w:name w:val="FollowedHyperlink"/>
    <w:basedOn w:val="DefaultParagraphFont"/>
    <w:uiPriority w:val="99"/>
    <w:semiHidden/>
    <w:unhideWhenUsed/>
    <w:rsid w:val="004F450B"/>
    <w:rPr>
      <w:color w:val="800080" w:themeColor="followedHyperlink"/>
      <w:u w:val="single"/>
    </w:rPr>
  </w:style>
  <w:style w:type="paragraph" w:styleId="BalloonText">
    <w:name w:val="Balloon Text"/>
    <w:basedOn w:val="Normal"/>
    <w:link w:val="BalloonTextChar"/>
    <w:uiPriority w:val="99"/>
    <w:semiHidden/>
    <w:unhideWhenUsed/>
    <w:rsid w:val="003C7CF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7CF5"/>
    <w:rPr>
      <w:rFonts w:ascii="Segoe UI" w:hAnsi="Segoe UI" w:cs="Segoe UI"/>
      <w:sz w:val="18"/>
      <w:szCs w:val="18"/>
    </w:rPr>
  </w:style>
  <w:style w:type="paragraph" w:styleId="Header">
    <w:name w:val="header"/>
    <w:basedOn w:val="Normal"/>
    <w:link w:val="HeaderChar"/>
    <w:uiPriority w:val="99"/>
    <w:unhideWhenUsed/>
    <w:rsid w:val="00533070"/>
    <w:pPr>
      <w:tabs>
        <w:tab w:val="center" w:pos="4513"/>
        <w:tab w:val="right" w:pos="9026"/>
      </w:tabs>
    </w:pPr>
  </w:style>
  <w:style w:type="character" w:customStyle="1" w:styleId="HeaderChar">
    <w:name w:val="Header Char"/>
    <w:basedOn w:val="DefaultParagraphFont"/>
    <w:link w:val="Header"/>
    <w:uiPriority w:val="99"/>
    <w:rsid w:val="00533070"/>
  </w:style>
  <w:style w:type="paragraph" w:styleId="Footer">
    <w:name w:val="footer"/>
    <w:basedOn w:val="Normal"/>
    <w:link w:val="FooterChar"/>
    <w:uiPriority w:val="99"/>
    <w:unhideWhenUsed/>
    <w:rsid w:val="00533070"/>
    <w:pPr>
      <w:tabs>
        <w:tab w:val="center" w:pos="4513"/>
        <w:tab w:val="right" w:pos="9026"/>
      </w:tabs>
    </w:pPr>
  </w:style>
  <w:style w:type="character" w:customStyle="1" w:styleId="FooterChar">
    <w:name w:val="Footer Char"/>
    <w:basedOn w:val="DefaultParagraphFont"/>
    <w:link w:val="Footer"/>
    <w:uiPriority w:val="99"/>
    <w:rsid w:val="005330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gdpr.school/login" TargetMode="External"/><Relationship Id="rId13" Type="http://schemas.openxmlformats.org/officeDocument/2006/relationships/hyperlink" Target="https://assets.publishing.service.gov.uk/government/uploads/system/uploads/attachment_data/file/737237/Records_Checklist_Safe_Data_Destruction_Log_accessible.docx" TargetMode="External"/><Relationship Id="rId18" Type="http://schemas.openxmlformats.org/officeDocument/2006/relationships/hyperlink" Target="https://support.google.com/vault/answer/2990828?hl=en"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irms.org.uk/page/SchoolsToolkit" TargetMode="External"/><Relationship Id="rId17" Type="http://schemas.openxmlformats.org/officeDocument/2006/relationships/hyperlink" Target="https://docs.microsoft.com/en-us/microsoft-365/compliance/retention?view=o365-worldwide" TargetMode="External"/><Relationship Id="rId2" Type="http://schemas.openxmlformats.org/officeDocument/2006/relationships/numbering" Target="numbering.xml"/><Relationship Id="rId16" Type="http://schemas.openxmlformats.org/officeDocument/2006/relationships/hyperlink" Target="https://www.legislation.gov.uk/uksi/2021/833/contents/made"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www.legislation.gov.uk/ukpga/1980/58" TargetMode="External"/><Relationship Id="rId10" Type="http://schemas.openxmlformats.org/officeDocument/2006/relationships/image" Target="media/image2.png"/><Relationship Id="rId19" Type="http://schemas.openxmlformats.org/officeDocument/2006/relationships/hyperlink" Target="https://support.capitasoftware.com/csm?id=kb_article_view&amp;sysparm_article=KB0035802&amp;sys_kb_id=1915cce21b9f3010c723edb2b24bcbce&amp;spa=1"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ico.org.uk/for-organisations/guide-to-data-protection/guide-to-the-general-data-protection-regulation-gdpr/principles/storage-limitation/"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M3kOoYjGQE/mZ+JZtXTcPCIxsrw==">AMUW2mXKCr3qRv2kN6LKDjW0K88wGj+KC7gs4tpfN1TGovTjGdf1PpRHR89+eU8dK8zmDodElXe+skAh4LExMkC8++NNybz6h6VVdmKc6J4Ha0CEpK2wfrQ=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217</TotalTime>
  <Pages>3</Pages>
  <Words>639</Words>
  <Characters>3645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Stuart Lee</dc:creator>
  <cp:lastModifiedBy>Lindsey Smith</cp:lastModifiedBy>
  <cp:revision>7</cp:revision>
  <dcterms:created xsi:type="dcterms:W3CDTF">2022-03-29T08:29:00Z</dcterms:created>
  <dcterms:modified xsi:type="dcterms:W3CDTF">2022-03-29T12:52:00Z</dcterms:modified>
</cp:coreProperties>
</file>