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B04C8" w14:textId="73F10671" w:rsidR="0076556E" w:rsidRDefault="00872C54" w:rsidP="00DA1891">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5137E">
        <w:rPr>
          <w:rFonts w:ascii="Calibri" w:hAnsi="Calibri" w:cs="Calibri"/>
          <w:b w:val="0"/>
          <w:bCs/>
          <w:color w:val="4BACC6" w:themeColor="accent5"/>
          <w:sz w:val="32"/>
          <w:szCs w:val="32"/>
        </w:rPr>
        <w:t xml:space="preserve">Edmund de </w:t>
      </w:r>
      <w:proofErr w:type="spellStart"/>
      <w:r w:rsidR="00C5137E">
        <w:rPr>
          <w:rFonts w:ascii="Calibri" w:hAnsi="Calibri" w:cs="Calibri"/>
          <w:b w:val="0"/>
          <w:bCs/>
          <w:color w:val="4BACC6" w:themeColor="accent5"/>
          <w:sz w:val="32"/>
          <w:szCs w:val="32"/>
        </w:rPr>
        <w:t>Moundeford</w:t>
      </w:r>
      <w:proofErr w:type="spellEnd"/>
      <w:r w:rsidR="00C5137E">
        <w:rPr>
          <w:rFonts w:ascii="Calibri" w:hAnsi="Calibri" w:cs="Calibri"/>
          <w:b w:val="0"/>
          <w:bCs/>
          <w:color w:val="4BACC6" w:themeColor="accent5"/>
          <w:sz w:val="32"/>
          <w:szCs w:val="32"/>
        </w:rPr>
        <w:t xml:space="preserve"> Primary</w:t>
      </w:r>
      <w:r w:rsidR="00967799">
        <w:rPr>
          <w:rFonts w:ascii="Calibri" w:hAnsi="Calibri" w:cs="Calibri"/>
          <w:b w:val="0"/>
          <w:bCs/>
          <w:color w:val="4BACC6" w:themeColor="accent5"/>
          <w:sz w:val="32"/>
          <w:szCs w:val="32"/>
        </w:rPr>
        <w:t xml:space="preserve"> 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05D7AABA" w14:textId="7750E9F5"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C5137E">
        <w:rPr>
          <w:rFonts w:ascii="Calibri" w:hAnsi="Calibri" w:cs="Calibri"/>
          <w:b w:val="0"/>
          <w:bCs/>
          <w:color w:val="4BACC6" w:themeColor="accent5"/>
          <w:sz w:val="32"/>
          <w:szCs w:val="32"/>
        </w:rPr>
        <w:t>20.09</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061D07EE"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0A5F92" w:rsidRPr="000A5F92">
        <w:rPr>
          <w:rFonts w:ascii="Calibri" w:eastAsia="Calibri" w:hAnsi="Calibri" w:cs="Calibri"/>
          <w:bCs/>
          <w:color w:val="4BACC6" w:themeColor="accent5"/>
          <w:sz w:val="32"/>
          <w:szCs w:val="32"/>
        </w:rPr>
        <w:t>Kirsty Blight (Office Manager)</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4E505058" w14:textId="67CD1593" w:rsidR="00F95EA8" w:rsidRDefault="00F95EA8"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Compliance Manager</w:t>
      </w:r>
    </w:p>
    <w:p w14:paraId="2005A460" w14:textId="7B8CB756" w:rsidR="00EA38A9" w:rsidRPr="00195D96" w:rsidRDefault="00926133"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236762C9" w:rsidR="00EA38A9" w:rsidRDefault="00EA38A9" w:rsidP="008B2978">
      <w:pPr>
        <w:rPr>
          <w:rFonts w:ascii="Calibri" w:eastAsia="Calibri" w:hAnsi="Calibri" w:cs="Calibri"/>
          <w:b/>
          <w:color w:val="0591B4"/>
          <w:sz w:val="24"/>
          <w:szCs w:val="24"/>
          <w:highlight w:val="yellow"/>
        </w:rPr>
      </w:pPr>
    </w:p>
    <w:p w14:paraId="5045843F" w14:textId="6E168EDF" w:rsidR="008B2978" w:rsidRPr="008B2978" w:rsidRDefault="008B2978" w:rsidP="008B2978">
      <w:pPr>
        <w:rPr>
          <w:rFonts w:ascii="Calibri" w:eastAsia="Calibri" w:hAnsi="Calibri" w:cs="Calibri"/>
          <w:b/>
          <w:sz w:val="28"/>
          <w:szCs w:val="28"/>
          <w:u w:val="single"/>
        </w:rPr>
      </w:pPr>
      <w:r w:rsidRPr="008B2978">
        <w:rPr>
          <w:rFonts w:ascii="Calibri" w:eastAsia="Calibri" w:hAnsi="Calibri" w:cs="Calibri"/>
          <w:b/>
          <w:sz w:val="28"/>
          <w:szCs w:val="28"/>
          <w:u w:val="single"/>
        </w:rPr>
        <w:t>Summary</w:t>
      </w:r>
    </w:p>
    <w:p w14:paraId="7273F047" w14:textId="39520A3D" w:rsidR="008B2978" w:rsidRPr="008B2978" w:rsidRDefault="008B2978" w:rsidP="008B2978">
      <w:pPr>
        <w:rPr>
          <w:rFonts w:ascii="Calibri" w:eastAsia="Calibri" w:hAnsi="Calibri" w:cs="Calibri"/>
          <w:bCs/>
          <w:sz w:val="24"/>
          <w:szCs w:val="24"/>
        </w:rPr>
      </w:pPr>
      <w:r>
        <w:rPr>
          <w:rFonts w:ascii="Calibri" w:eastAsia="Calibri" w:hAnsi="Calibri" w:cs="Calibri"/>
          <w:bCs/>
          <w:sz w:val="24"/>
          <w:szCs w:val="24"/>
        </w:rPr>
        <w:t>Due to a member of the admin team being absent with long term illness, Kirsty was stretched for time so we briefly touched base regarding anything urgent with regards to Data Protection, with a view to meet again before Christmas to revisit any points not covered today.</w:t>
      </w:r>
    </w:p>
    <w:p w14:paraId="18629EEE" w14:textId="77777777" w:rsidR="008B2978" w:rsidRPr="00195D96" w:rsidRDefault="008B2978" w:rsidP="008B2978">
      <w:pPr>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3272E8C3" w14:textId="5AC1D9FE" w:rsidR="00677AD3" w:rsidRDefault="008B2978" w:rsidP="0049258F">
      <w:pPr>
        <w:ind w:left="567"/>
        <w:rPr>
          <w:rFonts w:ascii="Calibri" w:eastAsia="Calibri" w:hAnsi="Calibri" w:cs="Calibri"/>
          <w:sz w:val="24"/>
          <w:szCs w:val="24"/>
        </w:rPr>
      </w:pPr>
      <w:r>
        <w:rPr>
          <w:rFonts w:ascii="Calibri" w:eastAsia="Calibri" w:hAnsi="Calibri" w:cs="Calibri"/>
          <w:sz w:val="24"/>
          <w:szCs w:val="24"/>
        </w:rPr>
        <w:t xml:space="preserve">Set up any new members of staff on the Knowledge Bank -Login into </w:t>
      </w:r>
      <w:r>
        <w:rPr>
          <w:rFonts w:ascii="Calibri" w:eastAsia="Calibri" w:hAnsi="Calibri" w:cs="Calibri"/>
          <w:sz w:val="24"/>
          <w:szCs w:val="24"/>
        </w:rPr>
        <w:t>DPE dashboard&gt;users&gt;add staff</w:t>
      </w:r>
      <w:r>
        <w:rPr>
          <w:rFonts w:ascii="Calibri" w:eastAsia="Calibri" w:hAnsi="Calibri" w:cs="Calibri"/>
          <w:sz w:val="24"/>
          <w:szCs w:val="24"/>
        </w:rPr>
        <w:t xml:space="preserve"> and manually enter their email addresses.</w:t>
      </w:r>
    </w:p>
    <w:p w14:paraId="1A8F6DCC" w14:textId="77777777" w:rsidR="008B2978" w:rsidRPr="008B2978" w:rsidRDefault="008B2978" w:rsidP="008B2978">
      <w:pPr>
        <w:pStyle w:val="ListParagraph"/>
        <w:numPr>
          <w:ilvl w:val="0"/>
          <w:numId w:val="9"/>
        </w:numPr>
        <w:rPr>
          <w:rFonts w:ascii="Calibri" w:eastAsia="Calibri" w:hAnsi="Calibri" w:cs="Calibri"/>
          <w:bCs/>
          <w:sz w:val="24"/>
          <w:szCs w:val="24"/>
        </w:rPr>
      </w:pPr>
      <w:r w:rsidRPr="008B2978">
        <w:rPr>
          <w:rFonts w:ascii="Calibri" w:eastAsia="Calibri" w:hAnsi="Calibri" w:cs="Calibri"/>
          <w:sz w:val="24"/>
          <w:szCs w:val="24"/>
        </w:rPr>
        <w:t xml:space="preserve">Courses recommended for long-term staff who will have already covered GDPR training in the past: </w:t>
      </w:r>
    </w:p>
    <w:p w14:paraId="480AA044" w14:textId="77777777" w:rsidR="008B2978" w:rsidRPr="008B2978" w:rsidRDefault="008B2978" w:rsidP="008B2978">
      <w:pPr>
        <w:pStyle w:val="ListParagraph"/>
        <w:numPr>
          <w:ilvl w:val="1"/>
          <w:numId w:val="9"/>
        </w:numPr>
        <w:rPr>
          <w:rFonts w:ascii="Calibri" w:eastAsia="Calibri" w:hAnsi="Calibri" w:cs="Calibri"/>
          <w:bCs/>
          <w:sz w:val="24"/>
          <w:szCs w:val="24"/>
        </w:rPr>
      </w:pPr>
      <w:r w:rsidRPr="008B2978">
        <w:rPr>
          <w:rFonts w:ascii="Calibri" w:eastAsia="Calibri" w:hAnsi="Calibri" w:cs="Calibri"/>
          <w:sz w:val="24"/>
          <w:szCs w:val="24"/>
        </w:rPr>
        <w:t>GDPR Refresh</w:t>
      </w:r>
    </w:p>
    <w:p w14:paraId="59D4DAC2" w14:textId="2D704B6F" w:rsidR="008B2978" w:rsidRPr="008B2978" w:rsidRDefault="008B2978" w:rsidP="008B2978">
      <w:pPr>
        <w:pStyle w:val="ListParagraph"/>
        <w:numPr>
          <w:ilvl w:val="1"/>
          <w:numId w:val="9"/>
        </w:numPr>
        <w:rPr>
          <w:rFonts w:ascii="Calibri" w:eastAsia="Calibri" w:hAnsi="Calibri" w:cs="Calibri"/>
          <w:bCs/>
          <w:sz w:val="24"/>
          <w:szCs w:val="24"/>
        </w:rPr>
      </w:pPr>
      <w:r w:rsidRPr="008B2978">
        <w:rPr>
          <w:rFonts w:ascii="Calibri" w:eastAsia="Calibri" w:hAnsi="Calibri" w:cs="Calibri"/>
          <w:sz w:val="24"/>
          <w:szCs w:val="24"/>
        </w:rPr>
        <w:t>Stay Safe Online NCSC</w:t>
      </w:r>
    </w:p>
    <w:p w14:paraId="336886E0" w14:textId="77777777" w:rsidR="00BD5F84" w:rsidRDefault="00BD5F84" w:rsidP="0049258F">
      <w:pPr>
        <w:ind w:left="567"/>
        <w:rPr>
          <w:rFonts w:ascii="Calibri" w:eastAsia="Calibri" w:hAnsi="Calibri" w:cs="Calibri"/>
          <w:color w:val="222222"/>
          <w:sz w:val="24"/>
          <w:szCs w:val="24"/>
          <w:highlight w:val="white"/>
        </w:rPr>
      </w:pPr>
    </w:p>
    <w:p w14:paraId="7AD786CF" w14:textId="77777777" w:rsidR="00BD5F84" w:rsidRDefault="00BD5F84" w:rsidP="00BD5F84">
      <w:pPr>
        <w:pStyle w:val="ListParagraph"/>
        <w:numPr>
          <w:ilvl w:val="0"/>
          <w:numId w:val="9"/>
        </w:numPr>
        <w:rPr>
          <w:rFonts w:ascii="Calibri" w:eastAsia="Calibri" w:hAnsi="Calibri" w:cs="Calibri"/>
          <w:color w:val="222222"/>
          <w:sz w:val="24"/>
          <w:szCs w:val="24"/>
          <w:highlight w:val="white"/>
        </w:rPr>
      </w:pPr>
      <w:r w:rsidRPr="00BD5F84">
        <w:rPr>
          <w:rFonts w:ascii="Calibri" w:eastAsia="Calibri" w:hAnsi="Calibri" w:cs="Calibri"/>
          <w:color w:val="222222"/>
          <w:sz w:val="24"/>
          <w:szCs w:val="24"/>
          <w:highlight w:val="white"/>
        </w:rPr>
        <w:t>Make sure</w:t>
      </w:r>
      <w:r w:rsidR="00677AD3" w:rsidRPr="00BD5F84">
        <w:rPr>
          <w:rFonts w:ascii="Calibri" w:eastAsia="Calibri" w:hAnsi="Calibri" w:cs="Calibri"/>
          <w:color w:val="222222"/>
          <w:sz w:val="24"/>
          <w:szCs w:val="24"/>
          <w:highlight w:val="white"/>
        </w:rPr>
        <w:t xml:space="preserve"> </w:t>
      </w:r>
      <w:r w:rsidR="00D477D3" w:rsidRPr="00BD5F84">
        <w:rPr>
          <w:rFonts w:ascii="Calibri" w:eastAsia="Calibri" w:hAnsi="Calibri" w:cs="Calibri"/>
          <w:color w:val="222222"/>
          <w:sz w:val="24"/>
          <w:szCs w:val="24"/>
          <w:highlight w:val="white"/>
        </w:rPr>
        <w:t>GDPR training</w:t>
      </w:r>
      <w:r w:rsidRPr="00BD5F84">
        <w:rPr>
          <w:rFonts w:ascii="Calibri" w:eastAsia="Calibri" w:hAnsi="Calibri" w:cs="Calibri"/>
          <w:color w:val="222222"/>
          <w:sz w:val="24"/>
          <w:szCs w:val="24"/>
          <w:highlight w:val="white"/>
        </w:rPr>
        <w:t xml:space="preserve"> is</w:t>
      </w:r>
      <w:r w:rsidR="00D477D3" w:rsidRPr="00BD5F84">
        <w:rPr>
          <w:rFonts w:ascii="Calibri" w:eastAsia="Calibri" w:hAnsi="Calibri" w:cs="Calibri"/>
          <w:color w:val="222222"/>
          <w:sz w:val="24"/>
          <w:szCs w:val="24"/>
          <w:highlight w:val="white"/>
        </w:rPr>
        <w:t xml:space="preserve"> part of</w:t>
      </w:r>
      <w:r w:rsidR="00DA1891" w:rsidRPr="00BD5F84">
        <w:rPr>
          <w:rFonts w:ascii="Calibri" w:eastAsia="Calibri" w:hAnsi="Calibri" w:cs="Calibri"/>
          <w:color w:val="222222"/>
          <w:sz w:val="24"/>
          <w:szCs w:val="24"/>
          <w:highlight w:val="white"/>
        </w:rPr>
        <w:t xml:space="preserve"> the </w:t>
      </w:r>
      <w:r w:rsidR="00677AD3" w:rsidRPr="00BD5F84">
        <w:rPr>
          <w:rFonts w:ascii="Calibri" w:eastAsia="Calibri" w:hAnsi="Calibri" w:cs="Calibri"/>
          <w:color w:val="222222"/>
          <w:sz w:val="24"/>
          <w:szCs w:val="24"/>
          <w:highlight w:val="white"/>
        </w:rPr>
        <w:t>i</w:t>
      </w:r>
      <w:r w:rsidR="00DA1891" w:rsidRPr="00BD5F84">
        <w:rPr>
          <w:rFonts w:ascii="Calibri" w:eastAsia="Calibri" w:hAnsi="Calibri" w:cs="Calibri"/>
          <w:color w:val="222222"/>
          <w:sz w:val="24"/>
          <w:szCs w:val="24"/>
          <w:highlight w:val="white"/>
        </w:rPr>
        <w:t>nduction process</w:t>
      </w:r>
      <w:r w:rsidR="00D477D3" w:rsidRPr="00BD5F84">
        <w:rPr>
          <w:rFonts w:ascii="Calibri" w:eastAsia="Calibri" w:hAnsi="Calibri" w:cs="Calibri"/>
          <w:color w:val="222222"/>
          <w:sz w:val="24"/>
          <w:szCs w:val="24"/>
          <w:highlight w:val="white"/>
        </w:rPr>
        <w:t xml:space="preserve"> for new staff</w:t>
      </w:r>
      <w:r w:rsidRPr="00BD5F84">
        <w:rPr>
          <w:rFonts w:ascii="Calibri" w:eastAsia="Calibri" w:hAnsi="Calibri" w:cs="Calibri"/>
          <w:color w:val="222222"/>
          <w:sz w:val="24"/>
          <w:szCs w:val="24"/>
          <w:highlight w:val="white"/>
        </w:rPr>
        <w:t>.  Once they’ve been added the recommended courses for them are:</w:t>
      </w:r>
    </w:p>
    <w:p w14:paraId="507315EF" w14:textId="77777777" w:rsidR="00BD5F84" w:rsidRDefault="00DA1891" w:rsidP="00BD5F84">
      <w:pPr>
        <w:pStyle w:val="ListParagraph"/>
        <w:numPr>
          <w:ilvl w:val="1"/>
          <w:numId w:val="9"/>
        </w:numPr>
        <w:rPr>
          <w:rFonts w:ascii="Calibri" w:eastAsia="Calibri" w:hAnsi="Calibri" w:cs="Calibri"/>
          <w:color w:val="222222"/>
          <w:sz w:val="24"/>
          <w:szCs w:val="24"/>
          <w:highlight w:val="white"/>
        </w:rPr>
      </w:pPr>
      <w:r w:rsidRPr="00BD5F84">
        <w:rPr>
          <w:rFonts w:ascii="Calibri" w:eastAsia="Calibri" w:hAnsi="Calibri" w:cs="Calibri"/>
          <w:color w:val="222222"/>
          <w:sz w:val="24"/>
          <w:szCs w:val="24"/>
          <w:highlight w:val="white"/>
        </w:rPr>
        <w:t>An Introduction to GDPR</w:t>
      </w:r>
    </w:p>
    <w:p w14:paraId="760CBA05" w14:textId="77777777" w:rsidR="00BD5F84" w:rsidRDefault="00DA1891" w:rsidP="00BD5F84">
      <w:pPr>
        <w:pStyle w:val="ListParagraph"/>
        <w:numPr>
          <w:ilvl w:val="1"/>
          <w:numId w:val="9"/>
        </w:numPr>
        <w:rPr>
          <w:rFonts w:ascii="Calibri" w:eastAsia="Calibri" w:hAnsi="Calibri" w:cs="Calibri"/>
          <w:color w:val="222222"/>
          <w:sz w:val="24"/>
          <w:szCs w:val="24"/>
          <w:highlight w:val="white"/>
        </w:rPr>
      </w:pPr>
      <w:r w:rsidRPr="00BD5F84">
        <w:rPr>
          <w:rFonts w:ascii="Calibri" w:eastAsia="Calibri" w:hAnsi="Calibri" w:cs="Calibri"/>
          <w:color w:val="222222"/>
          <w:sz w:val="24"/>
          <w:szCs w:val="24"/>
          <w:highlight w:val="white"/>
        </w:rPr>
        <w:t>How to Avoid a Data Breach</w:t>
      </w:r>
      <w:r w:rsidR="00BD5F84">
        <w:rPr>
          <w:rFonts w:ascii="Calibri" w:eastAsia="Calibri" w:hAnsi="Calibri" w:cs="Calibri"/>
          <w:color w:val="222222"/>
          <w:sz w:val="24"/>
          <w:szCs w:val="24"/>
          <w:highlight w:val="white"/>
        </w:rPr>
        <w:t>, and</w:t>
      </w:r>
    </w:p>
    <w:p w14:paraId="1A34C2BB" w14:textId="5221DAEA" w:rsidR="00DF5BB8" w:rsidRPr="00BD5F84" w:rsidRDefault="0076556E" w:rsidP="00BD5F84">
      <w:pPr>
        <w:pStyle w:val="ListParagraph"/>
        <w:numPr>
          <w:ilvl w:val="1"/>
          <w:numId w:val="9"/>
        </w:numPr>
        <w:rPr>
          <w:rFonts w:ascii="Calibri" w:eastAsia="Calibri" w:hAnsi="Calibri" w:cs="Calibri"/>
          <w:color w:val="222222"/>
          <w:sz w:val="24"/>
          <w:szCs w:val="24"/>
          <w:highlight w:val="white"/>
        </w:rPr>
      </w:pPr>
      <w:r w:rsidRPr="00BD5F84">
        <w:rPr>
          <w:rFonts w:ascii="Calibri" w:eastAsia="Calibri" w:hAnsi="Calibri" w:cs="Calibri"/>
          <w:color w:val="222222"/>
          <w:sz w:val="24"/>
          <w:szCs w:val="24"/>
          <w:highlight w:val="white"/>
        </w:rPr>
        <w:t>Stay Safe Online NCSC</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7DA3D92F"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w:t>
      </w:r>
      <w:r w:rsidR="0049258F">
        <w:rPr>
          <w:rFonts w:ascii="Calibri" w:eastAsia="Calibri" w:hAnsi="Calibri" w:cs="Calibri"/>
          <w:sz w:val="24"/>
          <w:szCs w:val="24"/>
        </w:rPr>
        <w:t xml:space="preserve"> are grouped into a Data Protection section on </w:t>
      </w:r>
      <w:r w:rsidR="00677AD3">
        <w:rPr>
          <w:rFonts w:ascii="Calibri" w:eastAsia="Calibri" w:hAnsi="Calibri" w:cs="Calibri"/>
          <w:sz w:val="24"/>
          <w:szCs w:val="24"/>
        </w:rPr>
        <w:t>the schools</w:t>
      </w:r>
      <w:r w:rsidR="00BD5F84">
        <w:rPr>
          <w:rFonts w:ascii="Calibri" w:eastAsia="Calibri" w:hAnsi="Calibri" w:cs="Calibri"/>
          <w:sz w:val="24"/>
          <w:szCs w:val="24"/>
        </w:rPr>
        <w:t>’</w:t>
      </w:r>
      <w:r w:rsidR="0049258F">
        <w:rPr>
          <w:rFonts w:ascii="Calibri" w:eastAsia="Calibri" w:hAnsi="Calibri" w:cs="Calibri"/>
          <w:sz w:val="24"/>
          <w:szCs w:val="24"/>
        </w:rPr>
        <w:t xml:space="preserve"> website.</w:t>
      </w:r>
    </w:p>
    <w:p w14:paraId="42C4DC15" w14:textId="77777777" w:rsidR="00EA38A9" w:rsidRPr="00195D96" w:rsidRDefault="00EA38A9" w:rsidP="00F6187D">
      <w:pPr>
        <w:rPr>
          <w:rFonts w:ascii="Calibri" w:eastAsia="Calibri" w:hAnsi="Calibri" w:cs="Calibri"/>
          <w:b/>
          <w:sz w:val="24"/>
          <w:szCs w:val="24"/>
        </w:rPr>
      </w:pPr>
    </w:p>
    <w:p w14:paraId="153BEB19" w14:textId="261369F1"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lastRenderedPageBreak/>
        <w:t>Website document</w:t>
      </w:r>
      <w:r w:rsidR="0049258F">
        <w:rPr>
          <w:rFonts w:ascii="Calibri" w:eastAsia="Calibri" w:hAnsi="Calibri" w:cs="Calibri"/>
          <w:b/>
          <w:sz w:val="24"/>
          <w:szCs w:val="24"/>
        </w:rPr>
        <w:t xml:space="preserve"> review</w:t>
      </w:r>
      <w:r w:rsidRPr="00195D96">
        <w:rPr>
          <w:rFonts w:ascii="Calibri" w:eastAsia="Calibri" w:hAnsi="Calibri" w:cs="Calibri"/>
          <w:b/>
          <w:sz w:val="24"/>
          <w:szCs w:val="24"/>
        </w:rPr>
        <w:t>:</w:t>
      </w:r>
    </w:p>
    <w:p w14:paraId="36B6CCEA" w14:textId="4C84D2F5"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GDPR </w:t>
      </w:r>
      <w:r w:rsidR="00AA68CF">
        <w:rPr>
          <w:rFonts w:ascii="Calibri" w:eastAsia="Calibri" w:hAnsi="Calibri" w:cs="Calibri"/>
          <w:sz w:val="24"/>
          <w:szCs w:val="24"/>
        </w:rPr>
        <w:t>P</w:t>
      </w:r>
      <w:r w:rsidRPr="00195D96">
        <w:rPr>
          <w:rFonts w:ascii="Calibri" w:eastAsia="Calibri" w:hAnsi="Calibri" w:cs="Calibri"/>
          <w:sz w:val="24"/>
          <w:szCs w:val="24"/>
        </w:rPr>
        <w:t>olicy</w:t>
      </w:r>
      <w:r w:rsidR="00FC54AB">
        <w:rPr>
          <w:rFonts w:ascii="Calibri" w:eastAsia="Calibri" w:hAnsi="Calibri" w:cs="Calibri"/>
          <w:sz w:val="24"/>
          <w:szCs w:val="24"/>
        </w:rPr>
        <w:t xml:space="preserve"> –</w:t>
      </w:r>
      <w:r w:rsidR="00B76C05">
        <w:rPr>
          <w:rFonts w:ascii="Calibri" w:eastAsia="Calibri" w:hAnsi="Calibri" w:cs="Calibri"/>
          <w:sz w:val="24"/>
          <w:szCs w:val="24"/>
        </w:rPr>
        <w:t xml:space="preserve"> </w:t>
      </w:r>
      <w:r w:rsidR="00AA68CF">
        <w:rPr>
          <w:rFonts w:ascii="Calibri" w:eastAsia="Calibri" w:hAnsi="Calibri" w:cs="Calibri"/>
          <w:sz w:val="24"/>
          <w:szCs w:val="24"/>
        </w:rPr>
        <w:t>up to date and published on the website</w:t>
      </w:r>
    </w:p>
    <w:p w14:paraId="1DDFF4A4" w14:textId="089AEE6C"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AA68CF">
        <w:rPr>
          <w:rFonts w:ascii="Calibri" w:eastAsia="Calibri" w:hAnsi="Calibri" w:cs="Calibri"/>
          <w:sz w:val="24"/>
          <w:szCs w:val="24"/>
        </w:rPr>
        <w:t>Notice – up to date and published on the website</w:t>
      </w:r>
      <w:r w:rsidR="000A5F92">
        <w:rPr>
          <w:rFonts w:ascii="Calibri" w:eastAsia="Calibri" w:hAnsi="Calibri" w:cs="Calibri"/>
          <w:sz w:val="24"/>
          <w:szCs w:val="24"/>
        </w:rPr>
        <w:t xml:space="preserve"> – Kirsty was considering a child friendly privacy notice when she met with Linda back in March?</w:t>
      </w:r>
      <w:r w:rsidR="00BD5F84">
        <w:rPr>
          <w:rFonts w:ascii="Calibri" w:eastAsia="Calibri" w:hAnsi="Calibri" w:cs="Calibri"/>
          <w:sz w:val="24"/>
          <w:szCs w:val="24"/>
        </w:rPr>
        <w:t xml:space="preserve">  Should you wish to use this on your website it is available here: </w:t>
      </w:r>
      <w:hyperlink r:id="rId7" w:history="1">
        <w:r w:rsidR="00BD5F84">
          <w:rPr>
            <w:rStyle w:val="Hyperlink"/>
          </w:rPr>
          <w:t>Transparency (</w:t>
        </w:r>
        <w:proofErr w:type="spellStart"/>
        <w:proofErr w:type="gramStart"/>
        <w:r w:rsidR="00BD5F84">
          <w:rPr>
            <w:rStyle w:val="Hyperlink"/>
          </w:rPr>
          <w:t>dataprotection.education</w:t>
        </w:r>
        <w:proofErr w:type="spellEnd"/>
        <w:proofErr w:type="gramEnd"/>
        <w:r w:rsidR="00BD5F84">
          <w:rPr>
            <w:rStyle w:val="Hyperlink"/>
          </w:rPr>
          <w:t>)</w:t>
        </w:r>
      </w:hyperlink>
    </w:p>
    <w:p w14:paraId="2051C492" w14:textId="3C904374" w:rsidR="00EA38A9" w:rsidRPr="007E6C25"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t xml:space="preserve">FOI </w:t>
      </w:r>
      <w:r w:rsidR="00AA68CF">
        <w:rPr>
          <w:rFonts w:ascii="Calibri" w:eastAsia="Calibri" w:hAnsi="Calibri" w:cs="Calibri"/>
          <w:sz w:val="24"/>
          <w:szCs w:val="24"/>
        </w:rPr>
        <w:t xml:space="preserve">Policy </w:t>
      </w:r>
      <w:r w:rsidRPr="007E6C25">
        <w:rPr>
          <w:rFonts w:ascii="Calibri" w:eastAsia="Calibri" w:hAnsi="Calibri" w:cs="Calibri"/>
          <w:sz w:val="24"/>
          <w:szCs w:val="24"/>
        </w:rPr>
        <w:t>and publication scheme</w:t>
      </w:r>
      <w:r w:rsidR="00AA68CF">
        <w:rPr>
          <w:rFonts w:ascii="Calibri" w:eastAsia="Calibri" w:hAnsi="Calibri" w:cs="Calibri"/>
          <w:sz w:val="24"/>
          <w:szCs w:val="24"/>
        </w:rPr>
        <w:t xml:space="preserve"> – up to date and published on the website</w:t>
      </w:r>
      <w:r w:rsidR="00AA68CF" w:rsidRPr="007E6C25">
        <w:rPr>
          <w:rFonts w:ascii="Calibri" w:eastAsia="Calibri" w:hAnsi="Calibri" w:cs="Calibri"/>
          <w:sz w:val="24"/>
          <w:szCs w:val="24"/>
        </w:rPr>
        <w:t xml:space="preserve"> </w:t>
      </w:r>
    </w:p>
    <w:p w14:paraId="7BEEC630" w14:textId="77777777" w:rsidR="00EA38A9" w:rsidRPr="00195D96" w:rsidRDefault="00EA38A9" w:rsidP="00F6187D">
      <w:pPr>
        <w:rPr>
          <w:rFonts w:ascii="Calibri" w:eastAsia="Calibri" w:hAnsi="Calibri" w:cs="Calibri"/>
          <w:sz w:val="24"/>
          <w:szCs w:val="24"/>
        </w:rPr>
      </w:pPr>
    </w:p>
    <w:p w14:paraId="24F39BE8" w14:textId="77777777" w:rsidR="00AA68CF" w:rsidRDefault="00AA68CF" w:rsidP="00113374">
      <w:pPr>
        <w:ind w:left="567"/>
        <w:rPr>
          <w:rFonts w:ascii="Calibri" w:eastAsia="Calibri" w:hAnsi="Calibri" w:cs="Calibri"/>
          <w:sz w:val="24"/>
          <w:szCs w:val="24"/>
        </w:rPr>
      </w:pPr>
    </w:p>
    <w:p w14:paraId="0C2CCAF7" w14:textId="41C18BFB" w:rsidR="00AA68CF" w:rsidRDefault="00AA68CF" w:rsidP="00F6187D">
      <w:pPr>
        <w:numPr>
          <w:ilvl w:val="0"/>
          <w:numId w:val="5"/>
        </w:numPr>
        <w:shd w:val="clear" w:color="auto" w:fill="FFFFFF"/>
        <w:ind w:left="567" w:hanging="567"/>
        <w:rPr>
          <w:rFonts w:ascii="Calibri" w:eastAsia="Calibri" w:hAnsi="Calibri" w:cs="Calibri"/>
          <w:b/>
          <w:bCs/>
          <w:color w:val="0591B4"/>
          <w:sz w:val="32"/>
          <w:szCs w:val="32"/>
        </w:rPr>
      </w:pPr>
      <w:r w:rsidRPr="00AA68CF">
        <w:rPr>
          <w:rFonts w:ascii="Calibri" w:eastAsia="Calibri" w:hAnsi="Calibri" w:cs="Calibri"/>
          <w:b/>
          <w:bCs/>
          <w:color w:val="0591B4"/>
          <w:sz w:val="32"/>
          <w:szCs w:val="32"/>
        </w:rPr>
        <w:t>Compliance Manager</w:t>
      </w:r>
    </w:p>
    <w:p w14:paraId="39240562" w14:textId="148920F2" w:rsidR="00F95EA8" w:rsidRDefault="00F95EA8" w:rsidP="00F95EA8">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The compliance manager has two documents uploaded (Clear Desk and </w:t>
      </w:r>
      <w:r w:rsidR="00C37A0E">
        <w:rPr>
          <w:rFonts w:ascii="Calibri" w:eastAsia="Calibri" w:hAnsi="Calibri" w:cs="Calibri"/>
          <w:sz w:val="24"/>
          <w:szCs w:val="24"/>
        </w:rPr>
        <w:t>Clear Desk</w:t>
      </w:r>
      <w:r>
        <w:rPr>
          <w:rFonts w:ascii="Calibri" w:eastAsia="Calibri" w:hAnsi="Calibri" w:cs="Calibri"/>
          <w:sz w:val="24"/>
          <w:szCs w:val="24"/>
        </w:rPr>
        <w:t xml:space="preserve"> Policy).</w:t>
      </w:r>
      <w:r w:rsidR="00C37A0E">
        <w:rPr>
          <w:rFonts w:ascii="Calibri" w:eastAsia="Calibri" w:hAnsi="Calibri" w:cs="Calibri"/>
          <w:sz w:val="24"/>
          <w:szCs w:val="24"/>
        </w:rPr>
        <w:t xml:space="preserve">  Are these recent uploads?  Do you find staff are using the area </w:t>
      </w:r>
      <w:r w:rsidR="00BD5F84">
        <w:rPr>
          <w:rFonts w:ascii="Calibri" w:eastAsia="Calibri" w:hAnsi="Calibri" w:cs="Calibri"/>
          <w:sz w:val="24"/>
          <w:szCs w:val="24"/>
        </w:rPr>
        <w:t>or do these need to be removed</w:t>
      </w:r>
      <w:r w:rsidR="00C37A0E">
        <w:rPr>
          <w:rFonts w:ascii="Calibri" w:eastAsia="Calibri" w:hAnsi="Calibri" w:cs="Calibri"/>
          <w:sz w:val="24"/>
          <w:szCs w:val="24"/>
        </w:rPr>
        <w:t>?</w:t>
      </w:r>
    </w:p>
    <w:p w14:paraId="6A3D2AED" w14:textId="77777777" w:rsidR="00F95EA8" w:rsidRPr="00F95EA8" w:rsidRDefault="00F95EA8" w:rsidP="00F95EA8">
      <w:pPr>
        <w:shd w:val="clear" w:color="auto" w:fill="FFFFFF"/>
        <w:ind w:left="567"/>
        <w:rPr>
          <w:rFonts w:ascii="Calibri" w:eastAsia="Calibri" w:hAnsi="Calibri" w:cs="Calibri"/>
          <w:sz w:val="24"/>
          <w:szCs w:val="24"/>
        </w:rPr>
      </w:pPr>
    </w:p>
    <w:p w14:paraId="121F3754" w14:textId="3BDDA83B" w:rsidR="00EA38A9" w:rsidRPr="00195D96" w:rsidRDefault="00926133" w:rsidP="00F6187D">
      <w:pPr>
        <w:numPr>
          <w:ilvl w:val="0"/>
          <w:numId w:val="5"/>
        </w:numPr>
        <w:shd w:val="clear" w:color="auto" w:fill="FFFFFF"/>
        <w:ind w:left="567" w:hanging="567"/>
        <w:rPr>
          <w:rFonts w:ascii="Calibri" w:eastAsia="Calibri" w:hAnsi="Calibri" w:cs="Calibri"/>
          <w:color w:val="0591B4"/>
          <w:sz w:val="32"/>
          <w:szCs w:val="32"/>
        </w:rPr>
      </w:pPr>
      <w:r>
        <w:rPr>
          <w:rFonts w:ascii="Calibri" w:eastAsia="Calibri" w:hAnsi="Calibri" w:cs="Calibri"/>
          <w:b/>
          <w:color w:val="0591B4"/>
          <w:sz w:val="32"/>
          <w:szCs w:val="32"/>
        </w:rPr>
        <w:t>Best Practice Checklist</w:t>
      </w:r>
    </w:p>
    <w:p w14:paraId="5179642C" w14:textId="52FE0E54" w:rsidR="00C37A0E" w:rsidRDefault="00C37A0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 start was made in 2019/2020 – worth revisiting and updating during </w:t>
      </w:r>
      <w:r w:rsidR="00BD5F84">
        <w:rPr>
          <w:rFonts w:ascii="Calibri" w:eastAsia="Calibri" w:hAnsi="Calibri" w:cs="Calibri"/>
          <w:sz w:val="24"/>
          <w:szCs w:val="24"/>
        </w:rPr>
        <w:t xml:space="preserve">our next </w:t>
      </w:r>
      <w:r>
        <w:rPr>
          <w:rFonts w:ascii="Calibri" w:eastAsia="Calibri" w:hAnsi="Calibri" w:cs="Calibri"/>
          <w:sz w:val="24"/>
          <w:szCs w:val="24"/>
        </w:rPr>
        <w:t>session</w:t>
      </w:r>
      <w:r w:rsidR="00BD5F84">
        <w:rPr>
          <w:rFonts w:ascii="Calibri" w:eastAsia="Calibri" w:hAnsi="Calibri" w:cs="Calibri"/>
          <w:sz w:val="24"/>
          <w:szCs w:val="24"/>
        </w:rPr>
        <w:t xml:space="preserve"> to see where we are on the GDPR journey.</w:t>
      </w:r>
    </w:p>
    <w:p w14:paraId="16A9416A" w14:textId="7C187625" w:rsidR="00800627" w:rsidRPr="00926133" w:rsidRDefault="00B922D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Use t</w:t>
      </w:r>
      <w:r w:rsidR="00926133" w:rsidRPr="00926133">
        <w:rPr>
          <w:rFonts w:ascii="Calibri" w:eastAsia="Calibri" w:hAnsi="Calibri" w:cs="Calibri"/>
          <w:sz w:val="24"/>
          <w:szCs w:val="24"/>
        </w:rPr>
        <w:t xml:space="preserve">he best practice checklist </w:t>
      </w:r>
      <w:r w:rsidR="00C2609E">
        <w:rPr>
          <w:rFonts w:ascii="Calibri" w:eastAsia="Calibri" w:hAnsi="Calibri" w:cs="Calibri"/>
          <w:sz w:val="24"/>
          <w:szCs w:val="24"/>
        </w:rPr>
        <w:t xml:space="preserve">to track progress and evidence to Governors </w:t>
      </w:r>
      <w:r w:rsidR="0049258F">
        <w:rPr>
          <w:rFonts w:ascii="Calibri" w:eastAsia="Calibri" w:hAnsi="Calibri" w:cs="Calibri"/>
          <w:sz w:val="24"/>
          <w:szCs w:val="24"/>
        </w:rPr>
        <w:t>improvements</w:t>
      </w:r>
      <w:r w:rsidR="00CF034D">
        <w:rPr>
          <w:rFonts w:ascii="Calibri" w:eastAsia="Calibri" w:hAnsi="Calibri" w:cs="Calibri"/>
          <w:sz w:val="24"/>
          <w:szCs w:val="24"/>
        </w:rPr>
        <w:t xml:space="preserve"> </w:t>
      </w:r>
      <w:hyperlink r:id="rId8" w:history="1">
        <w:r w:rsidR="00CF034D" w:rsidRPr="00CF034D">
          <w:rPr>
            <w:rStyle w:val="Hyperlink"/>
            <w:rFonts w:asciiTheme="majorHAnsi" w:hAnsiTheme="majorHAnsi" w:cstheme="majorHAnsi"/>
            <w:sz w:val="24"/>
            <w:szCs w:val="24"/>
          </w:rPr>
          <w:t>Best practice checklist (</w:t>
        </w:r>
        <w:proofErr w:type="spellStart"/>
        <w:proofErr w:type="gramStart"/>
        <w:r w:rsidR="00CF034D" w:rsidRPr="00CF034D">
          <w:rPr>
            <w:rStyle w:val="Hyperlink"/>
            <w:rFonts w:asciiTheme="majorHAnsi" w:hAnsiTheme="majorHAnsi" w:cstheme="majorHAnsi"/>
            <w:sz w:val="24"/>
            <w:szCs w:val="24"/>
          </w:rPr>
          <w:t>dataprotection.education</w:t>
        </w:r>
        <w:proofErr w:type="spellEnd"/>
        <w:proofErr w:type="gramEnd"/>
        <w:r w:rsidR="00CF034D" w:rsidRPr="00CF034D">
          <w:rPr>
            <w:rStyle w:val="Hyperlink"/>
            <w:rFonts w:asciiTheme="majorHAnsi" w:hAnsiTheme="majorHAnsi" w:cstheme="majorHAnsi"/>
            <w:sz w:val="24"/>
            <w:szCs w:val="24"/>
          </w:rPr>
          <w:t>)</w:t>
        </w:r>
      </w:hyperlink>
      <w:r w:rsidR="00C2609E" w:rsidRPr="00CF034D">
        <w:rPr>
          <w:rFonts w:asciiTheme="majorHAnsi" w:eastAsia="Calibri" w:hAnsiTheme="majorHAnsi" w:cstheme="majorHAnsi"/>
          <w:sz w:val="24"/>
          <w:szCs w:val="24"/>
        </w:rPr>
        <w:t>.</w:t>
      </w: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38CCAF26" w14:textId="55853BEA" w:rsidR="00CF034D" w:rsidRDefault="00C37A0E" w:rsidP="00F95EA8">
      <w:pPr>
        <w:widowControl w:val="0"/>
        <w:ind w:left="567"/>
        <w:rPr>
          <w:rFonts w:ascii="Calibri" w:eastAsia="Calibri" w:hAnsi="Calibri" w:cs="Calibri"/>
          <w:sz w:val="24"/>
          <w:szCs w:val="24"/>
          <w:highlight w:val="white"/>
        </w:rPr>
      </w:pPr>
      <w:r>
        <w:rPr>
          <w:rFonts w:ascii="Calibri" w:eastAsia="Calibri" w:hAnsi="Calibri" w:cs="Calibri"/>
          <w:sz w:val="24"/>
          <w:szCs w:val="24"/>
          <w:highlight w:val="white"/>
        </w:rPr>
        <w:t xml:space="preserve">Do you </w:t>
      </w:r>
      <w:r w:rsidR="00CF034D">
        <w:rPr>
          <w:rFonts w:ascii="Calibri" w:eastAsia="Calibri" w:hAnsi="Calibri" w:cs="Calibri"/>
          <w:sz w:val="24"/>
          <w:szCs w:val="24"/>
          <w:highlight w:val="white"/>
        </w:rPr>
        <w:t>have a Data Retention Policy in place</w:t>
      </w:r>
      <w:r>
        <w:rPr>
          <w:rFonts w:ascii="Calibri" w:eastAsia="Calibri" w:hAnsi="Calibri" w:cs="Calibri"/>
          <w:sz w:val="24"/>
          <w:szCs w:val="24"/>
          <w:highlight w:val="white"/>
        </w:rPr>
        <w:t>?</w:t>
      </w:r>
      <w:r w:rsidR="00F95EA8" w:rsidRPr="00F95EA8">
        <w:rPr>
          <w:rFonts w:ascii="Calibri" w:eastAsia="Calibri" w:hAnsi="Calibri" w:cs="Calibri"/>
          <w:sz w:val="24"/>
          <w:szCs w:val="24"/>
          <w:highlight w:val="white"/>
        </w:rPr>
        <w:t xml:space="preserve"> T</w:t>
      </w:r>
      <w:r w:rsidR="00DF5BB8" w:rsidRPr="00F95EA8">
        <w:rPr>
          <w:rFonts w:ascii="Calibri" w:eastAsia="Calibri" w:hAnsi="Calibri" w:cs="Calibri"/>
          <w:sz w:val="24"/>
          <w:szCs w:val="24"/>
          <w:highlight w:val="white"/>
        </w:rPr>
        <w:t xml:space="preserve">here are </w:t>
      </w:r>
      <w:r w:rsidR="00F95EA8" w:rsidRPr="00F95EA8">
        <w:rPr>
          <w:rFonts w:ascii="Calibri" w:eastAsia="Calibri" w:hAnsi="Calibri" w:cs="Calibri"/>
          <w:sz w:val="24"/>
          <w:szCs w:val="24"/>
          <w:highlight w:val="white"/>
        </w:rPr>
        <w:t>r</w:t>
      </w:r>
      <w:r w:rsidR="00DF5BB8" w:rsidRPr="00F95EA8">
        <w:rPr>
          <w:rFonts w:ascii="Calibri" w:eastAsia="Calibri" w:hAnsi="Calibri" w:cs="Calibri"/>
          <w:sz w:val="24"/>
          <w:szCs w:val="24"/>
          <w:highlight w:val="white"/>
        </w:rPr>
        <w:t>esources available here</w:t>
      </w:r>
      <w:r w:rsidR="00CF034D">
        <w:rPr>
          <w:rFonts w:ascii="Calibri" w:eastAsia="Calibri" w:hAnsi="Calibri" w:cs="Calibri"/>
          <w:sz w:val="24"/>
          <w:szCs w:val="24"/>
          <w:highlight w:val="white"/>
        </w:rPr>
        <w:t xml:space="preserve"> if required</w:t>
      </w:r>
      <w:r w:rsidR="00DF5BB8" w:rsidRPr="00F95EA8">
        <w:rPr>
          <w:rFonts w:ascii="Calibri" w:eastAsia="Calibri" w:hAnsi="Calibri" w:cs="Calibri"/>
          <w:sz w:val="24"/>
          <w:szCs w:val="24"/>
          <w:highlight w:val="white"/>
        </w:rPr>
        <w:t xml:space="preserve">: </w:t>
      </w:r>
      <w:hyperlink r:id="rId9" w:history="1">
        <w:r w:rsidR="00DF5BB8" w:rsidRPr="00F95EA8">
          <w:rPr>
            <w:rStyle w:val="Hyperlink"/>
            <w:rFonts w:ascii="Calibri" w:hAnsi="Calibri" w:cs="Calibri"/>
            <w:color w:val="auto"/>
            <w:sz w:val="24"/>
            <w:szCs w:val="24"/>
          </w:rPr>
          <w:t>Records Management (</w:t>
        </w:r>
        <w:proofErr w:type="spellStart"/>
        <w:proofErr w:type="gramStart"/>
        <w:r w:rsidR="00DF5BB8" w:rsidRPr="00F95EA8">
          <w:rPr>
            <w:rStyle w:val="Hyperlink"/>
            <w:rFonts w:ascii="Calibri" w:hAnsi="Calibri" w:cs="Calibri"/>
            <w:color w:val="auto"/>
            <w:sz w:val="24"/>
            <w:szCs w:val="24"/>
          </w:rPr>
          <w:t>dataprotection.education</w:t>
        </w:r>
        <w:proofErr w:type="spellEnd"/>
        <w:proofErr w:type="gramEnd"/>
        <w:r w:rsidR="00DF5BB8" w:rsidRPr="00F95EA8">
          <w:rPr>
            <w:rStyle w:val="Hyperlink"/>
            <w:rFonts w:ascii="Calibri" w:hAnsi="Calibri" w:cs="Calibri"/>
            <w:color w:val="auto"/>
            <w:sz w:val="24"/>
            <w:szCs w:val="24"/>
          </w:rPr>
          <w:t>)</w:t>
        </w:r>
      </w:hyperlink>
      <w:r w:rsidR="00DF5BB8" w:rsidRPr="00F95EA8">
        <w:rPr>
          <w:rFonts w:ascii="Calibri" w:hAnsi="Calibri" w:cs="Calibri"/>
          <w:sz w:val="24"/>
          <w:szCs w:val="24"/>
        </w:rPr>
        <w:t>.</w:t>
      </w:r>
      <w:r w:rsidR="00913FAF" w:rsidRPr="00F95EA8">
        <w:rPr>
          <w:rFonts w:ascii="Calibri" w:eastAsia="Calibri" w:hAnsi="Calibri" w:cs="Calibri"/>
          <w:sz w:val="24"/>
          <w:szCs w:val="24"/>
          <w:highlight w:val="white"/>
        </w:rPr>
        <w:t xml:space="preserve"> </w:t>
      </w:r>
    </w:p>
    <w:p w14:paraId="4AD46179" w14:textId="72AB82FA" w:rsidR="00EA38A9" w:rsidRDefault="00913FAF" w:rsidP="00F95EA8">
      <w:pPr>
        <w:widowControl w:val="0"/>
        <w:ind w:left="567"/>
        <w:rPr>
          <w:rFonts w:ascii="Calibri" w:eastAsia="Calibri" w:hAnsi="Calibri" w:cs="Calibri"/>
          <w:sz w:val="24"/>
          <w:szCs w:val="24"/>
          <w:highlight w:val="white"/>
        </w:rPr>
      </w:pPr>
      <w:r w:rsidRPr="00F95EA8">
        <w:rPr>
          <w:rFonts w:ascii="Calibri" w:eastAsia="Calibri" w:hAnsi="Calibri" w:cs="Calibri"/>
          <w:sz w:val="24"/>
          <w:szCs w:val="24"/>
          <w:highlight w:val="white"/>
        </w:rPr>
        <w:t xml:space="preserve">There are </w:t>
      </w:r>
      <w:r w:rsidRPr="00F95EA8">
        <w:rPr>
          <w:rFonts w:ascii="Calibri" w:eastAsia="Calibri" w:hAnsi="Calibri" w:cs="Calibri"/>
          <w:b/>
          <w:sz w:val="24"/>
          <w:szCs w:val="24"/>
          <w:highlight w:val="white"/>
        </w:rPr>
        <w:t>two key factors:</w:t>
      </w:r>
      <w:r w:rsidRPr="00F95EA8">
        <w:rPr>
          <w:rFonts w:ascii="Calibri" w:eastAsia="Calibri" w:hAnsi="Calibri" w:cs="Calibri"/>
          <w:sz w:val="24"/>
          <w:szCs w:val="24"/>
          <w:highlight w:val="white"/>
        </w:rPr>
        <w:t xml:space="preserve"> the</w:t>
      </w:r>
      <w:r w:rsidRPr="00F95EA8">
        <w:rPr>
          <w:rFonts w:ascii="Calibri" w:eastAsia="Calibri" w:hAnsi="Calibri" w:cs="Calibri"/>
          <w:b/>
          <w:sz w:val="24"/>
          <w:szCs w:val="24"/>
          <w:highlight w:val="white"/>
        </w:rPr>
        <w:t xml:space="preserve"> purpose </w:t>
      </w:r>
      <w:r w:rsidRPr="00F95EA8">
        <w:rPr>
          <w:rFonts w:ascii="Calibri" w:eastAsia="Calibri" w:hAnsi="Calibri" w:cs="Calibri"/>
          <w:sz w:val="24"/>
          <w:szCs w:val="24"/>
          <w:highlight w:val="white"/>
        </w:rPr>
        <w:t xml:space="preserve">for processing the data, and any </w:t>
      </w:r>
      <w:r w:rsidRPr="00F95EA8">
        <w:rPr>
          <w:rFonts w:ascii="Calibri" w:eastAsia="Calibri" w:hAnsi="Calibri" w:cs="Calibri"/>
          <w:b/>
          <w:sz w:val="24"/>
          <w:szCs w:val="24"/>
          <w:highlight w:val="white"/>
        </w:rPr>
        <w:t xml:space="preserve">legal or </w:t>
      </w:r>
      <w:r w:rsidR="00113374" w:rsidRPr="00F95EA8">
        <w:rPr>
          <w:rFonts w:ascii="Calibri" w:eastAsia="Calibri" w:hAnsi="Calibri" w:cs="Calibri"/>
          <w:b/>
          <w:sz w:val="24"/>
          <w:szCs w:val="24"/>
          <w:highlight w:val="white"/>
        </w:rPr>
        <w:t>regulatory requirements</w:t>
      </w:r>
      <w:r w:rsidRPr="00F95EA8">
        <w:rPr>
          <w:rFonts w:ascii="Calibri" w:eastAsia="Calibri" w:hAnsi="Calibri" w:cs="Calibri"/>
          <w:b/>
          <w:sz w:val="24"/>
          <w:szCs w:val="24"/>
          <w:highlight w:val="white"/>
        </w:rPr>
        <w:t xml:space="preserve"> </w:t>
      </w:r>
      <w:r w:rsidRPr="00F95EA8">
        <w:rPr>
          <w:rFonts w:ascii="Calibri" w:eastAsia="Calibri" w:hAnsi="Calibri" w:cs="Calibri"/>
          <w:sz w:val="24"/>
          <w:szCs w:val="24"/>
          <w:highlight w:val="white"/>
        </w:rPr>
        <w:t xml:space="preserve">for </w:t>
      </w:r>
      <w:r w:rsidRPr="00F95EA8">
        <w:rPr>
          <w:rFonts w:ascii="Calibri" w:eastAsia="Calibri" w:hAnsi="Calibri" w:cs="Calibri"/>
          <w:b/>
          <w:sz w:val="24"/>
          <w:szCs w:val="24"/>
          <w:highlight w:val="white"/>
        </w:rPr>
        <w:t xml:space="preserve">retaining it. </w:t>
      </w:r>
      <w:r w:rsidRPr="00F95EA8">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r w:rsidR="004A35E8" w:rsidRPr="00F95EA8">
        <w:rPr>
          <w:rFonts w:ascii="Calibri" w:eastAsia="Calibri" w:hAnsi="Calibri" w:cs="Calibri"/>
          <w:sz w:val="24"/>
          <w:szCs w:val="24"/>
          <w:highlight w:val="white"/>
        </w:rPr>
        <w:t xml:space="preserve"> </w:t>
      </w:r>
    </w:p>
    <w:p w14:paraId="7491CD80" w14:textId="77777777" w:rsidR="00F95EA8" w:rsidRPr="00F95EA8" w:rsidRDefault="00F95EA8" w:rsidP="00F95EA8">
      <w:pPr>
        <w:widowControl w:val="0"/>
        <w:ind w:left="567"/>
        <w:rPr>
          <w:rFonts w:ascii="Calibri" w:eastAsia="Calibri" w:hAnsi="Calibri" w:cs="Calibri"/>
          <w:b/>
          <w:sz w:val="24"/>
          <w:szCs w:val="24"/>
          <w:highlight w:val="white"/>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6C21F5F2" w:rsidR="00EA38A9" w:rsidRPr="00195D96" w:rsidRDefault="00CF034D"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As you are already aware there is a ‘Making the Rounds’ tool available on the Knowledge Bank if you wish to use it. </w:t>
      </w:r>
      <w:r w:rsidR="00913FAF" w:rsidRPr="00195D96">
        <w:rPr>
          <w:rFonts w:ascii="Calibri" w:eastAsia="Calibri" w:hAnsi="Calibri" w:cs="Calibri"/>
          <w:sz w:val="24"/>
          <w:szCs w:val="24"/>
        </w:rPr>
        <w:t xml:space="preserve">By completing </w:t>
      </w:r>
      <w:r w:rsidR="00F80D0E">
        <w:rPr>
          <w:rFonts w:ascii="Calibri" w:eastAsia="Calibri" w:hAnsi="Calibri" w:cs="Calibri"/>
          <w:sz w:val="24"/>
          <w:szCs w:val="24"/>
        </w:rPr>
        <w:t xml:space="preserve">this </w:t>
      </w:r>
      <w:r w:rsidR="00913FAF" w:rsidRPr="00195D96">
        <w:rPr>
          <w:rFonts w:ascii="Calibri" w:eastAsia="Calibri" w:hAnsi="Calibri" w:cs="Calibri"/>
          <w:sz w:val="24"/>
          <w:szCs w:val="24"/>
        </w:rPr>
        <w:t xml:space="preserve">electronically, allows you to log and keep a record and is accessible via the My Activities tab on the DPE website:  </w:t>
      </w:r>
      <w:hyperlink r:id="rId10">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22AC851C" w:rsidR="00EA38A9" w:rsidRDefault="000A5F92" w:rsidP="00F6187D">
      <w:pPr>
        <w:ind w:left="567"/>
        <w:rPr>
          <w:rFonts w:ascii="Calibri" w:eastAsia="Calibri" w:hAnsi="Calibri" w:cs="Calibri"/>
          <w:sz w:val="24"/>
          <w:szCs w:val="24"/>
        </w:rPr>
      </w:pPr>
      <w:r>
        <w:rPr>
          <w:rFonts w:ascii="Calibri" w:eastAsia="Calibri" w:hAnsi="Calibri" w:cs="Calibri"/>
          <w:bCs/>
          <w:sz w:val="24"/>
          <w:szCs w:val="24"/>
        </w:rPr>
        <w:t>I</w:t>
      </w:r>
      <w:r w:rsidR="00CF034D">
        <w:rPr>
          <w:rFonts w:ascii="Calibri" w:eastAsia="Calibri" w:hAnsi="Calibri" w:cs="Calibri"/>
          <w:bCs/>
          <w:sz w:val="24"/>
          <w:szCs w:val="24"/>
        </w:rPr>
        <w:t>f you wish to have a m</w:t>
      </w:r>
      <w:r w:rsidR="00913FAF" w:rsidRPr="00CF034D">
        <w:rPr>
          <w:rFonts w:ascii="Calibri" w:eastAsia="Calibri" w:hAnsi="Calibri" w:cs="Calibri"/>
          <w:bCs/>
          <w:sz w:val="24"/>
          <w:szCs w:val="24"/>
        </w:rPr>
        <w:t>onthly focus</w:t>
      </w:r>
      <w:r w:rsidR="00913FAF" w:rsidRPr="00195D96">
        <w:rPr>
          <w:rFonts w:ascii="Calibri" w:eastAsia="Calibri" w:hAnsi="Calibri" w:cs="Calibri"/>
          <w:b/>
          <w:sz w:val="24"/>
          <w:szCs w:val="24"/>
        </w:rPr>
        <w:t xml:space="preserve"> </w:t>
      </w:r>
      <w:proofErr w:type="gramStart"/>
      <w:r w:rsidR="00913FAF" w:rsidRPr="00195D96">
        <w:rPr>
          <w:rFonts w:ascii="Calibri" w:eastAsia="Calibri" w:hAnsi="Calibri" w:cs="Calibri"/>
          <w:sz w:val="24"/>
          <w:szCs w:val="24"/>
        </w:rPr>
        <w:t>i.e.</w:t>
      </w:r>
      <w:proofErr w:type="gramEnd"/>
      <w:r w:rsidR="00913FAF" w:rsidRPr="00195D96">
        <w:rPr>
          <w:rFonts w:ascii="Calibri" w:eastAsia="Calibri" w:hAnsi="Calibri" w:cs="Calibri"/>
          <w:sz w:val="24"/>
          <w:szCs w:val="24"/>
        </w:rPr>
        <w:t xml:space="preserve"> clear desks and locking laptops etc. This is an ideal way </w:t>
      </w:r>
      <w:r w:rsidR="00CF034D">
        <w:rPr>
          <w:rFonts w:ascii="Calibri" w:eastAsia="Calibri" w:hAnsi="Calibri" w:cs="Calibri"/>
          <w:sz w:val="24"/>
          <w:szCs w:val="24"/>
        </w:rPr>
        <w:t>to</w:t>
      </w:r>
      <w:r w:rsidR="00913FAF" w:rsidRPr="00195D96">
        <w:rPr>
          <w:rFonts w:ascii="Calibri" w:eastAsia="Calibri" w:hAnsi="Calibri" w:cs="Calibri"/>
          <w:sz w:val="24"/>
          <w:szCs w:val="24"/>
        </w:rPr>
        <w:t xml:space="preserve">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11" w:history="1">
        <w:r w:rsidR="00603AD7">
          <w:rPr>
            <w:rStyle w:val="Hyperlink"/>
          </w:rPr>
          <w:t>Drip Feeds - posters (</w:t>
        </w:r>
        <w:proofErr w:type="spellStart"/>
        <w:proofErr w:type="gramStart"/>
        <w:r w:rsidR="00603AD7">
          <w:rPr>
            <w:rStyle w:val="Hyperlink"/>
          </w:rPr>
          <w:t>dataprotection.education</w:t>
        </w:r>
        <w:proofErr w:type="spellEnd"/>
        <w:proofErr w:type="gramEnd"/>
        <w:r w:rsidR="00603AD7">
          <w:rPr>
            <w:rStyle w:val="Hyperlink"/>
          </w:rPr>
          <w:t>)</w:t>
        </w:r>
      </w:hyperlink>
      <w:r w:rsidR="00913FAF"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5CC53396" w14:textId="200B7A54"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62E9E8F4"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w:t>
      </w:r>
      <w:r w:rsidR="004663AB">
        <w:rPr>
          <w:rFonts w:ascii="Calibri" w:eastAsia="Calibri" w:hAnsi="Calibri" w:cs="Calibri"/>
          <w:sz w:val="24"/>
          <w:szCs w:val="24"/>
        </w:rPr>
        <w:t xml:space="preserve">: </w:t>
      </w:r>
      <w:hyperlink r:id="rId12">
        <w:r w:rsidRPr="00195D96">
          <w:rPr>
            <w:rFonts w:ascii="Calibri" w:eastAsia="Calibri" w:hAnsi="Calibri" w:cs="Calibri"/>
            <w:color w:val="1155CC"/>
            <w:sz w:val="24"/>
            <w:szCs w:val="24"/>
            <w:u w:val="single"/>
          </w:rPr>
          <w:t>https://dataprotection.education/cours</w:t>
        </w:r>
        <w:r w:rsidRPr="00195D96">
          <w:rPr>
            <w:rFonts w:ascii="Calibri" w:eastAsia="Calibri" w:hAnsi="Calibri" w:cs="Calibri"/>
            <w:color w:val="1155CC"/>
            <w:sz w:val="24"/>
            <w:szCs w:val="24"/>
            <w:u w:val="single"/>
          </w:rPr>
          <w:t>e</w:t>
        </w:r>
        <w:r w:rsidRPr="00195D96">
          <w:rPr>
            <w:rFonts w:ascii="Calibri" w:eastAsia="Calibri" w:hAnsi="Calibri" w:cs="Calibri"/>
            <w:color w:val="1155CC"/>
            <w:sz w:val="24"/>
            <w:szCs w:val="24"/>
            <w:u w:val="single"/>
          </w:rPr>
          <w:t>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27BC704D" w14:textId="2448D83F" w:rsidR="00EA38A9" w:rsidRDefault="00EA38A9" w:rsidP="00F6187D">
      <w:pPr>
        <w:ind w:left="567"/>
        <w:rPr>
          <w:rFonts w:ascii="Calibri" w:eastAsia="Calibri" w:hAnsi="Calibri" w:cs="Calibri"/>
          <w:b/>
          <w:color w:val="0591B4"/>
          <w:sz w:val="24"/>
          <w:szCs w:val="24"/>
        </w:rPr>
      </w:pPr>
    </w:p>
    <w:sectPr w:rsidR="00EA38A9">
      <w:headerReference w:type="defaul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0DE81" w14:textId="77777777" w:rsidR="0083645D" w:rsidRDefault="0083645D">
      <w:r>
        <w:separator/>
      </w:r>
    </w:p>
  </w:endnote>
  <w:endnote w:type="continuationSeparator" w:id="0">
    <w:p w14:paraId="61E7E4BB" w14:textId="77777777" w:rsidR="0083645D" w:rsidRDefault="00836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D36F6" w14:textId="77777777" w:rsidR="0083645D" w:rsidRDefault="0083645D">
      <w:r>
        <w:separator/>
      </w:r>
    </w:p>
  </w:footnote>
  <w:footnote w:type="continuationSeparator" w:id="0">
    <w:p w14:paraId="48C15503" w14:textId="77777777" w:rsidR="0083645D" w:rsidRDefault="00836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43BBC"/>
    <w:multiLevelType w:val="hybridMultilevel"/>
    <w:tmpl w:val="84427E1E"/>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2"/>
  </w:num>
  <w:num w:numId="2" w16cid:durableId="1174494744">
    <w:abstractNumId w:val="6"/>
  </w:num>
  <w:num w:numId="3" w16cid:durableId="692535537">
    <w:abstractNumId w:val="4"/>
  </w:num>
  <w:num w:numId="4" w16cid:durableId="106900427">
    <w:abstractNumId w:val="3"/>
  </w:num>
  <w:num w:numId="5" w16cid:durableId="1456950661">
    <w:abstractNumId w:val="5"/>
  </w:num>
  <w:num w:numId="6" w16cid:durableId="1549603502">
    <w:abstractNumId w:val="7"/>
  </w:num>
  <w:num w:numId="7" w16cid:durableId="2102943015">
    <w:abstractNumId w:val="8"/>
  </w:num>
  <w:num w:numId="8" w16cid:durableId="1276863544">
    <w:abstractNumId w:val="1"/>
  </w:num>
  <w:num w:numId="9" w16cid:durableId="66598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A9"/>
    <w:rsid w:val="00033B92"/>
    <w:rsid w:val="000A5F92"/>
    <w:rsid w:val="00105E19"/>
    <w:rsid w:val="00113374"/>
    <w:rsid w:val="00195D96"/>
    <w:rsid w:val="00202CE1"/>
    <w:rsid w:val="002C0202"/>
    <w:rsid w:val="002D100A"/>
    <w:rsid w:val="003411E3"/>
    <w:rsid w:val="00345C75"/>
    <w:rsid w:val="003A2B0A"/>
    <w:rsid w:val="00403B35"/>
    <w:rsid w:val="00445379"/>
    <w:rsid w:val="004663AB"/>
    <w:rsid w:val="0049258F"/>
    <w:rsid w:val="004A35E8"/>
    <w:rsid w:val="004C4DDE"/>
    <w:rsid w:val="004E4F3C"/>
    <w:rsid w:val="0058676E"/>
    <w:rsid w:val="005A4D67"/>
    <w:rsid w:val="00603AD7"/>
    <w:rsid w:val="00604956"/>
    <w:rsid w:val="00672F2D"/>
    <w:rsid w:val="00677AD3"/>
    <w:rsid w:val="0076556E"/>
    <w:rsid w:val="00771B46"/>
    <w:rsid w:val="007E6C25"/>
    <w:rsid w:val="00800627"/>
    <w:rsid w:val="00834BCB"/>
    <w:rsid w:val="0083645D"/>
    <w:rsid w:val="00846D9D"/>
    <w:rsid w:val="00865DB1"/>
    <w:rsid w:val="00872C54"/>
    <w:rsid w:val="0089095B"/>
    <w:rsid w:val="008B2978"/>
    <w:rsid w:val="008E1965"/>
    <w:rsid w:val="00913FAF"/>
    <w:rsid w:val="00926133"/>
    <w:rsid w:val="00967799"/>
    <w:rsid w:val="009831F8"/>
    <w:rsid w:val="00A0195A"/>
    <w:rsid w:val="00AA23AC"/>
    <w:rsid w:val="00AA68CF"/>
    <w:rsid w:val="00AA7836"/>
    <w:rsid w:val="00B76C05"/>
    <w:rsid w:val="00B922DE"/>
    <w:rsid w:val="00BD5F84"/>
    <w:rsid w:val="00C00963"/>
    <w:rsid w:val="00C2609E"/>
    <w:rsid w:val="00C37A0E"/>
    <w:rsid w:val="00C47D3A"/>
    <w:rsid w:val="00C5137E"/>
    <w:rsid w:val="00C54A0C"/>
    <w:rsid w:val="00CF034D"/>
    <w:rsid w:val="00D4727B"/>
    <w:rsid w:val="00D477D3"/>
    <w:rsid w:val="00DA1891"/>
    <w:rsid w:val="00DB49F8"/>
    <w:rsid w:val="00DF5BB8"/>
    <w:rsid w:val="00E52C61"/>
    <w:rsid w:val="00EA38A9"/>
    <w:rsid w:val="00F0714D"/>
    <w:rsid w:val="00F20D43"/>
    <w:rsid w:val="00F6187D"/>
    <w:rsid w:val="00F80D0E"/>
    <w:rsid w:val="00F95EA8"/>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E32C636A-721B-42EF-AF27-5CBD8208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 w:type="paragraph" w:styleId="ListParagraph">
    <w:name w:val="List Paragraph"/>
    <w:basedOn w:val="Normal"/>
    <w:uiPriority w:val="34"/>
    <w:qFormat/>
    <w:rsid w:val="008B29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checklist/dashboard"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dataprotection.education/courses-heading/dpe-ev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drip-feed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ataprotection.education/courses-heading/making-the-rounds-log"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records-management"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4</cp:revision>
  <dcterms:created xsi:type="dcterms:W3CDTF">2022-09-20T08:59:00Z</dcterms:created>
  <dcterms:modified xsi:type="dcterms:W3CDTF">2022-09-20T10:01:00Z</dcterms:modified>
</cp:coreProperties>
</file>