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234D0760" w:rsidR="003E5DF9" w:rsidRPr="004B5017"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4BACC6"/>
          <w:sz w:val="30"/>
          <w:szCs w:val="30"/>
          <w:lang w:eastAsia="en-GB"/>
        </w:rPr>
        <w:t>School:      </w:t>
      </w:r>
      <w:r w:rsidR="004B5017">
        <w:rPr>
          <w:rFonts w:ascii="Calibri" w:eastAsia="Times New Roman" w:hAnsi="Calibri" w:cs="Calibri"/>
          <w:b/>
          <w:bCs/>
          <w:color w:val="4BACC6"/>
          <w:sz w:val="30"/>
          <w:szCs w:val="30"/>
          <w:lang w:eastAsia="en-GB"/>
        </w:rPr>
        <w:t>Middle Street Primary School</w:t>
      </w:r>
      <w:r w:rsidRPr="003E5DF9">
        <w:rPr>
          <w:rFonts w:ascii="Calibri" w:eastAsia="Times New Roman" w:hAnsi="Calibri" w:cs="Calibri"/>
          <w:b/>
          <w:bCs/>
          <w:color w:val="4BACC6"/>
          <w:sz w:val="30"/>
          <w:szCs w:val="30"/>
          <w:lang w:eastAsia="en-GB"/>
        </w:rPr>
        <w:t>              Date: </w:t>
      </w:r>
      <w:r w:rsidR="004B5017">
        <w:rPr>
          <w:rFonts w:ascii="Calibri" w:eastAsia="Times New Roman" w:hAnsi="Calibri" w:cs="Calibri"/>
          <w:color w:val="4BACC6"/>
          <w:sz w:val="30"/>
          <w:szCs w:val="30"/>
          <w:lang w:eastAsia="en-GB"/>
        </w:rPr>
        <w:t>1</w:t>
      </w:r>
      <w:r w:rsidR="00612845">
        <w:rPr>
          <w:rFonts w:ascii="Calibri" w:eastAsia="Times New Roman" w:hAnsi="Calibri" w:cs="Calibri"/>
          <w:color w:val="4BACC6"/>
          <w:sz w:val="30"/>
          <w:szCs w:val="30"/>
          <w:lang w:eastAsia="en-GB"/>
        </w:rPr>
        <w:t>3</w:t>
      </w:r>
      <w:r w:rsidR="004B5017">
        <w:rPr>
          <w:rFonts w:ascii="Calibri" w:eastAsia="Times New Roman" w:hAnsi="Calibri" w:cs="Calibri"/>
          <w:color w:val="4BACC6"/>
          <w:sz w:val="30"/>
          <w:szCs w:val="30"/>
          <w:lang w:eastAsia="en-GB"/>
        </w:rPr>
        <w:t>/10/2022</w:t>
      </w:r>
    </w:p>
    <w:p w14:paraId="1C9B19EE" w14:textId="148B3B02"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w:t>
      </w:r>
      <w:r w:rsidR="004B5017">
        <w:rPr>
          <w:rFonts w:ascii="Calibri" w:eastAsia="Times New Roman" w:hAnsi="Calibri" w:cs="Calibri"/>
          <w:color w:val="0591B4"/>
          <w:sz w:val="30"/>
          <w:szCs w:val="30"/>
          <w:lang w:eastAsia="en-GB"/>
        </w:rPr>
        <w:t>C</w:t>
      </w:r>
      <w:r w:rsidRPr="003E5DF9">
        <w:rPr>
          <w:rFonts w:ascii="Calibri" w:eastAsia="Times New Roman" w:hAnsi="Calibri" w:cs="Calibri"/>
          <w:color w:val="0591B4"/>
          <w:sz w:val="30"/>
          <w:szCs w:val="30"/>
          <w:lang w:eastAsia="en-GB"/>
        </w:rPr>
        <w:t>onsultation</w:t>
      </w:r>
      <w:r w:rsidRPr="003E5DF9">
        <w:rPr>
          <w:rFonts w:ascii="Calibri" w:eastAsia="Times New Roman" w:hAnsi="Calibri" w:cs="Calibri"/>
          <w:b/>
          <w:bCs/>
          <w:color w:val="000000"/>
          <w:sz w:val="30"/>
          <w:szCs w:val="30"/>
          <w:lang w:eastAsia="en-GB"/>
        </w:rPr>
        <w:t>                  </w:t>
      </w:r>
    </w:p>
    <w:p w14:paraId="053E745D" w14:textId="12CF6249" w:rsidR="003E5DF9" w:rsidRPr="004B5017"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xml:space="preserve">    </w:t>
      </w:r>
      <w:r w:rsidR="004B5017">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4B5017">
        <w:rPr>
          <w:rFonts w:ascii="Calibri" w:eastAsia="Times New Roman" w:hAnsi="Calibri" w:cs="Calibri"/>
          <w:b/>
          <w:bCs/>
          <w:color w:val="0591B4"/>
          <w:sz w:val="30"/>
          <w:szCs w:val="30"/>
          <w:lang w:eastAsia="en-GB"/>
        </w:rPr>
        <w:t xml:space="preserve"> </w:t>
      </w:r>
      <w:r w:rsidR="004B5017">
        <w:rPr>
          <w:rFonts w:ascii="Calibri" w:eastAsia="Times New Roman" w:hAnsi="Calibri" w:cs="Calibri"/>
          <w:color w:val="0591B4"/>
          <w:sz w:val="30"/>
          <w:szCs w:val="30"/>
          <w:lang w:eastAsia="en-GB"/>
        </w:rPr>
        <w:t>Claire Mcgrath</w:t>
      </w:r>
    </w:p>
    <w:sdt>
      <w:sdtPr>
        <w:rPr>
          <w:rFonts w:asciiTheme="minorHAnsi" w:eastAsiaTheme="minorHAnsi" w:hAnsiTheme="minorHAnsi" w:cstheme="minorBidi"/>
          <w:color w:val="auto"/>
          <w:sz w:val="22"/>
          <w:szCs w:val="22"/>
          <w:lang w:eastAsia="en-US"/>
        </w:rPr>
        <w:id w:val="2046086999"/>
        <w:docPartObj>
          <w:docPartGallery w:val="Table of Contents"/>
          <w:docPartUnique/>
        </w:docPartObj>
      </w:sdtPr>
      <w:sdtEndPr>
        <w:rPr>
          <w:b/>
          <w:bCs/>
        </w:rPr>
      </w:sdtEndPr>
      <w:sdtContent>
        <w:p w14:paraId="730622A4" w14:textId="2608DC5A" w:rsidR="00A71368" w:rsidRDefault="00A71368">
          <w:pPr>
            <w:pStyle w:val="TOCHeading"/>
          </w:pPr>
          <w:r>
            <w:t>Contents</w:t>
          </w:r>
        </w:p>
        <w:p w14:paraId="548A24E3" w14:textId="4D2ED071" w:rsidR="00612845" w:rsidRDefault="00A7136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6579681" w:history="1">
            <w:r w:rsidR="00612845" w:rsidRPr="006227F5">
              <w:rPr>
                <w:rStyle w:val="Hyperlink"/>
                <w:rFonts w:eastAsia="Times New Roman"/>
                <w:noProof/>
                <w:shd w:val="clear" w:color="auto" w:fill="FFFFFF"/>
                <w:lang w:eastAsia="en-GB"/>
              </w:rPr>
              <w:t>Where are you at (review of status)? How we can support you</w:t>
            </w:r>
            <w:r w:rsidR="00612845">
              <w:rPr>
                <w:noProof/>
                <w:webHidden/>
              </w:rPr>
              <w:tab/>
            </w:r>
            <w:r w:rsidR="00612845">
              <w:rPr>
                <w:noProof/>
                <w:webHidden/>
              </w:rPr>
              <w:fldChar w:fldCharType="begin"/>
            </w:r>
            <w:r w:rsidR="00612845">
              <w:rPr>
                <w:noProof/>
                <w:webHidden/>
              </w:rPr>
              <w:instrText xml:space="preserve"> PAGEREF _Toc116579681 \h </w:instrText>
            </w:r>
            <w:r w:rsidR="00612845">
              <w:rPr>
                <w:noProof/>
                <w:webHidden/>
              </w:rPr>
            </w:r>
            <w:r w:rsidR="00612845">
              <w:rPr>
                <w:noProof/>
                <w:webHidden/>
              </w:rPr>
              <w:fldChar w:fldCharType="separate"/>
            </w:r>
            <w:r w:rsidR="00612845">
              <w:rPr>
                <w:noProof/>
                <w:webHidden/>
              </w:rPr>
              <w:t>1</w:t>
            </w:r>
            <w:r w:rsidR="00612845">
              <w:rPr>
                <w:noProof/>
                <w:webHidden/>
              </w:rPr>
              <w:fldChar w:fldCharType="end"/>
            </w:r>
          </w:hyperlink>
        </w:p>
        <w:p w14:paraId="52B60AF4" w14:textId="09357078" w:rsidR="00612845" w:rsidRDefault="00000000">
          <w:pPr>
            <w:pStyle w:val="TOC1"/>
            <w:tabs>
              <w:tab w:val="right" w:leader="dot" w:pos="9016"/>
            </w:tabs>
            <w:rPr>
              <w:rFonts w:eastAsiaTheme="minorEastAsia"/>
              <w:noProof/>
              <w:lang w:eastAsia="en-GB"/>
            </w:rPr>
          </w:pPr>
          <w:hyperlink w:anchor="_Toc116579682" w:history="1">
            <w:r w:rsidR="00612845" w:rsidRPr="006227F5">
              <w:rPr>
                <w:rStyle w:val="Hyperlink"/>
                <w:rFonts w:eastAsia="Times New Roman"/>
                <w:noProof/>
                <w:shd w:val="clear" w:color="auto" w:fill="FFFFFF"/>
                <w:lang w:eastAsia="en-GB"/>
              </w:rPr>
              <w:t>Staff changes – housekeeping</w:t>
            </w:r>
            <w:r w:rsidR="00612845">
              <w:rPr>
                <w:noProof/>
                <w:webHidden/>
              </w:rPr>
              <w:tab/>
            </w:r>
            <w:r w:rsidR="00612845">
              <w:rPr>
                <w:noProof/>
                <w:webHidden/>
              </w:rPr>
              <w:fldChar w:fldCharType="begin"/>
            </w:r>
            <w:r w:rsidR="00612845">
              <w:rPr>
                <w:noProof/>
                <w:webHidden/>
              </w:rPr>
              <w:instrText xml:space="preserve"> PAGEREF _Toc116579682 \h </w:instrText>
            </w:r>
            <w:r w:rsidR="00612845">
              <w:rPr>
                <w:noProof/>
                <w:webHidden/>
              </w:rPr>
            </w:r>
            <w:r w:rsidR="00612845">
              <w:rPr>
                <w:noProof/>
                <w:webHidden/>
              </w:rPr>
              <w:fldChar w:fldCharType="separate"/>
            </w:r>
            <w:r w:rsidR="00612845">
              <w:rPr>
                <w:noProof/>
                <w:webHidden/>
              </w:rPr>
              <w:t>2</w:t>
            </w:r>
            <w:r w:rsidR="00612845">
              <w:rPr>
                <w:noProof/>
                <w:webHidden/>
              </w:rPr>
              <w:fldChar w:fldCharType="end"/>
            </w:r>
          </w:hyperlink>
        </w:p>
        <w:p w14:paraId="2CCF2176" w14:textId="63A36776" w:rsidR="00612845" w:rsidRDefault="00000000">
          <w:pPr>
            <w:pStyle w:val="TOC1"/>
            <w:tabs>
              <w:tab w:val="right" w:leader="dot" w:pos="9016"/>
            </w:tabs>
            <w:rPr>
              <w:rFonts w:eastAsiaTheme="minorEastAsia"/>
              <w:noProof/>
              <w:lang w:eastAsia="en-GB"/>
            </w:rPr>
          </w:pPr>
          <w:hyperlink w:anchor="_Toc116579683" w:history="1">
            <w:r w:rsidR="00612845" w:rsidRPr="006227F5">
              <w:rPr>
                <w:rStyle w:val="Hyperlink"/>
                <w:rFonts w:eastAsia="Times New Roman"/>
                <w:noProof/>
                <w:lang w:eastAsia="en-GB"/>
              </w:rPr>
              <w:t>DPE KB updates</w:t>
            </w:r>
            <w:r w:rsidR="00612845">
              <w:rPr>
                <w:noProof/>
                <w:webHidden/>
              </w:rPr>
              <w:tab/>
            </w:r>
            <w:r w:rsidR="00612845">
              <w:rPr>
                <w:noProof/>
                <w:webHidden/>
              </w:rPr>
              <w:fldChar w:fldCharType="begin"/>
            </w:r>
            <w:r w:rsidR="00612845">
              <w:rPr>
                <w:noProof/>
                <w:webHidden/>
              </w:rPr>
              <w:instrText xml:space="preserve"> PAGEREF _Toc116579683 \h </w:instrText>
            </w:r>
            <w:r w:rsidR="00612845">
              <w:rPr>
                <w:noProof/>
                <w:webHidden/>
              </w:rPr>
            </w:r>
            <w:r w:rsidR="00612845">
              <w:rPr>
                <w:noProof/>
                <w:webHidden/>
              </w:rPr>
              <w:fldChar w:fldCharType="separate"/>
            </w:r>
            <w:r w:rsidR="00612845">
              <w:rPr>
                <w:noProof/>
                <w:webHidden/>
              </w:rPr>
              <w:t>2</w:t>
            </w:r>
            <w:r w:rsidR="00612845">
              <w:rPr>
                <w:noProof/>
                <w:webHidden/>
              </w:rPr>
              <w:fldChar w:fldCharType="end"/>
            </w:r>
          </w:hyperlink>
        </w:p>
        <w:p w14:paraId="21437825" w14:textId="2D4F66BB" w:rsidR="00612845" w:rsidRDefault="00000000">
          <w:pPr>
            <w:pStyle w:val="TOC1"/>
            <w:tabs>
              <w:tab w:val="right" w:leader="dot" w:pos="9016"/>
            </w:tabs>
            <w:rPr>
              <w:rFonts w:eastAsiaTheme="minorEastAsia"/>
              <w:noProof/>
              <w:lang w:eastAsia="en-GB"/>
            </w:rPr>
          </w:pPr>
          <w:hyperlink w:anchor="_Toc116579684" w:history="1">
            <w:r w:rsidR="00612845" w:rsidRPr="006227F5">
              <w:rPr>
                <w:rStyle w:val="Hyperlink"/>
                <w:rFonts w:eastAsia="Times New Roman"/>
                <w:noProof/>
                <w:shd w:val="clear" w:color="auto" w:fill="FFFFFF"/>
                <w:lang w:eastAsia="en-GB"/>
              </w:rPr>
              <w:t>UK data protection and digital information bill</w:t>
            </w:r>
            <w:r w:rsidR="00612845">
              <w:rPr>
                <w:noProof/>
                <w:webHidden/>
              </w:rPr>
              <w:tab/>
            </w:r>
            <w:r w:rsidR="00612845">
              <w:rPr>
                <w:noProof/>
                <w:webHidden/>
              </w:rPr>
              <w:fldChar w:fldCharType="begin"/>
            </w:r>
            <w:r w:rsidR="00612845">
              <w:rPr>
                <w:noProof/>
                <w:webHidden/>
              </w:rPr>
              <w:instrText xml:space="preserve"> PAGEREF _Toc116579684 \h </w:instrText>
            </w:r>
            <w:r w:rsidR="00612845">
              <w:rPr>
                <w:noProof/>
                <w:webHidden/>
              </w:rPr>
            </w:r>
            <w:r w:rsidR="00612845">
              <w:rPr>
                <w:noProof/>
                <w:webHidden/>
              </w:rPr>
              <w:fldChar w:fldCharType="separate"/>
            </w:r>
            <w:r w:rsidR="00612845">
              <w:rPr>
                <w:noProof/>
                <w:webHidden/>
              </w:rPr>
              <w:t>2</w:t>
            </w:r>
            <w:r w:rsidR="00612845">
              <w:rPr>
                <w:noProof/>
                <w:webHidden/>
              </w:rPr>
              <w:fldChar w:fldCharType="end"/>
            </w:r>
          </w:hyperlink>
        </w:p>
        <w:p w14:paraId="3464F9D6" w14:textId="1079A7F1" w:rsidR="00612845" w:rsidRDefault="00000000">
          <w:pPr>
            <w:pStyle w:val="TOC1"/>
            <w:tabs>
              <w:tab w:val="right" w:leader="dot" w:pos="9016"/>
            </w:tabs>
            <w:rPr>
              <w:rFonts w:eastAsiaTheme="minorEastAsia"/>
              <w:noProof/>
              <w:lang w:eastAsia="en-GB"/>
            </w:rPr>
          </w:pPr>
          <w:hyperlink w:anchor="_Toc116579685" w:history="1">
            <w:r w:rsidR="00612845" w:rsidRPr="006227F5">
              <w:rPr>
                <w:rStyle w:val="Hyperlink"/>
                <w:noProof/>
              </w:rPr>
              <w:t>Record of Processing and supplier due diligence</w:t>
            </w:r>
            <w:r w:rsidR="00612845">
              <w:rPr>
                <w:noProof/>
                <w:webHidden/>
              </w:rPr>
              <w:tab/>
            </w:r>
            <w:r w:rsidR="00612845">
              <w:rPr>
                <w:noProof/>
                <w:webHidden/>
              </w:rPr>
              <w:fldChar w:fldCharType="begin"/>
            </w:r>
            <w:r w:rsidR="00612845">
              <w:rPr>
                <w:noProof/>
                <w:webHidden/>
              </w:rPr>
              <w:instrText xml:space="preserve"> PAGEREF _Toc116579685 \h </w:instrText>
            </w:r>
            <w:r w:rsidR="00612845">
              <w:rPr>
                <w:noProof/>
                <w:webHidden/>
              </w:rPr>
            </w:r>
            <w:r w:rsidR="00612845">
              <w:rPr>
                <w:noProof/>
                <w:webHidden/>
              </w:rPr>
              <w:fldChar w:fldCharType="separate"/>
            </w:r>
            <w:r w:rsidR="00612845">
              <w:rPr>
                <w:noProof/>
                <w:webHidden/>
              </w:rPr>
              <w:t>2</w:t>
            </w:r>
            <w:r w:rsidR="00612845">
              <w:rPr>
                <w:noProof/>
                <w:webHidden/>
              </w:rPr>
              <w:fldChar w:fldCharType="end"/>
            </w:r>
          </w:hyperlink>
        </w:p>
        <w:p w14:paraId="20D14AC8" w14:textId="3E6CF0FB" w:rsidR="00612845" w:rsidRDefault="00000000">
          <w:pPr>
            <w:pStyle w:val="TOC1"/>
            <w:tabs>
              <w:tab w:val="right" w:leader="dot" w:pos="9016"/>
            </w:tabs>
            <w:rPr>
              <w:rFonts w:eastAsiaTheme="minorEastAsia"/>
              <w:noProof/>
              <w:lang w:eastAsia="en-GB"/>
            </w:rPr>
          </w:pPr>
          <w:hyperlink w:anchor="_Toc116579686" w:history="1">
            <w:r w:rsidR="00612845" w:rsidRPr="006227F5">
              <w:rPr>
                <w:rStyle w:val="Hyperlink"/>
                <w:rFonts w:eastAsia="Times New Roman"/>
                <w:noProof/>
                <w:lang w:eastAsia="en-GB"/>
              </w:rPr>
              <w:t>Data retention</w:t>
            </w:r>
            <w:r w:rsidR="00612845">
              <w:rPr>
                <w:noProof/>
                <w:webHidden/>
              </w:rPr>
              <w:tab/>
            </w:r>
            <w:r w:rsidR="00612845">
              <w:rPr>
                <w:noProof/>
                <w:webHidden/>
              </w:rPr>
              <w:fldChar w:fldCharType="begin"/>
            </w:r>
            <w:r w:rsidR="00612845">
              <w:rPr>
                <w:noProof/>
                <w:webHidden/>
              </w:rPr>
              <w:instrText xml:space="preserve"> PAGEREF _Toc116579686 \h </w:instrText>
            </w:r>
            <w:r w:rsidR="00612845">
              <w:rPr>
                <w:noProof/>
                <w:webHidden/>
              </w:rPr>
            </w:r>
            <w:r w:rsidR="00612845">
              <w:rPr>
                <w:noProof/>
                <w:webHidden/>
              </w:rPr>
              <w:fldChar w:fldCharType="separate"/>
            </w:r>
            <w:r w:rsidR="00612845">
              <w:rPr>
                <w:noProof/>
                <w:webHidden/>
              </w:rPr>
              <w:t>3</w:t>
            </w:r>
            <w:r w:rsidR="00612845">
              <w:rPr>
                <w:noProof/>
                <w:webHidden/>
              </w:rPr>
              <w:fldChar w:fldCharType="end"/>
            </w:r>
          </w:hyperlink>
        </w:p>
        <w:p w14:paraId="182E8B70" w14:textId="2F89E308" w:rsidR="00612845" w:rsidRDefault="00000000">
          <w:pPr>
            <w:pStyle w:val="TOC1"/>
            <w:tabs>
              <w:tab w:val="right" w:leader="dot" w:pos="9016"/>
            </w:tabs>
            <w:rPr>
              <w:rFonts w:eastAsiaTheme="minorEastAsia"/>
              <w:noProof/>
              <w:lang w:eastAsia="en-GB"/>
            </w:rPr>
          </w:pPr>
          <w:hyperlink w:anchor="_Toc116579687" w:history="1">
            <w:r w:rsidR="00612845" w:rsidRPr="006227F5">
              <w:rPr>
                <w:rStyle w:val="Hyperlink"/>
                <w:rFonts w:eastAsia="Times New Roman"/>
                <w:noProof/>
                <w:lang w:eastAsia="en-GB"/>
              </w:rPr>
              <w:t>Staff training and raising staff awareness</w:t>
            </w:r>
            <w:r w:rsidR="00612845">
              <w:rPr>
                <w:noProof/>
                <w:webHidden/>
              </w:rPr>
              <w:tab/>
            </w:r>
            <w:r w:rsidR="00612845">
              <w:rPr>
                <w:noProof/>
                <w:webHidden/>
              </w:rPr>
              <w:fldChar w:fldCharType="begin"/>
            </w:r>
            <w:r w:rsidR="00612845">
              <w:rPr>
                <w:noProof/>
                <w:webHidden/>
              </w:rPr>
              <w:instrText xml:space="preserve"> PAGEREF _Toc116579687 \h </w:instrText>
            </w:r>
            <w:r w:rsidR="00612845">
              <w:rPr>
                <w:noProof/>
                <w:webHidden/>
              </w:rPr>
            </w:r>
            <w:r w:rsidR="00612845">
              <w:rPr>
                <w:noProof/>
                <w:webHidden/>
              </w:rPr>
              <w:fldChar w:fldCharType="separate"/>
            </w:r>
            <w:r w:rsidR="00612845">
              <w:rPr>
                <w:noProof/>
                <w:webHidden/>
              </w:rPr>
              <w:t>4</w:t>
            </w:r>
            <w:r w:rsidR="00612845">
              <w:rPr>
                <w:noProof/>
                <w:webHidden/>
              </w:rPr>
              <w:fldChar w:fldCharType="end"/>
            </w:r>
          </w:hyperlink>
        </w:p>
        <w:p w14:paraId="4D6BD25B" w14:textId="4CA804AE" w:rsidR="00A71368" w:rsidRDefault="00A71368">
          <w:r>
            <w:rPr>
              <w:b/>
              <w:bCs/>
            </w:rPr>
            <w:fldChar w:fldCharType="end"/>
          </w:r>
        </w:p>
      </w:sdtContent>
    </w:sdt>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058F445D" w14:textId="487E0908"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DPE KB updates (to do lists, making the rounds accountability tracker,  latest news etc)</w:t>
      </w:r>
      <w:r w:rsidR="00612845">
        <w:rPr>
          <w:rFonts w:ascii="Calibri" w:eastAsia="Times New Roman" w:hAnsi="Calibri" w:cs="Calibri"/>
          <w:color w:val="000000"/>
          <w:sz w:val="24"/>
          <w:szCs w:val="24"/>
          <w:lang w:eastAsia="en-GB"/>
        </w:rPr>
        <w:t xml:space="preserve"> </w:t>
      </w:r>
    </w:p>
    <w:p w14:paraId="643E546A"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 - what is it?</w:t>
      </w:r>
    </w:p>
    <w:p w14:paraId="463952EB" w14:textId="74039528"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Information security</w:t>
      </w:r>
      <w:r w:rsidR="00612845">
        <w:rPr>
          <w:rFonts w:ascii="Calibri" w:eastAsia="Times New Roman" w:hAnsi="Calibri" w:cs="Calibri"/>
          <w:color w:val="000000"/>
          <w:sz w:val="24"/>
          <w:szCs w:val="24"/>
          <w:lang w:eastAsia="en-GB"/>
        </w:rPr>
        <w:t xml:space="preserve"> – we will discuss this at a later date</w:t>
      </w:r>
    </w:p>
    <w:p w14:paraId="202EEBEC"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Record of Processing and supplier due diligence - what’s next with any new legislation changes </w:t>
      </w:r>
    </w:p>
    <w:p w14:paraId="431D7B73"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Data retention (IRMS)</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5FB53130"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r w:rsidR="00612845">
        <w:rPr>
          <w:rFonts w:ascii="Calibri" w:eastAsia="Times New Roman" w:hAnsi="Calibri" w:cs="Calibri"/>
          <w:color w:val="000000"/>
          <w:sz w:val="24"/>
          <w:szCs w:val="24"/>
          <w:lang w:eastAsia="en-GB"/>
        </w:rPr>
        <w:t xml:space="preserve"> – 7</w:t>
      </w:r>
      <w:r w:rsidR="00612845" w:rsidRPr="00612845">
        <w:rPr>
          <w:rFonts w:ascii="Calibri" w:eastAsia="Times New Roman" w:hAnsi="Calibri" w:cs="Calibri"/>
          <w:color w:val="000000"/>
          <w:sz w:val="24"/>
          <w:szCs w:val="24"/>
          <w:vertAlign w:val="superscript"/>
          <w:lang w:eastAsia="en-GB"/>
        </w:rPr>
        <w:t>th</w:t>
      </w:r>
      <w:r w:rsidR="00612845">
        <w:rPr>
          <w:rFonts w:ascii="Calibri" w:eastAsia="Times New Roman" w:hAnsi="Calibri" w:cs="Calibri"/>
          <w:color w:val="000000"/>
          <w:sz w:val="24"/>
          <w:szCs w:val="24"/>
          <w:lang w:eastAsia="en-GB"/>
        </w:rPr>
        <w:t xml:space="preserve"> December 2022 10am online meeting.</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5780D622" w14:textId="77777777" w:rsidR="003E5DF9" w:rsidRPr="003E5DF9" w:rsidRDefault="003E5DF9" w:rsidP="00A71368">
      <w:pPr>
        <w:pStyle w:val="Heading1"/>
        <w:rPr>
          <w:rFonts w:eastAsia="Times New Roman"/>
          <w:lang w:eastAsia="en-GB"/>
        </w:rPr>
      </w:pPr>
      <w:bookmarkStart w:id="0" w:name="_Toc116579681"/>
      <w:r w:rsidRPr="003E5DF9">
        <w:rPr>
          <w:rFonts w:eastAsia="Times New Roman"/>
          <w:shd w:val="clear" w:color="auto" w:fill="FFFFFF"/>
          <w:lang w:eastAsia="en-GB"/>
        </w:rPr>
        <w:t>Where are you at (review of status)? How we can support you</w:t>
      </w:r>
      <w:bookmarkEnd w:id="0"/>
    </w:p>
    <w:p w14:paraId="04A3B2F8" w14:textId="5D20B73A" w:rsidR="003E5DF9" w:rsidRDefault="003E5DF9" w:rsidP="003E5DF9">
      <w:pPr>
        <w:spacing w:after="0" w:line="240" w:lineRule="auto"/>
        <w:rPr>
          <w:rFonts w:ascii="Times New Roman" w:eastAsia="Times New Roman" w:hAnsi="Times New Roman" w:cs="Times New Roman"/>
          <w:sz w:val="24"/>
          <w:szCs w:val="24"/>
          <w:lang w:eastAsia="en-GB"/>
        </w:rPr>
      </w:pPr>
    </w:p>
    <w:p w14:paraId="4B22259B" w14:textId="794E44D3" w:rsidR="00612845" w:rsidRDefault="00612845" w:rsidP="003E5DF9">
      <w:pPr>
        <w:spacing w:after="0" w:line="240" w:lineRule="auto"/>
        <w:rPr>
          <w:rFonts w:eastAsia="Times New Roman" w:cstheme="minorHAnsi"/>
          <w:sz w:val="24"/>
          <w:szCs w:val="24"/>
          <w:lang w:eastAsia="en-GB"/>
        </w:rPr>
      </w:pPr>
      <w:r>
        <w:rPr>
          <w:rFonts w:eastAsia="Times New Roman" w:cstheme="minorHAnsi"/>
          <w:sz w:val="24"/>
          <w:szCs w:val="24"/>
          <w:lang w:eastAsia="en-GB"/>
        </w:rPr>
        <w:t>We discussed all the recent staff changes at Middle Street Primary over the last year and looked at the users on the DPE Knowledgebank.  This is quite out of date so you will look to remove those that have left and add on new staff members – as advised we can help with as little or as much of this as is required.</w:t>
      </w:r>
    </w:p>
    <w:p w14:paraId="57802C69" w14:textId="706B1DFA" w:rsidR="00612845" w:rsidRDefault="00612845" w:rsidP="003E5DF9">
      <w:pPr>
        <w:spacing w:after="0" w:line="240" w:lineRule="auto"/>
        <w:rPr>
          <w:rFonts w:eastAsia="Times New Roman" w:cstheme="minorHAnsi"/>
          <w:sz w:val="24"/>
          <w:szCs w:val="24"/>
          <w:lang w:eastAsia="en-GB"/>
        </w:rPr>
      </w:pPr>
    </w:p>
    <w:p w14:paraId="5869FE99" w14:textId="4663FE23" w:rsidR="00612845" w:rsidRPr="00612845" w:rsidRDefault="00612845" w:rsidP="003E5DF9">
      <w:pPr>
        <w:spacing w:after="0" w:line="240" w:lineRule="auto"/>
        <w:rPr>
          <w:rFonts w:eastAsia="Times New Roman" w:cstheme="minorHAnsi"/>
          <w:sz w:val="24"/>
          <w:szCs w:val="24"/>
          <w:lang w:eastAsia="en-GB"/>
        </w:rPr>
      </w:pPr>
      <w:r>
        <w:rPr>
          <w:rFonts w:eastAsia="Times New Roman" w:cstheme="minorHAnsi"/>
          <w:sz w:val="24"/>
          <w:szCs w:val="24"/>
          <w:lang w:eastAsia="en-GB"/>
        </w:rPr>
        <w:t>We discussed policies and adding them to the website, more information about policies and policy templates can be found in the Best Practice Area of the DPE Knowledgebank.  Further information about policies is below:</w:t>
      </w:r>
    </w:p>
    <w:p w14:paraId="171574B1"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lastRenderedPageBreak/>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58434BF5"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28C5EC3E"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br/>
      </w:r>
    </w:p>
    <w:p w14:paraId="4C04D220" w14:textId="77777777" w:rsidR="003E5DF9" w:rsidRPr="003E5DF9" w:rsidRDefault="003E5DF9" w:rsidP="00A71368">
      <w:pPr>
        <w:pStyle w:val="Heading1"/>
        <w:rPr>
          <w:rFonts w:eastAsia="Times New Roman"/>
          <w:lang w:eastAsia="en-GB"/>
        </w:rPr>
      </w:pPr>
      <w:bookmarkStart w:id="1" w:name="_Toc116579682"/>
      <w:r w:rsidRPr="003E5DF9">
        <w:rPr>
          <w:rFonts w:eastAsia="Times New Roman"/>
          <w:shd w:val="clear" w:color="auto" w:fill="FFFFFF"/>
          <w:lang w:eastAsia="en-GB"/>
        </w:rPr>
        <w:t>Staff changes – housekeeping</w:t>
      </w:r>
      <w:bookmarkEnd w:id="1"/>
    </w:p>
    <w:p w14:paraId="3830AC10" w14:textId="3FBE8BAF" w:rsidR="00612845" w:rsidRDefault="00612845"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As discussed, we can advise or help further with staff changes if needed.  I showed you how to find the .csv template for bulk importing users.</w:t>
      </w:r>
    </w:p>
    <w:p w14:paraId="0C018884" w14:textId="77777777" w:rsidR="00612845" w:rsidRDefault="00612845" w:rsidP="003E5DF9">
      <w:pPr>
        <w:spacing w:after="0" w:line="240" w:lineRule="auto"/>
        <w:jc w:val="both"/>
        <w:rPr>
          <w:rFonts w:ascii="Calibri" w:eastAsia="Times New Roman" w:hAnsi="Calibri" w:cs="Calibri"/>
          <w:color w:val="000000"/>
          <w:sz w:val="24"/>
          <w:szCs w:val="24"/>
          <w:lang w:eastAsia="en-GB"/>
        </w:rPr>
      </w:pPr>
    </w:p>
    <w:p w14:paraId="6FFDFA07" w14:textId="05195724"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r w:rsidRPr="003E5DF9">
        <w:rPr>
          <w:rFonts w:ascii="Calibri" w:eastAsia="Times New Roman" w:hAnsi="Calibri" w:cs="Calibri"/>
          <w:color w:val="000000"/>
          <w:sz w:val="24"/>
          <w:szCs w:val="24"/>
          <w:lang w:eastAsia="en-GB"/>
        </w:rPr>
        <w:t>Kalina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ka</w:t>
      </w:r>
      <w:r w:rsidRPr="003E5DF9">
        <w:rPr>
          <w:rFonts w:ascii="Calibri" w:eastAsia="Times New Roman" w:hAnsi="Calibri" w:cs="Calibri"/>
          <w:color w:val="222222"/>
          <w:sz w:val="24"/>
          <w:szCs w:val="24"/>
          <w:shd w:val="clear" w:color="auto" w:fill="FFFFFF"/>
          <w:lang w:eastAsia="en-GB"/>
        </w:rPr>
        <w:t>lina.voyvodova@dataprotection.education.</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p>
    <w:p w14:paraId="213D98B8" w14:textId="60B6D8A7" w:rsidR="003E5DF9" w:rsidRDefault="00612845" w:rsidP="00612845">
      <w:pPr>
        <w:pStyle w:val="Heading1"/>
        <w:rPr>
          <w:rFonts w:ascii="Times New Roman" w:eastAsia="Times New Roman" w:hAnsi="Times New Roman" w:cs="Times New Roman"/>
          <w:lang w:eastAsia="en-GB"/>
        </w:rPr>
      </w:pPr>
      <w:bookmarkStart w:id="2" w:name="_Toc116579683"/>
      <w:r w:rsidRPr="003E5DF9">
        <w:rPr>
          <w:rFonts w:eastAsia="Times New Roman"/>
          <w:lang w:eastAsia="en-GB"/>
        </w:rPr>
        <w:t>DPE KB updates</w:t>
      </w:r>
      <w:bookmarkEnd w:id="2"/>
      <w:r w:rsidR="003E5DF9" w:rsidRPr="003E5DF9">
        <w:rPr>
          <w:rFonts w:ascii="Times New Roman" w:eastAsia="Times New Roman" w:hAnsi="Times New Roman" w:cs="Times New Roman"/>
          <w:lang w:eastAsia="en-GB"/>
        </w:rPr>
        <w:t> </w:t>
      </w:r>
    </w:p>
    <w:p w14:paraId="61A262D8" w14:textId="2856D5A7" w:rsidR="00612845" w:rsidRPr="00612845" w:rsidRDefault="00612845" w:rsidP="00612845">
      <w:pPr>
        <w:rPr>
          <w:sz w:val="24"/>
          <w:szCs w:val="24"/>
          <w:lang w:eastAsia="en-GB"/>
        </w:rPr>
      </w:pPr>
      <w:r w:rsidRPr="00612845">
        <w:rPr>
          <w:sz w:val="24"/>
          <w:szCs w:val="24"/>
          <w:lang w:eastAsia="en-GB"/>
        </w:rPr>
        <w:t>I gave a</w:t>
      </w:r>
      <w:r>
        <w:rPr>
          <w:lang w:eastAsia="en-GB"/>
        </w:rPr>
        <w:t xml:space="preserve"> </w:t>
      </w:r>
      <w:r>
        <w:rPr>
          <w:sz w:val="24"/>
          <w:szCs w:val="24"/>
          <w:lang w:eastAsia="en-GB"/>
        </w:rPr>
        <w:t>short demo of the Knowledgebank and it’s functionality – this may also be required for other members of staff at a later date.</w:t>
      </w:r>
    </w:p>
    <w:p w14:paraId="5B2033CD" w14:textId="77777777" w:rsidR="003E5DF9" w:rsidRPr="003E5DF9" w:rsidRDefault="003E5DF9" w:rsidP="00A71368">
      <w:pPr>
        <w:pStyle w:val="Heading1"/>
        <w:rPr>
          <w:rFonts w:eastAsia="Times New Roman"/>
          <w:lang w:eastAsia="en-GB"/>
        </w:rPr>
      </w:pPr>
      <w:bookmarkStart w:id="3" w:name="_Toc116579684"/>
      <w:r w:rsidRPr="003E5DF9">
        <w:rPr>
          <w:rFonts w:eastAsia="Times New Roman"/>
          <w:shd w:val="clear" w:color="auto" w:fill="FFFFFF"/>
          <w:lang w:eastAsia="en-GB"/>
        </w:rPr>
        <w:t>UK data protection and digital information bill</w:t>
      </w:r>
      <w:bookmarkEnd w:id="3"/>
    </w:p>
    <w:p w14:paraId="7D70322F" w14:textId="3053E509" w:rsidR="003E5DF9" w:rsidRPr="00612845" w:rsidRDefault="00612845" w:rsidP="00612845">
      <w:pPr>
        <w:rPr>
          <w:sz w:val="24"/>
          <w:szCs w:val="24"/>
          <w:lang w:eastAsia="en-GB"/>
        </w:rPr>
      </w:pPr>
      <w:r w:rsidRPr="00612845">
        <w:rPr>
          <w:sz w:val="24"/>
          <w:szCs w:val="24"/>
          <w:lang w:eastAsia="en-GB"/>
        </w:rPr>
        <w:t>I advised about the fact these bills are currently on hold</w:t>
      </w:r>
      <w:r>
        <w:rPr>
          <w:sz w:val="24"/>
          <w:szCs w:val="24"/>
          <w:lang w:eastAsia="en-GB"/>
        </w:rPr>
        <w:t xml:space="preserve"> due to recent government changes</w:t>
      </w:r>
      <w:r w:rsidRPr="00612845">
        <w:rPr>
          <w:sz w:val="24"/>
          <w:szCs w:val="24"/>
          <w:lang w:eastAsia="en-GB"/>
        </w:rPr>
        <w:t>.</w:t>
      </w:r>
      <w:r w:rsidR="003E5DF9" w:rsidRPr="00612845">
        <w:rPr>
          <w:sz w:val="24"/>
          <w:szCs w:val="24"/>
          <w:lang w:eastAsia="en-GB"/>
        </w:rPr>
        <w:br/>
      </w:r>
    </w:p>
    <w:p w14:paraId="3818CCA4" w14:textId="77777777" w:rsidR="003E5DF9" w:rsidRPr="00A71368" w:rsidRDefault="003E5DF9" w:rsidP="00A71368">
      <w:pPr>
        <w:pStyle w:val="Heading1"/>
      </w:pPr>
      <w:bookmarkStart w:id="4" w:name="_Toc116579685"/>
      <w:r w:rsidRPr="00A71368">
        <w:t>Record of Processing and supplier due diligence</w:t>
      </w:r>
      <w:bookmarkEnd w:id="4"/>
      <w:r w:rsidRPr="00A71368">
        <w:t> </w:t>
      </w:r>
    </w:p>
    <w:p w14:paraId="0BD47C0D" w14:textId="62A98CCB" w:rsidR="00612845" w:rsidRDefault="00612845" w:rsidP="003E5DF9">
      <w:pPr>
        <w:shd w:val="clear" w:color="auto" w:fill="FFFFFF"/>
        <w:spacing w:after="0" w:line="240" w:lineRule="auto"/>
        <w:rPr>
          <w:rFonts w:ascii="Calibri" w:eastAsia="Times New Roman" w:hAnsi="Calibri" w:cs="Calibri"/>
          <w:color w:val="000000" w:themeColor="text1"/>
          <w:sz w:val="24"/>
          <w:szCs w:val="24"/>
          <w:shd w:val="clear" w:color="auto" w:fill="FFFFFF"/>
          <w:lang w:eastAsia="en-GB"/>
        </w:rPr>
      </w:pPr>
      <w:r>
        <w:rPr>
          <w:rFonts w:ascii="Calibri" w:eastAsia="Times New Roman" w:hAnsi="Calibri" w:cs="Calibri"/>
          <w:color w:val="000000" w:themeColor="text1"/>
          <w:sz w:val="24"/>
          <w:szCs w:val="24"/>
          <w:shd w:val="clear" w:color="auto" w:fill="FFFFFF"/>
          <w:lang w:eastAsia="en-GB"/>
        </w:rPr>
        <w:t>I discussed the Record of Processing and recommended we discuss this at a later date, however did suggest that the school ensure they have a list of Third Party Suppliers that they might share any personal data of staff or students with.</w:t>
      </w:r>
    </w:p>
    <w:p w14:paraId="1D8B2D93" w14:textId="77777777" w:rsidR="00612845" w:rsidRPr="00612845" w:rsidRDefault="00612845" w:rsidP="003E5DF9">
      <w:pPr>
        <w:shd w:val="clear" w:color="auto" w:fill="FFFFFF"/>
        <w:spacing w:after="0" w:line="240" w:lineRule="auto"/>
        <w:rPr>
          <w:rFonts w:ascii="Calibri" w:eastAsia="Times New Roman" w:hAnsi="Calibri" w:cs="Calibri"/>
          <w:color w:val="000000" w:themeColor="text1"/>
          <w:sz w:val="24"/>
          <w:szCs w:val="24"/>
          <w:shd w:val="clear" w:color="auto" w:fill="FFFFFF"/>
          <w:lang w:eastAsia="en-GB"/>
        </w:rPr>
      </w:pPr>
    </w:p>
    <w:p w14:paraId="2A6F7723" w14:textId="7A5E3998" w:rsidR="003E5DF9" w:rsidRPr="00612845" w:rsidRDefault="003E5DF9" w:rsidP="003E5DF9">
      <w:pPr>
        <w:shd w:val="clear" w:color="auto" w:fill="FFFFFF"/>
        <w:spacing w:after="0" w:line="240" w:lineRule="auto"/>
        <w:rPr>
          <w:rFonts w:ascii="Times New Roman" w:eastAsia="Times New Roman" w:hAnsi="Times New Roman" w:cs="Times New Roman"/>
          <w:color w:val="000000" w:themeColor="text1"/>
          <w:sz w:val="24"/>
          <w:szCs w:val="24"/>
          <w:lang w:eastAsia="en-GB"/>
        </w:rPr>
      </w:pPr>
      <w:r w:rsidRPr="00612845">
        <w:rPr>
          <w:rFonts w:ascii="Calibri" w:eastAsia="Times New Roman" w:hAnsi="Calibri" w:cs="Calibri"/>
          <w:color w:val="000000" w:themeColor="text1"/>
          <w:sz w:val="24"/>
          <w:szCs w:val="24"/>
          <w:shd w:val="clear" w:color="auto" w:fill="FFFFFF"/>
          <w:lang w:eastAsia="en-GB"/>
        </w:rPr>
        <w:lastRenderedPageBreak/>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113A3F1A"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0293839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Things to consider:</w:t>
      </w:r>
    </w:p>
    <w:p w14:paraId="702B113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3F404605"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Due diligence form - this can be sent to new suppliers</w:t>
      </w:r>
    </w:p>
    <w:p w14:paraId="1FCB12E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Make sure that current and future contracts include data protection</w:t>
      </w:r>
    </w:p>
    <w:p w14:paraId="4CA0B64E"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4C7EA361"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If using GDPRiS for maintaining suppliers, make sure that this is updated and accurate</w:t>
      </w:r>
    </w:p>
    <w:p w14:paraId="314EA04C"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068583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5" w:history="1">
        <w:r w:rsidRPr="003E5DF9">
          <w:rPr>
            <w:rFonts w:ascii="Calibri" w:eastAsia="Times New Roman" w:hAnsi="Calibri" w:cs="Calibri"/>
            <w:color w:val="000000"/>
            <w:sz w:val="24"/>
            <w:szCs w:val="24"/>
            <w:u w:val="single"/>
            <w:shd w:val="clear" w:color="auto" w:fill="FFFFFF"/>
            <w:lang w:eastAsia="en-GB"/>
          </w:rPr>
          <w:t>https://dataprotection.education/index.php/best-practice-library/best-practice/due-diligence-best-practice-area</w:t>
        </w:r>
      </w:hyperlink>
    </w:p>
    <w:p w14:paraId="2E0C9F8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54FDED2"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423F8A7" w14:textId="77777777" w:rsidR="003E5DF9" w:rsidRPr="003E5DF9" w:rsidRDefault="003E5DF9" w:rsidP="00A71368">
      <w:pPr>
        <w:pStyle w:val="Heading1"/>
        <w:rPr>
          <w:rFonts w:eastAsia="Times New Roman"/>
          <w:lang w:eastAsia="en-GB"/>
        </w:rPr>
      </w:pPr>
      <w:bookmarkStart w:id="5" w:name="_Toc116579686"/>
      <w:r w:rsidRPr="003E5DF9">
        <w:rPr>
          <w:rFonts w:eastAsia="Times New Roman"/>
          <w:lang w:eastAsia="en-GB"/>
        </w:rPr>
        <w:t>Data retention</w:t>
      </w:r>
      <w:bookmarkEnd w:id="5"/>
    </w:p>
    <w:p w14:paraId="28C9D828" w14:textId="4F44D391" w:rsidR="00612845" w:rsidRDefault="00612845" w:rsidP="003E5DF9">
      <w:pPr>
        <w:spacing w:after="300" w:line="240" w:lineRule="auto"/>
        <w:rPr>
          <w:rFonts w:ascii="Calibri" w:eastAsia="Times New Roman" w:hAnsi="Calibri" w:cs="Calibri"/>
          <w:color w:val="444444"/>
          <w:sz w:val="24"/>
          <w:szCs w:val="24"/>
          <w:shd w:val="clear" w:color="auto" w:fill="FFFFFF"/>
          <w:lang w:eastAsia="en-GB"/>
        </w:rPr>
      </w:pPr>
      <w:r w:rsidRPr="00612845">
        <w:rPr>
          <w:rFonts w:ascii="Calibri" w:eastAsia="Times New Roman" w:hAnsi="Calibri" w:cs="Calibri"/>
          <w:color w:val="000000" w:themeColor="text1"/>
          <w:sz w:val="24"/>
          <w:szCs w:val="24"/>
          <w:shd w:val="clear" w:color="auto" w:fill="FFFFFF"/>
          <w:lang w:eastAsia="en-GB"/>
        </w:rPr>
        <w:t>We briefly discussed data retention and you advised that there is a policy for this, however, please find some more information below.</w:t>
      </w:r>
    </w:p>
    <w:p w14:paraId="0306FAC2" w14:textId="7F603478" w:rsidR="003E5DF9" w:rsidRPr="003E5DF9" w:rsidRDefault="003E5DF9" w:rsidP="003E5DF9">
      <w:pPr>
        <w:spacing w:after="300" w:line="240" w:lineRule="auto"/>
        <w:rPr>
          <w:rFonts w:ascii="Times New Roman" w:eastAsia="Times New Roman" w:hAnsi="Times New Roman" w:cs="Times New Roman"/>
          <w:sz w:val="24"/>
          <w:szCs w:val="24"/>
          <w:lang w:eastAsia="en-GB"/>
        </w:rPr>
      </w:pPr>
      <w:r w:rsidRPr="003E5DF9">
        <w:rPr>
          <w:rFonts w:ascii="Calibri" w:eastAsia="Times New Roman" w:hAnsi="Calibri" w:cs="Calibri"/>
          <w:color w:val="444444"/>
          <w:sz w:val="24"/>
          <w:szCs w:val="24"/>
          <w:shd w:val="clear" w:color="auto" w:fill="FFFFFF"/>
          <w:lang w:eastAsia="en-GB"/>
        </w:rPr>
        <w:t xml:space="preserve">Organisations can set deadlines, document and justify timeframes they have set for retaining data. There are </w:t>
      </w:r>
      <w:r w:rsidRPr="003E5DF9">
        <w:rPr>
          <w:rFonts w:ascii="Calibri" w:eastAsia="Times New Roman" w:hAnsi="Calibri" w:cs="Calibri"/>
          <w:b/>
          <w:bCs/>
          <w:color w:val="444444"/>
          <w:sz w:val="24"/>
          <w:szCs w:val="24"/>
          <w:shd w:val="clear" w:color="auto" w:fill="FFFFFF"/>
          <w:lang w:eastAsia="en-GB"/>
        </w:rPr>
        <w:t>two key factors:</w:t>
      </w:r>
      <w:r w:rsidRPr="003E5DF9">
        <w:rPr>
          <w:rFonts w:ascii="Calibri" w:eastAsia="Times New Roman" w:hAnsi="Calibri" w:cs="Calibri"/>
          <w:color w:val="444444"/>
          <w:sz w:val="24"/>
          <w:szCs w:val="24"/>
          <w:shd w:val="clear" w:color="auto" w:fill="FFFFFF"/>
          <w:lang w:eastAsia="en-GB"/>
        </w:rPr>
        <w:t xml:space="preserve"> the</w:t>
      </w:r>
      <w:r w:rsidRPr="003E5DF9">
        <w:rPr>
          <w:rFonts w:ascii="Calibri" w:eastAsia="Times New Roman" w:hAnsi="Calibri" w:cs="Calibri"/>
          <w:b/>
          <w:bCs/>
          <w:color w:val="444444"/>
          <w:sz w:val="24"/>
          <w:szCs w:val="24"/>
          <w:shd w:val="clear" w:color="auto" w:fill="FFFFFF"/>
          <w:lang w:eastAsia="en-GB"/>
        </w:rPr>
        <w:t xml:space="preserve"> purpose </w:t>
      </w:r>
      <w:r w:rsidRPr="003E5DF9">
        <w:rPr>
          <w:rFonts w:ascii="Calibri" w:eastAsia="Times New Roman" w:hAnsi="Calibri" w:cs="Calibri"/>
          <w:color w:val="444444"/>
          <w:sz w:val="24"/>
          <w:szCs w:val="24"/>
          <w:shd w:val="clear" w:color="auto" w:fill="FFFFFF"/>
          <w:lang w:eastAsia="en-GB"/>
        </w:rPr>
        <w:t xml:space="preserve">for processing the data, and any </w:t>
      </w:r>
      <w:r w:rsidRPr="003E5DF9">
        <w:rPr>
          <w:rFonts w:ascii="Calibri" w:eastAsia="Times New Roman" w:hAnsi="Calibri" w:cs="Calibri"/>
          <w:b/>
          <w:bCs/>
          <w:color w:val="444444"/>
          <w:sz w:val="24"/>
          <w:szCs w:val="24"/>
          <w:shd w:val="clear" w:color="auto" w:fill="FFFFFF"/>
          <w:lang w:eastAsia="en-GB"/>
        </w:rPr>
        <w:t xml:space="preserve">legal or regulatory  requirements </w:t>
      </w:r>
      <w:r w:rsidRPr="003E5DF9">
        <w:rPr>
          <w:rFonts w:ascii="Calibri" w:eastAsia="Times New Roman" w:hAnsi="Calibri" w:cs="Calibri"/>
          <w:color w:val="444444"/>
          <w:sz w:val="24"/>
          <w:szCs w:val="24"/>
          <w:shd w:val="clear" w:color="auto" w:fill="FFFFFF"/>
          <w:lang w:eastAsia="en-GB"/>
        </w:rPr>
        <w:t xml:space="preserve">for </w:t>
      </w:r>
      <w:r w:rsidRPr="003E5DF9">
        <w:rPr>
          <w:rFonts w:ascii="Calibri" w:eastAsia="Times New Roman" w:hAnsi="Calibri" w:cs="Calibri"/>
          <w:b/>
          <w:bCs/>
          <w:color w:val="444444"/>
          <w:sz w:val="24"/>
          <w:szCs w:val="24"/>
          <w:shd w:val="clear" w:color="auto" w:fill="FFFFFF"/>
          <w:lang w:eastAsia="en-GB"/>
        </w:rPr>
        <w:t xml:space="preserve">retaining it. </w:t>
      </w:r>
      <w:r w:rsidRPr="003E5DF9">
        <w:rPr>
          <w:rFonts w:ascii="Calibri" w:eastAsia="Times New Roman" w:hAnsi="Calibri" w:cs="Calibri"/>
          <w:color w:val="444444"/>
          <w:sz w:val="24"/>
          <w:szCs w:val="24"/>
          <w:shd w:val="clear" w:color="auto" w:fill="FFFFFF"/>
          <w:lang w:eastAsia="en-GB"/>
        </w:rPr>
        <w:t>One of your purposes will need to apply for you to continue to store the data. Data should not be held for longer than is needed. You shouldn’t just keep data just in case you may need it in the future.</w:t>
      </w:r>
    </w:p>
    <w:p w14:paraId="3DCEA105"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Different data systems to  consider when reviewing data retention: </w:t>
      </w:r>
    </w:p>
    <w:p w14:paraId="3B040DA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Emails</w:t>
      </w:r>
    </w:p>
    <w:p w14:paraId="258D233A"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MIS</w:t>
      </w:r>
    </w:p>
    <w:p w14:paraId="328D3433"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Website</w:t>
      </w:r>
    </w:p>
    <w:p w14:paraId="6E1850F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Network/CLOUD</w:t>
      </w:r>
    </w:p>
    <w:p w14:paraId="35E79FD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1EB383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Tools to support you:</w:t>
      </w:r>
    </w:p>
    <w:p w14:paraId="07D7A82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75A159C"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There are a number of tools to support you with data retention: I</w:t>
      </w:r>
      <w:hyperlink r:id="rId6" w:history="1">
        <w:r w:rsidRPr="003E5DF9">
          <w:rPr>
            <w:rFonts w:ascii="Calibri" w:eastAsia="Times New Roman" w:hAnsi="Calibri" w:cs="Calibri"/>
            <w:color w:val="0563C1"/>
            <w:sz w:val="24"/>
            <w:szCs w:val="24"/>
            <w:u w:val="single"/>
            <w:lang w:eastAsia="en-GB"/>
          </w:rPr>
          <w:t>RMS</w:t>
        </w:r>
      </w:hyperlink>
      <w:r w:rsidRPr="003E5DF9">
        <w:rPr>
          <w:rFonts w:ascii="Calibri" w:eastAsia="Times New Roman" w:hAnsi="Calibri" w:cs="Calibri"/>
          <w:color w:val="000000"/>
          <w:sz w:val="24"/>
          <w:szCs w:val="24"/>
          <w:lang w:eastAsia="en-GB"/>
        </w:rPr>
        <w:t xml:space="preserve"> toolkit</w:t>
      </w:r>
    </w:p>
    <w:p w14:paraId="55FC0C23"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7" w:history="1">
        <w:r w:rsidRPr="003E5DF9">
          <w:rPr>
            <w:rFonts w:ascii="Calibri" w:eastAsia="Times New Roman" w:hAnsi="Calibri" w:cs="Calibri"/>
            <w:color w:val="0563C1"/>
            <w:sz w:val="24"/>
            <w:szCs w:val="24"/>
            <w:u w:val="single"/>
            <w:lang w:eastAsia="en-GB"/>
          </w:rPr>
          <w:t xml:space="preserve">record management </w:t>
        </w:r>
      </w:hyperlink>
      <w:r w:rsidRPr="003E5DF9">
        <w:rPr>
          <w:rFonts w:ascii="Calibri" w:eastAsia="Times New Roman" w:hAnsi="Calibri" w:cs="Calibri"/>
          <w:color w:val="000000"/>
          <w:sz w:val="24"/>
          <w:szCs w:val="24"/>
          <w:lang w:eastAsia="en-GB"/>
        </w:rPr>
        <w:t> best practice area</w:t>
      </w:r>
    </w:p>
    <w:p w14:paraId="416A8E54"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8" w:anchor=":~:text=Every%20entry%20in%20the%20admission,which%20the%20entry%20was%20made.&amp;text=Schools%20may%20wish%20to%20consider,dates%20they%20attended%20the%20school." w:history="1">
        <w:r w:rsidR="003E5DF9" w:rsidRPr="003E5DF9">
          <w:rPr>
            <w:rFonts w:ascii="Calibri" w:eastAsia="Times New Roman" w:hAnsi="Calibri" w:cs="Calibri"/>
            <w:color w:val="0563C1"/>
            <w:sz w:val="24"/>
            <w:szCs w:val="24"/>
            <w:u w:val="single"/>
            <w:lang w:eastAsia="en-GB"/>
          </w:rPr>
          <w:t>DfE</w:t>
        </w:r>
      </w:hyperlink>
      <w:r w:rsidR="003E5DF9" w:rsidRPr="003E5DF9">
        <w:rPr>
          <w:rFonts w:ascii="Calibri" w:eastAsia="Times New Roman" w:hAnsi="Calibri" w:cs="Calibri"/>
          <w:color w:val="000000"/>
          <w:sz w:val="24"/>
          <w:szCs w:val="24"/>
          <w:lang w:eastAsia="en-GB"/>
        </w:rPr>
        <w:t xml:space="preserve"> Annual review of school records and safe data destruction checklist</w:t>
      </w:r>
    </w:p>
    <w:p w14:paraId="2FE310C5"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9" w:history="1">
        <w:r w:rsidR="003E5DF9" w:rsidRPr="003E5DF9">
          <w:rPr>
            <w:rFonts w:ascii="Calibri" w:eastAsia="Times New Roman" w:hAnsi="Calibri" w:cs="Calibri"/>
            <w:color w:val="0563C1"/>
            <w:sz w:val="24"/>
            <w:szCs w:val="24"/>
            <w:u w:val="single"/>
            <w:lang w:eastAsia="en-GB"/>
          </w:rPr>
          <w:t>ICO</w:t>
        </w:r>
      </w:hyperlink>
    </w:p>
    <w:p w14:paraId="350730C1"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0" w:history="1">
        <w:r w:rsidRPr="003E5DF9">
          <w:rPr>
            <w:rFonts w:ascii="Calibri" w:eastAsia="Times New Roman" w:hAnsi="Calibri" w:cs="Calibri"/>
            <w:color w:val="0563C1"/>
            <w:sz w:val="24"/>
            <w:szCs w:val="24"/>
            <w:u w:val="single"/>
            <w:lang w:eastAsia="en-GB"/>
          </w:rPr>
          <w:t>Record of Processing (RoP)</w:t>
        </w:r>
      </w:hyperlink>
    </w:p>
    <w:p w14:paraId="6FE6381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lastRenderedPageBreak/>
        <w:t>Your third party list within your privacy notice</w:t>
      </w:r>
    </w:p>
    <w:p w14:paraId="6E03FF8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Laws and regulations (for example, financial regulations and handbooks and limitations act: </w:t>
      </w:r>
      <w:hyperlink r:id="rId11" w:history="1">
        <w:r w:rsidRPr="003E5DF9">
          <w:rPr>
            <w:rFonts w:ascii="Calibri" w:eastAsia="Times New Roman" w:hAnsi="Calibri" w:cs="Calibri"/>
            <w:color w:val="0563C1"/>
            <w:sz w:val="24"/>
            <w:szCs w:val="24"/>
            <w:u w:val="single"/>
            <w:lang w:eastAsia="en-GB"/>
          </w:rPr>
          <w:t>https://www.legislation.gov.uk/ukpga/1980/58</w:t>
        </w:r>
      </w:hyperlink>
      <w:r w:rsidRPr="003E5DF9">
        <w:rPr>
          <w:rFonts w:ascii="Calibri" w:eastAsia="Times New Roman" w:hAnsi="Calibri" w:cs="Calibri"/>
          <w:color w:val="000000"/>
          <w:sz w:val="24"/>
          <w:szCs w:val="24"/>
          <w:lang w:eastAsia="en-GB"/>
        </w:rPr>
        <w:t xml:space="preserve"> /legislation: </w:t>
      </w:r>
      <w:hyperlink r:id="rId12" w:history="1">
        <w:r w:rsidRPr="003E5DF9">
          <w:rPr>
            <w:rFonts w:ascii="Calibri" w:eastAsia="Times New Roman" w:hAnsi="Calibri" w:cs="Calibri"/>
            <w:color w:val="0563C1"/>
            <w:sz w:val="24"/>
            <w:szCs w:val="24"/>
            <w:u w:val="single"/>
            <w:lang w:eastAsia="en-GB"/>
          </w:rPr>
          <w:t>https://www.legislation.gov.uk/uksi/2021/833/contents/made</w:t>
        </w:r>
      </w:hyperlink>
      <w:r w:rsidRPr="003E5DF9">
        <w:rPr>
          <w:rFonts w:ascii="Calibri" w:eastAsia="Times New Roman" w:hAnsi="Calibri" w:cs="Calibri"/>
          <w:color w:val="000000"/>
          <w:sz w:val="24"/>
          <w:szCs w:val="24"/>
          <w:lang w:eastAsia="en-GB"/>
        </w:rPr>
        <w:t xml:space="preserve"> )</w:t>
      </w:r>
    </w:p>
    <w:p w14:paraId="2A700C5C"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3" w:history="1">
        <w:r w:rsidR="003E5DF9" w:rsidRPr="003E5DF9">
          <w:rPr>
            <w:rFonts w:ascii="Calibri" w:eastAsia="Times New Roman" w:hAnsi="Calibri" w:cs="Calibri"/>
            <w:color w:val="0563C1"/>
            <w:sz w:val="24"/>
            <w:szCs w:val="24"/>
            <w:u w:val="single"/>
            <w:lang w:eastAsia="en-GB"/>
          </w:rPr>
          <w:t>Microsoft retention tools</w:t>
        </w:r>
      </w:hyperlink>
    </w:p>
    <w:p w14:paraId="2796DF32"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4" w:history="1">
        <w:r w:rsidR="003E5DF9" w:rsidRPr="003E5DF9">
          <w:rPr>
            <w:rFonts w:ascii="Calibri" w:eastAsia="Times New Roman" w:hAnsi="Calibri" w:cs="Calibri"/>
            <w:color w:val="0563C1"/>
            <w:sz w:val="24"/>
            <w:szCs w:val="24"/>
            <w:u w:val="single"/>
            <w:lang w:eastAsia="en-GB"/>
          </w:rPr>
          <w:t>Google retention tools</w:t>
        </w:r>
      </w:hyperlink>
    </w:p>
    <w:p w14:paraId="61FD365D"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5" w:history="1">
        <w:r w:rsidR="003E5DF9" w:rsidRPr="003E5DF9">
          <w:rPr>
            <w:rFonts w:ascii="Calibri" w:eastAsia="Times New Roman" w:hAnsi="Calibri" w:cs="Calibri"/>
            <w:color w:val="0563C1"/>
            <w:sz w:val="24"/>
            <w:szCs w:val="24"/>
            <w:u w:val="single"/>
            <w:lang w:eastAsia="en-GB"/>
          </w:rPr>
          <w:t>MIS retention tools</w:t>
        </w:r>
      </w:hyperlink>
    </w:p>
    <w:p w14:paraId="4A1B6646"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Network scanning and retention tools - speak to your IT department</w:t>
      </w:r>
    </w:p>
    <w:p w14:paraId="182F792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0469777" w14:textId="77777777" w:rsidR="003E5DF9" w:rsidRPr="003E5DF9" w:rsidRDefault="003E5DF9" w:rsidP="00A71368">
      <w:pPr>
        <w:pStyle w:val="Heading1"/>
        <w:rPr>
          <w:rFonts w:eastAsia="Times New Roman"/>
          <w:lang w:eastAsia="en-GB"/>
        </w:rPr>
      </w:pPr>
      <w:bookmarkStart w:id="6" w:name="_Toc116579687"/>
      <w:r w:rsidRPr="003E5DF9">
        <w:rPr>
          <w:rFonts w:eastAsia="Times New Roman"/>
          <w:lang w:eastAsia="en-GB"/>
        </w:rPr>
        <w:t>Staff training and raising staff awareness</w:t>
      </w:r>
      <w:bookmarkEnd w:id="6"/>
      <w:r w:rsidRPr="003E5DF9">
        <w:rPr>
          <w:rFonts w:eastAsia="Times New Roman"/>
          <w:lang w:eastAsia="en-GB"/>
        </w:rPr>
        <w:t> </w:t>
      </w:r>
    </w:p>
    <w:p w14:paraId="5F2D9E13" w14:textId="7E26704C" w:rsidR="003E5DF9" w:rsidRDefault="00612845" w:rsidP="003E5DF9">
      <w:pPr>
        <w:spacing w:after="0" w:line="240" w:lineRule="auto"/>
        <w:rPr>
          <w:rFonts w:eastAsia="Times New Roman" w:cstheme="minorHAnsi"/>
          <w:sz w:val="24"/>
          <w:szCs w:val="24"/>
          <w:lang w:eastAsia="en-GB"/>
        </w:rPr>
      </w:pPr>
      <w:r w:rsidRPr="00612845">
        <w:rPr>
          <w:rFonts w:eastAsia="Times New Roman" w:cstheme="minorHAnsi"/>
          <w:sz w:val="24"/>
          <w:szCs w:val="24"/>
          <w:lang w:eastAsia="en-GB"/>
        </w:rPr>
        <w:t>We discu</w:t>
      </w:r>
      <w:r>
        <w:rPr>
          <w:rFonts w:eastAsia="Times New Roman" w:cstheme="minorHAnsi"/>
          <w:sz w:val="24"/>
          <w:szCs w:val="24"/>
          <w:lang w:eastAsia="en-GB"/>
        </w:rPr>
        <w:t>ssed that there is a need for some staff training, but this cannot be allocated until all staff are on the Knowledgebank.  There are also some infographics and posters in the Best Practice area of the Knowledgebank.</w:t>
      </w:r>
      <w:r w:rsidR="00DD0716">
        <w:rPr>
          <w:rFonts w:eastAsia="Times New Roman" w:cstheme="minorHAnsi"/>
          <w:sz w:val="24"/>
          <w:szCs w:val="24"/>
          <w:lang w:eastAsia="en-GB"/>
        </w:rPr>
        <w:t xml:space="preserve">  We recommend that staff undertake the GDPR Refresh training at the very least.</w:t>
      </w:r>
    </w:p>
    <w:p w14:paraId="6F210611" w14:textId="77777777" w:rsidR="00612845" w:rsidRPr="00612845" w:rsidRDefault="00612845" w:rsidP="003E5DF9">
      <w:pPr>
        <w:spacing w:after="0" w:line="240" w:lineRule="auto"/>
        <w:rPr>
          <w:rFonts w:eastAsia="Times New Roman" w:cstheme="minorHAnsi"/>
          <w:sz w:val="24"/>
          <w:szCs w:val="24"/>
          <w:lang w:eastAsia="en-GB"/>
        </w:rPr>
      </w:pPr>
    </w:p>
    <w:p w14:paraId="741623D4"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3E5DF9"/>
    <w:rsid w:val="004B5017"/>
    <w:rsid w:val="00612845"/>
    <w:rsid w:val="00A71368"/>
    <w:rsid w:val="00DD0716"/>
    <w:rsid w:val="00E718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publishing.service.gov.uk/government/uploads/system/uploads/attachment_data/file/737237/Records_Checklist_Safe_Data_Destruction_Log_accessible.docx" TargetMode="External"/><Relationship Id="rId13" Type="http://schemas.openxmlformats.org/officeDocument/2006/relationships/hyperlink" Target="https://docs.microsoft.com/en-us/microsoft-365/compliance/retention?view=o365-worldwide" TargetMode="External"/><Relationship Id="rId3" Type="http://schemas.openxmlformats.org/officeDocument/2006/relationships/settings" Target="settings.xml"/><Relationship Id="rId7" Type="http://schemas.openxmlformats.org/officeDocument/2006/relationships/hyperlink" Target="https://dataprotection.education/index.php/best-practice-library/best-practice/records-management" TargetMode="External"/><Relationship Id="rId12" Type="http://schemas.openxmlformats.org/officeDocument/2006/relationships/hyperlink" Target="https://www.legislation.gov.uk/uksi/2021/833/contents/mad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rms.org.uk/page/SchoolsToolkit" TargetMode="External"/><Relationship Id="rId11" Type="http://schemas.openxmlformats.org/officeDocument/2006/relationships/hyperlink" Target="https://www.legislation.gov.uk/ukpga/1980/58" TargetMode="External"/><Relationship Id="rId5" Type="http://schemas.openxmlformats.org/officeDocument/2006/relationships/hyperlink" Target="https://dataprotection.education/index.php/best-practice-library/best-practice/due-diligence-best-practice-area" TargetMode="External"/><Relationship Id="rId15" Type="http://schemas.openxmlformats.org/officeDocument/2006/relationships/hyperlink" Target="https://support.capitasoftware.com/csm?id=kb_article_view&amp;sysparm_article=KB0035802&amp;sys_kb_id=1915cce21b9f3010c723edb2b24bcbce&amp;spa=1" TargetMode="External"/><Relationship Id="rId10" Type="http://schemas.openxmlformats.org/officeDocument/2006/relationships/hyperlink" Target="https://dataprotection.education/index.php?option=com_tjucm&amp;view=items&amp;client=com_tjucm.rop&amp;filter_process=generic&amp;Itemid=1258" TargetMode="External"/><Relationship Id="rId4" Type="http://schemas.openxmlformats.org/officeDocument/2006/relationships/webSettings" Target="webSettings.xml"/><Relationship Id="rId9" Type="http://schemas.openxmlformats.org/officeDocument/2006/relationships/hyperlink" Target="https://ico.org.uk/for-organisations/guide-to-data-protection/guide-to-the-general-data-protection-regulation-gdpr/principles/storage-limitation/" TargetMode="External"/><Relationship Id="rId14" Type="http://schemas.openxmlformats.org/officeDocument/2006/relationships/hyperlink" Target="https://support.google.com/vault/answer/2990828?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1271</Words>
  <Characters>7251</Characters>
  <Application>Microsoft Office Word</Application>
  <DocSecurity>0</DocSecurity>
  <Lines>60</Lines>
  <Paragraphs>17</Paragraphs>
  <ScaleCrop>false</ScaleCrop>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4</cp:revision>
  <dcterms:created xsi:type="dcterms:W3CDTF">2022-10-12T13:27:00Z</dcterms:created>
  <dcterms:modified xsi:type="dcterms:W3CDTF">2022-10-13T18:04:00Z</dcterms:modified>
</cp:coreProperties>
</file>