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051A8848" w:rsidR="00977910" w:rsidRPr="004213AB" w:rsidRDefault="00000000">
      <w:pPr>
        <w:spacing w:before="360" w:after="80" w:line="240" w:lineRule="auto"/>
        <w:rPr>
          <w:rFonts w:ascii="Times New Roman" w:eastAsia="Times New Roman" w:hAnsi="Times New Roman" w:cs="Times New Roman"/>
          <w:bCs/>
          <w:sz w:val="36"/>
          <w:szCs w:val="36"/>
        </w:rPr>
      </w:pPr>
      <w:r>
        <w:rPr>
          <w:b/>
          <w:color w:val="4BACC6"/>
          <w:sz w:val="30"/>
          <w:szCs w:val="30"/>
        </w:rPr>
        <w:t xml:space="preserve">School: </w:t>
      </w:r>
      <w:r w:rsidR="00B337B2">
        <w:rPr>
          <w:b/>
          <w:color w:val="4BACC6"/>
          <w:sz w:val="30"/>
          <w:szCs w:val="30"/>
        </w:rPr>
        <w:t>Saltdean Primary School</w:t>
      </w:r>
      <w:r>
        <w:rPr>
          <w:b/>
          <w:color w:val="4BACC6"/>
          <w:sz w:val="30"/>
          <w:szCs w:val="30"/>
        </w:rPr>
        <w:t>    Date:</w:t>
      </w:r>
      <w:r w:rsidR="003662BA">
        <w:rPr>
          <w:b/>
          <w:color w:val="4BACC6"/>
          <w:sz w:val="30"/>
          <w:szCs w:val="30"/>
        </w:rPr>
        <w:t xml:space="preserve"> </w:t>
      </w:r>
      <w:r w:rsidR="00B337B2">
        <w:rPr>
          <w:b/>
          <w:color w:val="4BACC6"/>
          <w:sz w:val="30"/>
          <w:szCs w:val="30"/>
        </w:rPr>
        <w:t>08/11/2022</w:t>
      </w:r>
    </w:p>
    <w:p w14:paraId="00000002" w14:textId="78471429" w:rsidR="00977910" w:rsidRPr="00977A43" w:rsidRDefault="00000000">
      <w:pPr>
        <w:spacing w:before="360" w:after="80" w:line="240" w:lineRule="auto"/>
        <w:rPr>
          <w:b/>
          <w:color w:val="000000"/>
          <w:sz w:val="30"/>
          <w:szCs w:val="30"/>
        </w:rPr>
      </w:pPr>
      <w:r>
        <w:rPr>
          <w:b/>
          <w:color w:val="0591B4"/>
          <w:sz w:val="30"/>
          <w:szCs w:val="30"/>
        </w:rPr>
        <w:t xml:space="preserve">Report: </w:t>
      </w:r>
      <w:r>
        <w:rPr>
          <w:b/>
          <w:color w:val="000000"/>
          <w:sz w:val="30"/>
          <w:szCs w:val="30"/>
        </w:rPr>
        <w:t> </w:t>
      </w:r>
      <w:r>
        <w:rPr>
          <w:color w:val="0591B4"/>
          <w:sz w:val="30"/>
          <w:szCs w:val="30"/>
        </w:rPr>
        <w:t> Remote consultation</w:t>
      </w:r>
      <w:r>
        <w:rPr>
          <w:b/>
          <w:color w:val="000000"/>
          <w:sz w:val="30"/>
          <w:szCs w:val="30"/>
        </w:rPr>
        <w:t>                  </w:t>
      </w:r>
    </w:p>
    <w:p w14:paraId="646E1FDA" w14:textId="34555687" w:rsidR="00B55231" w:rsidRPr="00977A43" w:rsidRDefault="00000000">
      <w:pPr>
        <w:spacing w:after="0" w:line="240" w:lineRule="auto"/>
        <w:jc w:val="both"/>
        <w:rPr>
          <w:color w:val="0070C0"/>
          <w:sz w:val="30"/>
          <w:szCs w:val="30"/>
        </w:rPr>
      </w:pPr>
      <w:r>
        <w:rPr>
          <w:b/>
          <w:color w:val="0591B4"/>
          <w:sz w:val="30"/>
          <w:szCs w:val="30"/>
        </w:rPr>
        <w:t>DPE:</w:t>
      </w:r>
      <w:r>
        <w:rPr>
          <w:color w:val="0591B4"/>
          <w:sz w:val="30"/>
          <w:szCs w:val="30"/>
        </w:rPr>
        <w:t xml:space="preserve">     </w:t>
      </w:r>
      <w:r w:rsidR="003662BA">
        <w:rPr>
          <w:color w:val="0591B4"/>
          <w:sz w:val="30"/>
          <w:szCs w:val="30"/>
        </w:rPr>
        <w:t xml:space="preserve">Tammy Buchanan </w:t>
      </w:r>
      <w:r>
        <w:rPr>
          <w:color w:val="0591B4"/>
          <w:sz w:val="30"/>
          <w:szCs w:val="30"/>
        </w:rPr>
        <w:t>   </w:t>
      </w:r>
      <w:r w:rsidR="003B44B5" w:rsidRPr="00977A43">
        <w:rPr>
          <w:color w:val="0070C0"/>
          <w:sz w:val="24"/>
          <w:szCs w:val="24"/>
        </w:rPr>
        <w:t>(</w:t>
      </w:r>
      <w:hyperlink r:id="rId6" w:history="1">
        <w:r w:rsidR="003B44B5" w:rsidRPr="00977A43">
          <w:rPr>
            <w:rStyle w:val="Hyperlink"/>
            <w:color w:val="0070C0"/>
            <w:sz w:val="24"/>
            <w:szCs w:val="24"/>
          </w:rPr>
          <w:t>tammy.buchanan@dataprotection.education</w:t>
        </w:r>
      </w:hyperlink>
      <w:r w:rsidR="003B44B5" w:rsidRPr="00977A43">
        <w:rPr>
          <w:color w:val="0070C0"/>
          <w:sz w:val="24"/>
          <w:szCs w:val="24"/>
        </w:rPr>
        <w:t>)</w:t>
      </w:r>
      <w:r w:rsidRPr="00977A43">
        <w:rPr>
          <w:color w:val="0070C0"/>
          <w:sz w:val="30"/>
          <w:szCs w:val="30"/>
        </w:rPr>
        <w:t xml:space="preserve"> </w:t>
      </w:r>
    </w:p>
    <w:p w14:paraId="00000003" w14:textId="1FB4E575" w:rsidR="00977910" w:rsidRPr="007415EF" w:rsidRDefault="00000000">
      <w:pPr>
        <w:spacing w:after="0" w:line="240" w:lineRule="auto"/>
        <w:jc w:val="both"/>
        <w:rPr>
          <w:rFonts w:ascii="Times New Roman" w:eastAsia="Times New Roman" w:hAnsi="Times New Roman" w:cs="Times New Roman"/>
          <w:bCs/>
          <w:color w:val="000000" w:themeColor="text1"/>
          <w:sz w:val="24"/>
          <w:szCs w:val="24"/>
        </w:rPr>
      </w:pPr>
      <w:r>
        <w:rPr>
          <w:b/>
          <w:color w:val="0591B4"/>
          <w:sz w:val="30"/>
          <w:szCs w:val="30"/>
        </w:rPr>
        <w:t>Staff member:</w:t>
      </w:r>
      <w:r w:rsidR="00B55231">
        <w:rPr>
          <w:b/>
          <w:color w:val="0591B4"/>
          <w:sz w:val="30"/>
          <w:szCs w:val="30"/>
        </w:rPr>
        <w:t xml:space="preserve"> </w:t>
      </w:r>
      <w:r w:rsidR="00174A61">
        <w:rPr>
          <w:b/>
          <w:color w:val="0591B4"/>
          <w:sz w:val="30"/>
          <w:szCs w:val="30"/>
        </w:rPr>
        <w:t>John Maxwell, Mark Woodley</w:t>
      </w:r>
    </w:p>
    <w:p w14:paraId="00000004" w14:textId="77777777" w:rsidR="00977910" w:rsidRDefault="00977910">
      <w:pPr>
        <w:spacing w:after="0" w:line="240" w:lineRule="auto"/>
        <w:rPr>
          <w:rFonts w:ascii="Times New Roman" w:eastAsia="Times New Roman" w:hAnsi="Times New Roman" w:cs="Times New Roman"/>
          <w:sz w:val="24"/>
          <w:szCs w:val="24"/>
        </w:rPr>
      </w:pPr>
    </w:p>
    <w:p w14:paraId="00000005" w14:textId="77777777" w:rsidR="00977910" w:rsidRDefault="00000000">
      <w:pPr>
        <w:spacing w:after="0" w:line="240" w:lineRule="auto"/>
        <w:jc w:val="both"/>
        <w:rPr>
          <w:rFonts w:ascii="Times New Roman" w:eastAsia="Times New Roman" w:hAnsi="Times New Roman" w:cs="Times New Roman"/>
          <w:sz w:val="24"/>
          <w:szCs w:val="24"/>
        </w:rPr>
      </w:pPr>
      <w:r>
        <w:rPr>
          <w:b/>
          <w:color w:val="0591B4"/>
          <w:sz w:val="24"/>
          <w:szCs w:val="24"/>
        </w:rPr>
        <w:t>Agenda </w:t>
      </w:r>
    </w:p>
    <w:p w14:paraId="00000006" w14:textId="77777777" w:rsidR="00977910" w:rsidRDefault="00000000">
      <w:pPr>
        <w:shd w:val="clear" w:color="auto" w:fill="FFFFFF"/>
        <w:spacing w:after="0" w:line="240" w:lineRule="auto"/>
        <w:ind w:left="720"/>
        <w:rPr>
          <w:color w:val="000000"/>
          <w:sz w:val="24"/>
          <w:szCs w:val="24"/>
        </w:rPr>
      </w:pPr>
      <w:r>
        <w:rPr>
          <w:color w:val="000000"/>
          <w:sz w:val="24"/>
          <w:szCs w:val="24"/>
        </w:rPr>
        <w:t>Introductions</w:t>
      </w:r>
    </w:p>
    <w:p w14:paraId="00000007" w14:textId="77777777" w:rsidR="00977910" w:rsidRDefault="00000000">
      <w:pPr>
        <w:numPr>
          <w:ilvl w:val="0"/>
          <w:numId w:val="8"/>
        </w:numPr>
        <w:shd w:val="clear" w:color="auto" w:fill="FFFFFF"/>
        <w:spacing w:after="0" w:line="240" w:lineRule="auto"/>
        <w:rPr>
          <w:color w:val="000000"/>
          <w:sz w:val="24"/>
          <w:szCs w:val="24"/>
        </w:rPr>
      </w:pPr>
      <w:sdt>
        <w:sdtPr>
          <w:tag w:val="goog_rdk_0"/>
          <w:id w:val="-1906209633"/>
        </w:sdtPr>
        <w:sdtContent/>
      </w:sdt>
      <w:r>
        <w:rPr>
          <w:color w:val="000000"/>
          <w:sz w:val="24"/>
          <w:szCs w:val="24"/>
        </w:rPr>
        <w:t xml:space="preserve">Where are you at (review of status)? </w:t>
      </w:r>
      <w:r>
        <w:rPr>
          <w:sz w:val="24"/>
          <w:szCs w:val="24"/>
        </w:rPr>
        <w:t>How we can support you</w:t>
      </w:r>
    </w:p>
    <w:p w14:paraId="00000008" w14:textId="566CDC89" w:rsidR="00977910" w:rsidRDefault="00000000">
      <w:pPr>
        <w:numPr>
          <w:ilvl w:val="0"/>
          <w:numId w:val="8"/>
        </w:numPr>
        <w:shd w:val="clear" w:color="auto" w:fill="FFFFFF"/>
        <w:spacing w:after="0" w:line="240" w:lineRule="auto"/>
        <w:rPr>
          <w:color w:val="000000"/>
          <w:sz w:val="24"/>
          <w:szCs w:val="24"/>
        </w:rPr>
      </w:pPr>
      <w:r>
        <w:rPr>
          <w:color w:val="000000"/>
          <w:sz w:val="24"/>
          <w:szCs w:val="24"/>
        </w:rPr>
        <w:t xml:space="preserve">Staff changes </w:t>
      </w:r>
      <w:r w:rsidR="00D60AFC">
        <w:rPr>
          <w:color w:val="000000"/>
          <w:sz w:val="24"/>
          <w:szCs w:val="24"/>
        </w:rPr>
        <w:t>–</w:t>
      </w:r>
      <w:r>
        <w:rPr>
          <w:color w:val="000000"/>
          <w:sz w:val="24"/>
          <w:szCs w:val="24"/>
        </w:rPr>
        <w:t xml:space="preserve"> housekeeping</w:t>
      </w:r>
      <w:r w:rsidR="00D60AFC">
        <w:rPr>
          <w:color w:val="000000"/>
          <w:sz w:val="24"/>
          <w:szCs w:val="24"/>
        </w:rPr>
        <w:t xml:space="preserve"> and staff training</w:t>
      </w:r>
    </w:p>
    <w:p w14:paraId="0000000A" w14:textId="77777777" w:rsidR="00977910" w:rsidRDefault="00000000">
      <w:pPr>
        <w:numPr>
          <w:ilvl w:val="0"/>
          <w:numId w:val="8"/>
        </w:numPr>
        <w:shd w:val="clear" w:color="auto" w:fill="FFFFFF"/>
        <w:spacing w:after="0" w:line="240" w:lineRule="auto"/>
        <w:rPr>
          <w:sz w:val="24"/>
          <w:szCs w:val="24"/>
        </w:rPr>
      </w:pPr>
      <w:r>
        <w:rPr>
          <w:sz w:val="24"/>
          <w:szCs w:val="24"/>
        </w:rPr>
        <w:t>The UK data protection and digital information bill - what is it?</w:t>
      </w:r>
    </w:p>
    <w:p w14:paraId="0000000C" w14:textId="77777777" w:rsidR="00977910" w:rsidRDefault="00000000">
      <w:pPr>
        <w:numPr>
          <w:ilvl w:val="0"/>
          <w:numId w:val="8"/>
        </w:numPr>
        <w:shd w:val="clear" w:color="auto" w:fill="FFFFFF"/>
        <w:spacing w:after="0" w:line="240" w:lineRule="auto"/>
        <w:rPr>
          <w:color w:val="000000"/>
          <w:sz w:val="24"/>
          <w:szCs w:val="24"/>
        </w:rPr>
      </w:pPr>
      <w:r>
        <w:rPr>
          <w:sz w:val="24"/>
          <w:szCs w:val="24"/>
        </w:rPr>
        <w:t>Record of Processing and s</w:t>
      </w:r>
      <w:r>
        <w:rPr>
          <w:color w:val="000000"/>
          <w:sz w:val="24"/>
          <w:szCs w:val="24"/>
        </w:rPr>
        <w:t>upplier due diligence - what</w:t>
      </w:r>
      <w:r>
        <w:rPr>
          <w:sz w:val="24"/>
          <w:szCs w:val="24"/>
        </w:rPr>
        <w:t>’s next with any new legislation changes</w:t>
      </w:r>
      <w:r>
        <w:rPr>
          <w:color w:val="000000"/>
          <w:sz w:val="24"/>
          <w:szCs w:val="24"/>
        </w:rPr>
        <w:t> </w:t>
      </w:r>
    </w:p>
    <w:p w14:paraId="0000000D" w14:textId="77777777" w:rsidR="00977910" w:rsidRDefault="00000000">
      <w:pPr>
        <w:numPr>
          <w:ilvl w:val="0"/>
          <w:numId w:val="8"/>
        </w:numPr>
        <w:shd w:val="clear" w:color="auto" w:fill="FFFFFF"/>
        <w:spacing w:after="0" w:line="240" w:lineRule="auto"/>
        <w:rPr>
          <w:color w:val="000000"/>
          <w:sz w:val="24"/>
          <w:szCs w:val="24"/>
        </w:rPr>
      </w:pPr>
      <w:r>
        <w:rPr>
          <w:color w:val="000000"/>
          <w:sz w:val="24"/>
          <w:szCs w:val="24"/>
        </w:rPr>
        <w:t>Data retention (IRMS)</w:t>
      </w:r>
    </w:p>
    <w:p w14:paraId="0000000E" w14:textId="093B348E" w:rsidR="00977910" w:rsidRDefault="00D60AFC">
      <w:pPr>
        <w:numPr>
          <w:ilvl w:val="0"/>
          <w:numId w:val="8"/>
        </w:numPr>
        <w:shd w:val="clear" w:color="auto" w:fill="FFFFFF"/>
        <w:spacing w:after="0" w:line="240" w:lineRule="auto"/>
        <w:rPr>
          <w:color w:val="000000"/>
          <w:sz w:val="24"/>
          <w:szCs w:val="24"/>
        </w:rPr>
      </w:pPr>
      <w:r>
        <w:rPr>
          <w:sz w:val="24"/>
          <w:szCs w:val="24"/>
        </w:rPr>
        <w:t>R</w:t>
      </w:r>
      <w:r>
        <w:rPr>
          <w:color w:val="000000"/>
          <w:sz w:val="24"/>
          <w:szCs w:val="24"/>
        </w:rPr>
        <w:t>aising staff awarenes</w:t>
      </w:r>
      <w:r>
        <w:rPr>
          <w:sz w:val="24"/>
          <w:szCs w:val="24"/>
        </w:rPr>
        <w:t>s and audit walks</w:t>
      </w:r>
    </w:p>
    <w:p w14:paraId="0000000F" w14:textId="150BF18B" w:rsidR="00977910" w:rsidRDefault="00000000">
      <w:pPr>
        <w:numPr>
          <w:ilvl w:val="0"/>
          <w:numId w:val="8"/>
        </w:numPr>
        <w:shd w:val="clear" w:color="auto" w:fill="FFFFFF"/>
        <w:spacing w:after="0" w:line="240" w:lineRule="auto"/>
        <w:rPr>
          <w:color w:val="000000"/>
          <w:sz w:val="24"/>
          <w:szCs w:val="24"/>
        </w:rPr>
      </w:pPr>
      <w:r>
        <w:rPr>
          <w:color w:val="000000"/>
          <w:sz w:val="24"/>
          <w:szCs w:val="24"/>
        </w:rPr>
        <w:t>Confirm future appointments</w:t>
      </w:r>
      <w:r w:rsidR="00174A61">
        <w:rPr>
          <w:color w:val="000000"/>
          <w:sz w:val="24"/>
          <w:szCs w:val="24"/>
        </w:rPr>
        <w:t xml:space="preserve"> – Thursday December 15</w:t>
      </w:r>
      <w:r w:rsidR="00174A61" w:rsidRPr="00174A61">
        <w:rPr>
          <w:color w:val="000000"/>
          <w:sz w:val="24"/>
          <w:szCs w:val="24"/>
          <w:vertAlign w:val="superscript"/>
        </w:rPr>
        <w:t>th</w:t>
      </w:r>
      <w:r w:rsidR="00174A61">
        <w:rPr>
          <w:color w:val="000000"/>
          <w:sz w:val="24"/>
          <w:szCs w:val="24"/>
        </w:rPr>
        <w:t xml:space="preserve"> 2022 for Making the Rounds (in person) audit walk.</w:t>
      </w:r>
    </w:p>
    <w:p w14:paraId="00000010" w14:textId="77777777" w:rsidR="00977910" w:rsidRDefault="00977910">
      <w:pPr>
        <w:shd w:val="clear" w:color="auto" w:fill="FFFFFF"/>
        <w:spacing w:after="0" w:line="240" w:lineRule="auto"/>
        <w:rPr>
          <w:b/>
          <w:color w:val="4BACC6"/>
          <w:sz w:val="24"/>
          <w:szCs w:val="24"/>
          <w:highlight w:val="white"/>
        </w:rPr>
      </w:pPr>
    </w:p>
    <w:p w14:paraId="00000011" w14:textId="5AED7E47" w:rsidR="00977910" w:rsidRDefault="00D60AFC">
      <w:pPr>
        <w:numPr>
          <w:ilvl w:val="0"/>
          <w:numId w:val="3"/>
        </w:numPr>
        <w:shd w:val="clear" w:color="auto" w:fill="FFFFFF"/>
        <w:spacing w:after="0" w:line="240" w:lineRule="auto"/>
        <w:rPr>
          <w:b/>
          <w:color w:val="0591B4"/>
          <w:sz w:val="28"/>
          <w:szCs w:val="28"/>
          <w:highlight w:val="white"/>
        </w:rPr>
      </w:pPr>
      <w:r>
        <w:rPr>
          <w:b/>
          <w:color w:val="0591B4"/>
          <w:sz w:val="28"/>
          <w:szCs w:val="28"/>
          <w:highlight w:val="white"/>
        </w:rPr>
        <w:t>Review of GDPR Status, compliance documents, website and internal documentation</w:t>
      </w:r>
    </w:p>
    <w:p w14:paraId="00000012" w14:textId="77777777" w:rsidR="00977910" w:rsidRDefault="00977910">
      <w:pPr>
        <w:spacing w:after="0" w:line="240" w:lineRule="auto"/>
        <w:jc w:val="both"/>
        <w:rPr>
          <w:b/>
          <w:color w:val="0591B4"/>
          <w:sz w:val="28"/>
          <w:szCs w:val="28"/>
        </w:rPr>
      </w:pPr>
    </w:p>
    <w:p w14:paraId="438C36DE" w14:textId="304DCEA8" w:rsidR="00174A61" w:rsidRDefault="00000000">
      <w:pPr>
        <w:spacing w:after="0" w:line="240" w:lineRule="auto"/>
        <w:jc w:val="both"/>
        <w:rPr>
          <w:sz w:val="24"/>
          <w:szCs w:val="24"/>
        </w:rPr>
      </w:pPr>
      <w:sdt>
        <w:sdtPr>
          <w:tag w:val="goog_rdk_1"/>
          <w:id w:val="-2131166748"/>
        </w:sdtPr>
        <w:sdtContent/>
      </w:sdt>
      <w:r w:rsidR="00174A61">
        <w:rPr>
          <w:sz w:val="24"/>
          <w:szCs w:val="24"/>
        </w:rPr>
        <w:t xml:space="preserve">We discussed some of the below documents and have attached templates to the email. This information can also be found on the Knowledgebank under </w:t>
      </w:r>
      <w:r w:rsidR="00174A61" w:rsidRPr="00174A61">
        <w:rPr>
          <w:b/>
          <w:bCs/>
          <w:sz w:val="24"/>
          <w:szCs w:val="24"/>
        </w:rPr>
        <w:t>Resourc</w:t>
      </w:r>
      <w:r w:rsidR="00174A61">
        <w:rPr>
          <w:b/>
          <w:bCs/>
          <w:sz w:val="24"/>
          <w:szCs w:val="24"/>
        </w:rPr>
        <w:t xml:space="preserve">es </w:t>
      </w:r>
      <w:r w:rsidR="00174A61">
        <w:rPr>
          <w:sz w:val="24"/>
          <w:szCs w:val="24"/>
        </w:rPr>
        <w:t xml:space="preserve">and the </w:t>
      </w:r>
      <w:r w:rsidR="00174A61">
        <w:rPr>
          <w:b/>
          <w:bCs/>
          <w:sz w:val="24"/>
          <w:szCs w:val="24"/>
        </w:rPr>
        <w:t>Best Practice Area</w:t>
      </w:r>
      <w:r w:rsidR="00174A61">
        <w:rPr>
          <w:sz w:val="24"/>
          <w:szCs w:val="24"/>
        </w:rPr>
        <w:t>. The current Saltdean Data Protection Policy does have a third party list, so advised that this should be checked and then either added as an appendix to the new Data Protection Policy/Privacy Notice or listed on the website.  There is a template table for a list of processing at the end of the privacy notice template.</w:t>
      </w:r>
    </w:p>
    <w:p w14:paraId="6E5CAC15" w14:textId="77777777" w:rsidR="00174A61" w:rsidRDefault="00174A61">
      <w:pPr>
        <w:spacing w:after="0" w:line="240" w:lineRule="auto"/>
        <w:jc w:val="both"/>
        <w:rPr>
          <w:sz w:val="24"/>
          <w:szCs w:val="24"/>
        </w:rPr>
      </w:pPr>
    </w:p>
    <w:p w14:paraId="00000013" w14:textId="7521B4FE" w:rsidR="00977910" w:rsidRDefault="00174A61">
      <w:pPr>
        <w:spacing w:after="0" w:line="240" w:lineRule="auto"/>
        <w:jc w:val="both"/>
        <w:rPr>
          <w:sz w:val="24"/>
          <w:szCs w:val="24"/>
        </w:rPr>
      </w:pPr>
      <w:r>
        <w:rPr>
          <w:sz w:val="24"/>
          <w:szCs w:val="24"/>
        </w:rPr>
        <w:t>A</w:t>
      </w:r>
      <w:r w:rsidR="00000000">
        <w:rPr>
          <w:sz w:val="24"/>
          <w:szCs w:val="24"/>
        </w:rPr>
        <w:t>lthough the documents below are not all statutory to have on your website, for transparency and ease of managing these documents, it is good practice to have a data protection section on your website and consider including the following documents:</w:t>
      </w:r>
    </w:p>
    <w:p w14:paraId="3870DFDC" w14:textId="77777777" w:rsidR="00D60AFC" w:rsidRDefault="00D60AFC">
      <w:pPr>
        <w:spacing w:after="0" w:line="240" w:lineRule="auto"/>
        <w:jc w:val="both"/>
        <w:rPr>
          <w:rFonts w:ascii="Times New Roman" w:eastAsia="Times New Roman" w:hAnsi="Times New Roman" w:cs="Times New Roman"/>
          <w:sz w:val="24"/>
          <w:szCs w:val="24"/>
        </w:rPr>
      </w:pPr>
    </w:p>
    <w:p w14:paraId="00000014" w14:textId="71B2762B" w:rsidR="00977910" w:rsidRPr="00D60AFC" w:rsidRDefault="00D60AFC" w:rsidP="00D60AFC">
      <w:pPr>
        <w:rPr>
          <w:rFonts w:asciiTheme="minorHAnsi" w:hAnsiTheme="minorHAnsi" w:cstheme="minorHAnsi"/>
          <w:sz w:val="24"/>
          <w:szCs w:val="24"/>
        </w:rPr>
      </w:pPr>
      <w:r w:rsidRPr="00D60AFC">
        <w:rPr>
          <w:rFonts w:asciiTheme="minorHAnsi" w:hAnsiTheme="minorHAnsi" w:cstheme="minorHAnsi"/>
          <w:sz w:val="24"/>
          <w:szCs w:val="24"/>
        </w:rPr>
        <w:t xml:space="preserve">Template Privacy Notices can be found here: </w:t>
      </w:r>
      <w:hyperlink r:id="rId7" w:history="1">
        <w:r w:rsidRPr="00D60AFC">
          <w:rPr>
            <w:rStyle w:val="Hyperlink"/>
            <w:rFonts w:asciiTheme="minorHAnsi" w:eastAsia="Times New Roman" w:hAnsiTheme="minorHAnsi" w:cstheme="minorHAnsi"/>
            <w:sz w:val="24"/>
            <w:szCs w:val="24"/>
          </w:rPr>
          <w:t>Privacy</w:t>
        </w:r>
        <w:r w:rsidRPr="00D60AFC">
          <w:rPr>
            <w:rStyle w:val="Hyperlink"/>
            <w:rFonts w:asciiTheme="minorHAnsi" w:hAnsiTheme="minorHAnsi" w:cstheme="minorHAnsi"/>
            <w:sz w:val="24"/>
            <w:szCs w:val="24"/>
          </w:rPr>
          <w:t xml:space="preserve"> Notices</w:t>
        </w:r>
      </w:hyperlink>
    </w:p>
    <w:p w14:paraId="52BDB804" w14:textId="77777777" w:rsidR="00D60AFC" w:rsidRDefault="00D60AFC">
      <w:pPr>
        <w:spacing w:after="0" w:line="240" w:lineRule="auto"/>
        <w:rPr>
          <w:rFonts w:ascii="Times New Roman" w:eastAsia="Times New Roman" w:hAnsi="Times New Roman" w:cs="Times New Roman"/>
          <w:sz w:val="24"/>
          <w:szCs w:val="24"/>
        </w:rPr>
      </w:pPr>
    </w:p>
    <w:p w14:paraId="00000015" w14:textId="77777777" w:rsidR="00977910" w:rsidRDefault="00000000">
      <w:pPr>
        <w:spacing w:after="0" w:line="240" w:lineRule="auto"/>
        <w:jc w:val="both"/>
        <w:rPr>
          <w:rFonts w:ascii="Times New Roman" w:eastAsia="Times New Roman" w:hAnsi="Times New Roman" w:cs="Times New Roman"/>
          <w:sz w:val="24"/>
          <w:szCs w:val="24"/>
        </w:rPr>
      </w:pPr>
      <w:r>
        <w:rPr>
          <w:b/>
          <w:sz w:val="24"/>
          <w:szCs w:val="24"/>
        </w:rPr>
        <w:t>Website documents:</w:t>
      </w:r>
    </w:p>
    <w:p w14:paraId="00000016" w14:textId="77777777" w:rsidR="00977910" w:rsidRDefault="00000000">
      <w:pPr>
        <w:numPr>
          <w:ilvl w:val="0"/>
          <w:numId w:val="1"/>
        </w:numPr>
        <w:spacing w:after="0" w:line="240" w:lineRule="auto"/>
        <w:jc w:val="both"/>
        <w:rPr>
          <w:sz w:val="24"/>
          <w:szCs w:val="24"/>
        </w:rPr>
      </w:pPr>
      <w:r>
        <w:rPr>
          <w:sz w:val="24"/>
          <w:szCs w:val="24"/>
        </w:rPr>
        <w:t>GDPR/data protection policy</w:t>
      </w:r>
    </w:p>
    <w:p w14:paraId="00000017" w14:textId="77777777" w:rsidR="00977910" w:rsidRDefault="00000000">
      <w:pPr>
        <w:numPr>
          <w:ilvl w:val="0"/>
          <w:numId w:val="1"/>
        </w:numPr>
        <w:spacing w:after="0" w:line="240" w:lineRule="auto"/>
        <w:jc w:val="both"/>
        <w:rPr>
          <w:sz w:val="24"/>
          <w:szCs w:val="24"/>
        </w:rPr>
      </w:pPr>
      <w:r>
        <w:rPr>
          <w:sz w:val="24"/>
          <w:szCs w:val="24"/>
        </w:rPr>
        <w:t>Privacy notice(s)</w:t>
      </w:r>
    </w:p>
    <w:p w14:paraId="00000018" w14:textId="77777777" w:rsidR="00977910" w:rsidRDefault="00000000">
      <w:pPr>
        <w:numPr>
          <w:ilvl w:val="0"/>
          <w:numId w:val="1"/>
        </w:numPr>
        <w:spacing w:after="0" w:line="240" w:lineRule="auto"/>
        <w:jc w:val="both"/>
        <w:rPr>
          <w:sz w:val="24"/>
          <w:szCs w:val="24"/>
        </w:rPr>
      </w:pPr>
      <w:r>
        <w:rPr>
          <w:sz w:val="24"/>
          <w:szCs w:val="24"/>
        </w:rPr>
        <w:t>SAR and data breach procedure</w:t>
      </w:r>
    </w:p>
    <w:p w14:paraId="00000019" w14:textId="77777777" w:rsidR="00977910" w:rsidRDefault="00000000">
      <w:pPr>
        <w:numPr>
          <w:ilvl w:val="0"/>
          <w:numId w:val="1"/>
        </w:numPr>
        <w:spacing w:after="0" w:line="240" w:lineRule="auto"/>
        <w:jc w:val="both"/>
        <w:rPr>
          <w:sz w:val="24"/>
          <w:szCs w:val="24"/>
        </w:rPr>
      </w:pPr>
      <w:r>
        <w:rPr>
          <w:sz w:val="24"/>
          <w:szCs w:val="24"/>
        </w:rPr>
        <w:t>FOI and publication scheme</w:t>
      </w:r>
    </w:p>
    <w:p w14:paraId="0000001A" w14:textId="77777777" w:rsidR="00977910" w:rsidRDefault="00000000">
      <w:pPr>
        <w:numPr>
          <w:ilvl w:val="0"/>
          <w:numId w:val="1"/>
        </w:numPr>
        <w:spacing w:after="0" w:line="240" w:lineRule="auto"/>
        <w:jc w:val="both"/>
        <w:rPr>
          <w:sz w:val="24"/>
          <w:szCs w:val="24"/>
        </w:rPr>
      </w:pPr>
      <w:r>
        <w:rPr>
          <w:sz w:val="24"/>
          <w:szCs w:val="24"/>
        </w:rPr>
        <w:t>Supplier/third party list</w:t>
      </w:r>
    </w:p>
    <w:p w14:paraId="0000001B" w14:textId="77777777" w:rsidR="00977910" w:rsidRDefault="00977910">
      <w:pPr>
        <w:spacing w:after="0" w:line="240" w:lineRule="auto"/>
        <w:rPr>
          <w:rFonts w:ascii="Times New Roman" w:eastAsia="Times New Roman" w:hAnsi="Times New Roman" w:cs="Times New Roman"/>
          <w:sz w:val="24"/>
          <w:szCs w:val="24"/>
        </w:rPr>
      </w:pPr>
    </w:p>
    <w:p w14:paraId="0000001C" w14:textId="77777777" w:rsidR="00977910" w:rsidRDefault="00000000">
      <w:pPr>
        <w:spacing w:after="0" w:line="240" w:lineRule="auto"/>
        <w:jc w:val="both"/>
        <w:rPr>
          <w:rFonts w:ascii="Times New Roman" w:eastAsia="Times New Roman" w:hAnsi="Times New Roman" w:cs="Times New Roman"/>
          <w:sz w:val="24"/>
          <w:szCs w:val="24"/>
        </w:rPr>
      </w:pPr>
      <w:r>
        <w:rPr>
          <w:b/>
          <w:sz w:val="24"/>
          <w:szCs w:val="24"/>
        </w:rPr>
        <w:t>Other useful documents to review and check that you have are:</w:t>
      </w:r>
    </w:p>
    <w:p w14:paraId="0000001D" w14:textId="77777777" w:rsidR="00977910" w:rsidRDefault="00000000">
      <w:pPr>
        <w:numPr>
          <w:ilvl w:val="0"/>
          <w:numId w:val="2"/>
        </w:numPr>
        <w:spacing w:after="0" w:line="240" w:lineRule="auto"/>
        <w:jc w:val="both"/>
        <w:rPr>
          <w:sz w:val="24"/>
          <w:szCs w:val="24"/>
        </w:rPr>
      </w:pPr>
      <w:r>
        <w:rPr>
          <w:sz w:val="24"/>
          <w:szCs w:val="24"/>
        </w:rPr>
        <w:t>Work away from school policy </w:t>
      </w:r>
    </w:p>
    <w:p w14:paraId="0000001E" w14:textId="77777777" w:rsidR="00977910" w:rsidRDefault="00000000">
      <w:pPr>
        <w:numPr>
          <w:ilvl w:val="0"/>
          <w:numId w:val="2"/>
        </w:numPr>
        <w:spacing w:after="0" w:line="240" w:lineRule="auto"/>
        <w:jc w:val="both"/>
        <w:rPr>
          <w:sz w:val="24"/>
          <w:szCs w:val="24"/>
        </w:rPr>
      </w:pPr>
      <w:sdt>
        <w:sdtPr>
          <w:tag w:val="goog_rdk_2"/>
          <w:id w:val="205226964"/>
        </w:sdtPr>
        <w:sdtContent/>
      </w:sdt>
      <w:r>
        <w:rPr>
          <w:sz w:val="24"/>
          <w:szCs w:val="24"/>
        </w:rPr>
        <w:t xml:space="preserve">Information Security/Passwords </w:t>
      </w:r>
    </w:p>
    <w:p w14:paraId="0000001F" w14:textId="77777777" w:rsidR="00977910" w:rsidRDefault="00000000">
      <w:pPr>
        <w:numPr>
          <w:ilvl w:val="0"/>
          <w:numId w:val="2"/>
        </w:numPr>
        <w:spacing w:after="0" w:line="240" w:lineRule="auto"/>
        <w:jc w:val="both"/>
        <w:rPr>
          <w:sz w:val="24"/>
          <w:szCs w:val="24"/>
        </w:rPr>
      </w:pPr>
      <w:r>
        <w:rPr>
          <w:sz w:val="24"/>
          <w:szCs w:val="24"/>
        </w:rPr>
        <w:lastRenderedPageBreak/>
        <w:t>Review of consent documentation. Consent guidance and consent withdrawal can also be added to the GDPR section of the school website</w:t>
      </w:r>
    </w:p>
    <w:p w14:paraId="00000020" w14:textId="77777777" w:rsidR="00977910" w:rsidRDefault="00977910">
      <w:pPr>
        <w:spacing w:after="0" w:line="240" w:lineRule="auto"/>
        <w:jc w:val="both"/>
        <w:rPr>
          <w:rFonts w:ascii="Times New Roman" w:eastAsia="Times New Roman" w:hAnsi="Times New Roman" w:cs="Times New Roman"/>
          <w:sz w:val="24"/>
          <w:szCs w:val="24"/>
        </w:rPr>
      </w:pPr>
    </w:p>
    <w:p w14:paraId="00000021" w14:textId="609B8192" w:rsidR="00977910" w:rsidRDefault="00000000">
      <w:pPr>
        <w:numPr>
          <w:ilvl w:val="0"/>
          <w:numId w:val="3"/>
        </w:numPr>
        <w:spacing w:after="0" w:line="240" w:lineRule="auto"/>
        <w:jc w:val="both"/>
        <w:rPr>
          <w:b/>
          <w:color w:val="0591B4"/>
          <w:sz w:val="28"/>
          <w:szCs w:val="28"/>
          <w:highlight w:val="white"/>
        </w:rPr>
      </w:pPr>
      <w:r>
        <w:rPr>
          <w:b/>
          <w:color w:val="0591B4"/>
          <w:sz w:val="28"/>
          <w:szCs w:val="28"/>
          <w:highlight w:val="white"/>
        </w:rPr>
        <w:t>Staff changes – housekeeping</w:t>
      </w:r>
      <w:r w:rsidR="00D60AFC">
        <w:rPr>
          <w:b/>
          <w:color w:val="0591B4"/>
          <w:sz w:val="28"/>
          <w:szCs w:val="28"/>
          <w:highlight w:val="white"/>
        </w:rPr>
        <w:t xml:space="preserve"> and staff training</w:t>
      </w:r>
    </w:p>
    <w:p w14:paraId="593F6CC8" w14:textId="33FDC472" w:rsidR="00174A61" w:rsidRDefault="00000000">
      <w:pPr>
        <w:spacing w:after="0" w:line="240" w:lineRule="auto"/>
        <w:jc w:val="both"/>
        <w:rPr>
          <w:color w:val="000000"/>
          <w:sz w:val="24"/>
          <w:szCs w:val="24"/>
        </w:rPr>
      </w:pPr>
      <w:sdt>
        <w:sdtPr>
          <w:tag w:val="goog_rdk_3"/>
          <w:id w:val="-860808532"/>
          <w:showingPlcHdr/>
        </w:sdtPr>
        <w:sdtContent>
          <w:r w:rsidR="00174A61">
            <w:t xml:space="preserve">     </w:t>
          </w:r>
        </w:sdtContent>
      </w:sdt>
      <w:r w:rsidR="00174A61">
        <w:rPr>
          <w:color w:val="000000"/>
          <w:sz w:val="24"/>
          <w:szCs w:val="24"/>
        </w:rPr>
        <w:t>There are four admins and four governors on the Saltdean Knowledgebank so advised adding the rest of the staff. This is required before any courses can be assigned to them.  I have attached the staff csv template file, which you can either try and upload yourself using the instructions below or send through to me and I will organise for you.</w:t>
      </w:r>
    </w:p>
    <w:p w14:paraId="17D8D791" w14:textId="4C406AB3" w:rsidR="00174A61" w:rsidRDefault="00174A61">
      <w:pPr>
        <w:spacing w:after="0" w:line="240" w:lineRule="auto"/>
        <w:jc w:val="both"/>
        <w:rPr>
          <w:color w:val="000000"/>
          <w:sz w:val="24"/>
          <w:szCs w:val="24"/>
        </w:rPr>
      </w:pPr>
    </w:p>
    <w:p w14:paraId="00000022" w14:textId="713D1A2E" w:rsidR="00977910" w:rsidRDefault="00174A61">
      <w:pPr>
        <w:spacing w:after="0" w:line="240" w:lineRule="auto"/>
        <w:jc w:val="both"/>
        <w:rPr>
          <w:color w:val="000000"/>
          <w:sz w:val="24"/>
          <w:szCs w:val="24"/>
        </w:rPr>
      </w:pPr>
      <w:r>
        <w:rPr>
          <w:color w:val="000000"/>
          <w:sz w:val="24"/>
          <w:szCs w:val="24"/>
        </w:rPr>
        <w:t>R</w:t>
      </w:r>
      <w:r w:rsidR="00000000">
        <w:rPr>
          <w:color w:val="000000"/>
          <w:sz w:val="24"/>
          <w:szCs w:val="24"/>
        </w:rPr>
        <w:t xml:space="preserve">eminder to </w:t>
      </w:r>
      <w:r w:rsidR="00000000">
        <w:rPr>
          <w:b/>
          <w:color w:val="000000"/>
          <w:sz w:val="24"/>
          <w:szCs w:val="24"/>
        </w:rPr>
        <w:t xml:space="preserve">set new staff </w:t>
      </w:r>
      <w:r w:rsidR="00000000">
        <w:rPr>
          <w:color w:val="000000"/>
          <w:sz w:val="24"/>
          <w:szCs w:val="24"/>
        </w:rPr>
        <w:t xml:space="preserve">up on the DPE website and </w:t>
      </w:r>
      <w:r w:rsidR="00000000">
        <w:rPr>
          <w:b/>
          <w:color w:val="000000"/>
          <w:sz w:val="24"/>
          <w:szCs w:val="24"/>
        </w:rPr>
        <w:t>remove leavers</w:t>
      </w:r>
      <w:r w:rsidR="00000000">
        <w:rPr>
          <w:color w:val="000000"/>
          <w:sz w:val="24"/>
          <w:szCs w:val="24"/>
        </w:rPr>
        <w:t xml:space="preserve">: DPE </w:t>
      </w:r>
      <w:r w:rsidR="00CD28C5">
        <w:rPr>
          <w:b/>
          <w:bCs/>
          <w:color w:val="000000"/>
          <w:sz w:val="24"/>
          <w:szCs w:val="24"/>
        </w:rPr>
        <w:t>D</w:t>
      </w:r>
      <w:r w:rsidR="00000000" w:rsidRPr="00CD28C5">
        <w:rPr>
          <w:b/>
          <w:bCs/>
          <w:color w:val="000000"/>
          <w:sz w:val="24"/>
          <w:szCs w:val="24"/>
        </w:rPr>
        <w:t>ashboard</w:t>
      </w:r>
      <w:r w:rsidR="00CD28C5">
        <w:rPr>
          <w:b/>
          <w:bCs/>
          <w:color w:val="000000"/>
          <w:sz w:val="24"/>
          <w:szCs w:val="24"/>
        </w:rPr>
        <w:t xml:space="preserve"> </w:t>
      </w:r>
      <w:r w:rsidR="00CD28C5" w:rsidRPr="00CD28C5">
        <w:rPr>
          <w:color w:val="000000"/>
          <w:sz w:val="24"/>
          <w:szCs w:val="24"/>
        </w:rPr>
        <w:t>-</w:t>
      </w:r>
      <w:r w:rsidR="00000000" w:rsidRPr="00CD28C5">
        <w:rPr>
          <w:color w:val="000000"/>
          <w:sz w:val="24"/>
          <w:szCs w:val="24"/>
        </w:rPr>
        <w:t>&gt;</w:t>
      </w:r>
      <w:r w:rsidR="00CD28C5">
        <w:rPr>
          <w:color w:val="000000"/>
          <w:sz w:val="24"/>
          <w:szCs w:val="24"/>
        </w:rPr>
        <w:t xml:space="preserve"> </w:t>
      </w:r>
      <w:r w:rsidR="00CD28C5">
        <w:rPr>
          <w:b/>
          <w:bCs/>
          <w:color w:val="000000"/>
          <w:sz w:val="24"/>
          <w:szCs w:val="24"/>
        </w:rPr>
        <w:t>U</w:t>
      </w:r>
      <w:r w:rsidR="00000000" w:rsidRPr="00CD28C5">
        <w:rPr>
          <w:b/>
          <w:bCs/>
          <w:color w:val="000000"/>
          <w:sz w:val="24"/>
          <w:szCs w:val="24"/>
        </w:rPr>
        <w:t>sers</w:t>
      </w:r>
      <w:r w:rsidR="00CD28C5">
        <w:rPr>
          <w:b/>
          <w:bCs/>
          <w:color w:val="000000"/>
          <w:sz w:val="24"/>
          <w:szCs w:val="24"/>
        </w:rPr>
        <w:t xml:space="preserve"> -</w:t>
      </w:r>
      <w:r w:rsidR="00000000">
        <w:rPr>
          <w:color w:val="000000"/>
          <w:sz w:val="24"/>
          <w:szCs w:val="24"/>
        </w:rPr>
        <w:t>&gt;</w:t>
      </w:r>
      <w:r w:rsidR="00CD28C5">
        <w:rPr>
          <w:color w:val="000000"/>
          <w:sz w:val="24"/>
          <w:szCs w:val="24"/>
        </w:rPr>
        <w:t xml:space="preserve"> A</w:t>
      </w:r>
      <w:r w:rsidR="00000000">
        <w:rPr>
          <w:color w:val="000000"/>
          <w:sz w:val="24"/>
          <w:szCs w:val="24"/>
        </w:rPr>
        <w:t>dd staff, either manually or bulk import.</w:t>
      </w:r>
      <w:r w:rsidR="00CD28C5">
        <w:rPr>
          <w:color w:val="000000"/>
          <w:sz w:val="24"/>
          <w:szCs w:val="24"/>
        </w:rPr>
        <w:t xml:space="preserve">  The bulk import option will allow the download of a template file which can be populated and uploaded. It is recommended that staff are advised beforehand that they will receive an email with login details as it may go into junk/spam. </w:t>
      </w:r>
      <w:r w:rsidR="00000000">
        <w:rPr>
          <w:color w:val="595959"/>
          <w:sz w:val="24"/>
          <w:szCs w:val="24"/>
        </w:rPr>
        <w:t xml:space="preserve"> </w:t>
      </w:r>
      <w:r w:rsidR="00000000">
        <w:rPr>
          <w:color w:val="000000"/>
          <w:sz w:val="24"/>
          <w:szCs w:val="24"/>
        </w:rPr>
        <w:t>Kalina at DPE (client support) is here to help you and can be contacted for support at:</w:t>
      </w:r>
    </w:p>
    <w:p w14:paraId="00000023" w14:textId="6ED24B83" w:rsidR="00977910" w:rsidRDefault="00000000">
      <w:pPr>
        <w:spacing w:after="0" w:line="240" w:lineRule="auto"/>
        <w:jc w:val="both"/>
        <w:rPr>
          <w:rFonts w:ascii="Times New Roman" w:eastAsia="Times New Roman" w:hAnsi="Times New Roman" w:cs="Times New Roman"/>
          <w:sz w:val="24"/>
          <w:szCs w:val="24"/>
        </w:rPr>
      </w:pPr>
      <w:r w:rsidRPr="00B55231">
        <w:rPr>
          <w:color w:val="0070C0"/>
          <w:sz w:val="24"/>
          <w:szCs w:val="24"/>
        </w:rPr>
        <w:t xml:space="preserve"> </w:t>
      </w:r>
      <w:hyperlink r:id="rId8" w:history="1">
        <w:r w:rsidR="00B55231" w:rsidRPr="00B55231">
          <w:rPr>
            <w:rStyle w:val="Hyperlink"/>
            <w:color w:val="0070C0"/>
            <w:sz w:val="24"/>
            <w:szCs w:val="24"/>
          </w:rPr>
          <w:t>mailto:kalina.voyvodova@dataprotection.education</w:t>
        </w:r>
      </w:hyperlink>
      <w:r>
        <w:rPr>
          <w:color w:val="222222"/>
          <w:sz w:val="24"/>
          <w:szCs w:val="24"/>
          <w:highlight w:val="white"/>
        </w:rPr>
        <w:t>.</w:t>
      </w:r>
    </w:p>
    <w:p w14:paraId="00000024"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5" w14:textId="29A65DFD" w:rsidR="00977910" w:rsidRPr="00174A61" w:rsidRDefault="00000000">
      <w:pPr>
        <w:shd w:val="clear" w:color="auto" w:fill="FFFFFF"/>
        <w:spacing w:after="0" w:line="240" w:lineRule="auto"/>
        <w:jc w:val="both"/>
        <w:rPr>
          <w:rFonts w:ascii="Times New Roman" w:eastAsia="Times New Roman" w:hAnsi="Times New Roman" w:cs="Times New Roman"/>
          <w:bCs/>
          <w:sz w:val="24"/>
          <w:szCs w:val="24"/>
        </w:rPr>
      </w:pPr>
      <w:r>
        <w:rPr>
          <w:color w:val="222222"/>
          <w:sz w:val="24"/>
          <w:szCs w:val="24"/>
          <w:highlight w:val="white"/>
        </w:rPr>
        <w:t xml:space="preserve">For new staff if not already, consider including DPE’s e-learning  GDPR training as part of the </w:t>
      </w:r>
      <w:r>
        <w:rPr>
          <w:b/>
          <w:color w:val="222222"/>
          <w:sz w:val="24"/>
          <w:szCs w:val="24"/>
          <w:highlight w:val="white"/>
        </w:rPr>
        <w:t>induction process.</w:t>
      </w:r>
      <w:r w:rsidR="00CD28C5">
        <w:rPr>
          <w:b/>
          <w:color w:val="222222"/>
          <w:sz w:val="24"/>
          <w:szCs w:val="24"/>
        </w:rPr>
        <w:t xml:space="preserve"> </w:t>
      </w:r>
      <w:r w:rsidR="00174A61">
        <w:rPr>
          <w:bCs/>
          <w:color w:val="222222"/>
          <w:sz w:val="24"/>
          <w:szCs w:val="24"/>
        </w:rPr>
        <w:t>I have attached a short video (with no sound) which shows the keystrokes required to assign courses to staff.</w:t>
      </w:r>
    </w:p>
    <w:p w14:paraId="00000026" w14:textId="77777777" w:rsidR="0097791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28" w14:textId="0E792F88" w:rsidR="00977910" w:rsidRDefault="00000000">
      <w:pPr>
        <w:spacing w:after="0" w:line="240" w:lineRule="auto"/>
        <w:jc w:val="both"/>
        <w:rPr>
          <w:b/>
          <w:color w:val="0591B4"/>
          <w:sz w:val="28"/>
          <w:szCs w:val="28"/>
          <w:highlight w:val="white"/>
        </w:rPr>
      </w:pPr>
      <w:sdt>
        <w:sdtPr>
          <w:tag w:val="goog_rdk_4"/>
          <w:id w:val="-694996816"/>
          <w:showingPlcHdr/>
        </w:sdtPr>
        <w:sdtContent>
          <w:r w:rsidR="00174A61">
            <w:t xml:space="preserve">     </w:t>
          </w:r>
        </w:sdtContent>
      </w:sdt>
    </w:p>
    <w:p w14:paraId="00000029" w14:textId="3D100CDA" w:rsidR="00977910" w:rsidRDefault="00000000">
      <w:pPr>
        <w:numPr>
          <w:ilvl w:val="0"/>
          <w:numId w:val="3"/>
        </w:numPr>
        <w:spacing w:after="0" w:line="240" w:lineRule="auto"/>
        <w:jc w:val="both"/>
        <w:rPr>
          <w:b/>
          <w:color w:val="0591B4"/>
          <w:sz w:val="28"/>
          <w:szCs w:val="28"/>
          <w:highlight w:val="white"/>
        </w:rPr>
      </w:pPr>
      <w:sdt>
        <w:sdtPr>
          <w:tag w:val="goog_rdk_5"/>
          <w:id w:val="1094131183"/>
        </w:sdtPr>
        <w:sdtContent/>
      </w:sdt>
      <w:sdt>
        <w:sdtPr>
          <w:tag w:val="goog_rdk_6"/>
          <w:id w:val="-1195761140"/>
        </w:sdtPr>
        <w:sdtContent/>
      </w:sdt>
      <w:sdt>
        <w:sdtPr>
          <w:tag w:val="goog_rdk_7"/>
          <w:id w:val="1936243478"/>
        </w:sdtPr>
        <w:sdtContent/>
      </w:sdt>
      <w:r>
        <w:rPr>
          <w:b/>
          <w:color w:val="0591B4"/>
          <w:sz w:val="28"/>
          <w:szCs w:val="28"/>
          <w:highlight w:val="white"/>
        </w:rPr>
        <w:t>UK data protection and digital information bill</w:t>
      </w:r>
    </w:p>
    <w:p w14:paraId="33665F93" w14:textId="0AA67E74" w:rsidR="006D7811" w:rsidRPr="008925C3" w:rsidRDefault="006D7811" w:rsidP="006D7811">
      <w:pPr>
        <w:spacing w:after="0" w:line="240" w:lineRule="auto"/>
        <w:jc w:val="both"/>
        <w:rPr>
          <w:bCs/>
          <w:color w:val="000000" w:themeColor="text1"/>
          <w:sz w:val="24"/>
          <w:szCs w:val="24"/>
          <w:highlight w:val="white"/>
        </w:rPr>
      </w:pPr>
      <w:r>
        <w:rPr>
          <w:bCs/>
          <w:color w:val="000000" w:themeColor="text1"/>
          <w:sz w:val="24"/>
          <w:szCs w:val="24"/>
          <w:highlight w:val="white"/>
        </w:rPr>
        <w:t>I gave an update on where the government are with this and will advise when there is further information available</w:t>
      </w:r>
      <w:r w:rsidR="00640E2E">
        <w:rPr>
          <w:bCs/>
          <w:color w:val="000000" w:themeColor="text1"/>
          <w:sz w:val="24"/>
          <w:szCs w:val="24"/>
          <w:highlight w:val="white"/>
        </w:rPr>
        <w:t>, in the meantime I recommended ensuring the third party supplier list is up to date</w:t>
      </w:r>
      <w:r>
        <w:rPr>
          <w:bCs/>
          <w:color w:val="000000" w:themeColor="text1"/>
          <w:sz w:val="24"/>
          <w:szCs w:val="24"/>
          <w:highlight w:val="white"/>
        </w:rPr>
        <w:t>.</w:t>
      </w:r>
    </w:p>
    <w:p w14:paraId="2BC9EDA0" w14:textId="77777777" w:rsidR="006D7811" w:rsidRDefault="006D7811" w:rsidP="006D7811">
      <w:pPr>
        <w:spacing w:after="0" w:line="240" w:lineRule="auto"/>
        <w:ind w:left="720"/>
        <w:jc w:val="both"/>
        <w:rPr>
          <w:b/>
          <w:color w:val="0591B4"/>
          <w:sz w:val="28"/>
          <w:szCs w:val="28"/>
          <w:highlight w:val="white"/>
        </w:rPr>
      </w:pPr>
    </w:p>
    <w:p w14:paraId="00000039" w14:textId="77777777" w:rsidR="00977910" w:rsidRDefault="00000000">
      <w:pPr>
        <w:numPr>
          <w:ilvl w:val="0"/>
          <w:numId w:val="3"/>
        </w:numPr>
        <w:spacing w:after="0" w:line="240" w:lineRule="auto"/>
        <w:rPr>
          <w:b/>
          <w:color w:val="0591B4"/>
          <w:sz w:val="28"/>
          <w:szCs w:val="28"/>
        </w:rPr>
      </w:pPr>
      <w:sdt>
        <w:sdtPr>
          <w:tag w:val="goog_rdk_9"/>
          <w:id w:val="-1007903260"/>
        </w:sdtPr>
        <w:sdtContent/>
      </w:sdt>
      <w:r>
        <w:rPr>
          <w:b/>
          <w:color w:val="0591B4"/>
          <w:sz w:val="28"/>
          <w:szCs w:val="28"/>
        </w:rPr>
        <w:t>Record of Processing and supplier due diligence </w:t>
      </w:r>
    </w:p>
    <w:p w14:paraId="7426AB24" w14:textId="346AC9A4" w:rsidR="00174A61" w:rsidRDefault="00174A61">
      <w:pPr>
        <w:shd w:val="clear" w:color="auto" w:fill="FFFFFF"/>
        <w:spacing w:after="0" w:line="240" w:lineRule="auto"/>
        <w:rPr>
          <w:color w:val="000000" w:themeColor="text1"/>
          <w:sz w:val="24"/>
          <w:szCs w:val="24"/>
          <w:highlight w:val="white"/>
        </w:rPr>
      </w:pPr>
      <w:r>
        <w:rPr>
          <w:color w:val="000000" w:themeColor="text1"/>
          <w:sz w:val="24"/>
          <w:szCs w:val="24"/>
          <w:highlight w:val="white"/>
        </w:rPr>
        <w:t xml:space="preserve">As the Record of Processing has not yet been started for Saltdean I recommended that the third party list is checked that it is up to date </w:t>
      </w:r>
      <w:r w:rsidR="00640E2E">
        <w:rPr>
          <w:color w:val="000000" w:themeColor="text1"/>
          <w:sz w:val="24"/>
          <w:szCs w:val="24"/>
          <w:highlight w:val="white"/>
        </w:rPr>
        <w:t xml:space="preserve">(it can be found </w:t>
      </w:r>
      <w:r>
        <w:rPr>
          <w:color w:val="000000" w:themeColor="text1"/>
          <w:sz w:val="24"/>
          <w:szCs w:val="24"/>
          <w:highlight w:val="white"/>
        </w:rPr>
        <w:t>in the current data protection policy</w:t>
      </w:r>
      <w:r w:rsidR="00640E2E">
        <w:rPr>
          <w:color w:val="000000" w:themeColor="text1"/>
          <w:sz w:val="24"/>
          <w:szCs w:val="24"/>
          <w:highlight w:val="white"/>
        </w:rPr>
        <w:t>)</w:t>
      </w:r>
      <w:r>
        <w:rPr>
          <w:color w:val="000000" w:themeColor="text1"/>
          <w:sz w:val="24"/>
          <w:szCs w:val="24"/>
          <w:highlight w:val="white"/>
        </w:rPr>
        <w:t xml:space="preserve"> and then added either as an appendix to the new data protection policy or privacy notice, or as a list on the school website – I have put an example of a school that does this for you to see</w:t>
      </w:r>
      <w:r w:rsidR="00640E2E">
        <w:rPr>
          <w:color w:val="000000" w:themeColor="text1"/>
          <w:sz w:val="24"/>
          <w:szCs w:val="24"/>
          <w:highlight w:val="white"/>
        </w:rPr>
        <w:t xml:space="preserve"> in the email</w:t>
      </w:r>
      <w:r>
        <w:rPr>
          <w:color w:val="000000" w:themeColor="text1"/>
          <w:sz w:val="24"/>
          <w:szCs w:val="24"/>
          <w:highlight w:val="white"/>
        </w:rPr>
        <w:t>.</w:t>
      </w:r>
    </w:p>
    <w:p w14:paraId="008D6241" w14:textId="77777777" w:rsidR="00174A61" w:rsidRDefault="00174A61">
      <w:pPr>
        <w:shd w:val="clear" w:color="auto" w:fill="FFFFFF"/>
        <w:spacing w:after="0" w:line="240" w:lineRule="auto"/>
        <w:rPr>
          <w:color w:val="000000" w:themeColor="text1"/>
          <w:sz w:val="24"/>
          <w:szCs w:val="24"/>
          <w:highlight w:val="white"/>
        </w:rPr>
      </w:pPr>
    </w:p>
    <w:p w14:paraId="0000003A" w14:textId="4AFEFFED" w:rsidR="00977910" w:rsidRPr="006D7811" w:rsidRDefault="00174A61">
      <w:pPr>
        <w:shd w:val="clear" w:color="auto" w:fill="FFFFFF"/>
        <w:spacing w:after="0" w:line="240" w:lineRule="auto"/>
        <w:rPr>
          <w:rFonts w:ascii="Times New Roman" w:eastAsia="Times New Roman" w:hAnsi="Times New Roman" w:cs="Times New Roman"/>
          <w:color w:val="000000" w:themeColor="text1"/>
          <w:sz w:val="24"/>
          <w:szCs w:val="24"/>
        </w:rPr>
      </w:pPr>
      <w:r>
        <w:rPr>
          <w:color w:val="000000" w:themeColor="text1"/>
          <w:sz w:val="24"/>
          <w:szCs w:val="24"/>
          <w:highlight w:val="white"/>
        </w:rPr>
        <w:t>T</w:t>
      </w:r>
      <w:r w:rsidR="00000000" w:rsidRPr="006D7811">
        <w:rPr>
          <w:color w:val="000000" w:themeColor="text1"/>
          <w:sz w:val="24"/>
          <w:szCs w:val="24"/>
          <w:highlight w:val="white"/>
        </w:rPr>
        <w:t>he controller is responsible for assessing that any third party  processors (suppliers etc) are competent to process personal data in line with the UK GDPR’s requirements. This assessment should take into account the nature of the processing and the risks to the data subjects. This is because Article 28(1) says a controller must only use a processor that can provide “sufficient guarantees” (in particular in terms of its expert knowledge, resources and reliability) to implement appropriate technical and organisational measures to ensure the processing complies with the UK GDPR and protects the rights of individuals.</w:t>
      </w:r>
    </w:p>
    <w:p w14:paraId="0000003B"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3C"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000000"/>
          <w:sz w:val="24"/>
          <w:szCs w:val="24"/>
          <w:highlight w:val="white"/>
        </w:rPr>
        <w:t>Things to consider:</w:t>
      </w:r>
    </w:p>
    <w:p w14:paraId="0000003D"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Privacy notice/third party/supplier list - is this up to date, do you know all the organisations/suppliers you share information with?</w:t>
      </w:r>
    </w:p>
    <w:p w14:paraId="0000003E"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Due diligence form - this can be sent to new suppliers</w:t>
      </w:r>
    </w:p>
    <w:p w14:paraId="0000003F"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Make sure that current and future contracts include data protection</w:t>
      </w:r>
    </w:p>
    <w:p w14:paraId="00000040"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lastRenderedPageBreak/>
        <w:t>Risks - what you should be thinking of when purchasing and using new products and suppliers</w:t>
      </w:r>
    </w:p>
    <w:p w14:paraId="00000041" w14:textId="77777777" w:rsidR="00977910" w:rsidRDefault="00000000">
      <w:pPr>
        <w:numPr>
          <w:ilvl w:val="0"/>
          <w:numId w:val="5"/>
        </w:numPr>
        <w:shd w:val="clear" w:color="auto" w:fill="FFFFFF"/>
        <w:spacing w:after="0" w:line="240" w:lineRule="auto"/>
        <w:rPr>
          <w:color w:val="000000"/>
          <w:sz w:val="24"/>
          <w:szCs w:val="24"/>
        </w:rPr>
      </w:pPr>
      <w:r>
        <w:rPr>
          <w:color w:val="000000"/>
          <w:sz w:val="24"/>
          <w:szCs w:val="24"/>
          <w:highlight w:val="white"/>
        </w:rPr>
        <w:t>If using GDPRiS for maintaining suppliers, make sure that this is updated and accurate</w:t>
      </w:r>
    </w:p>
    <w:p w14:paraId="00000042"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3"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000000"/>
          <w:sz w:val="24"/>
          <w:szCs w:val="24"/>
          <w:highlight w:val="white"/>
        </w:rPr>
        <w:t xml:space="preserve">DPEs best practice area and the due diligence form for suppliers is located here: </w:t>
      </w:r>
      <w:hyperlink r:id="rId9">
        <w:r w:rsidRPr="00B55231">
          <w:rPr>
            <w:color w:val="0070C0"/>
            <w:sz w:val="24"/>
            <w:szCs w:val="24"/>
            <w:highlight w:val="white"/>
            <w:u w:val="single"/>
          </w:rPr>
          <w:t>https://dataprotection.education/index.php/best-practice-library/best-practice/due-diligence-best-practice-area</w:t>
        </w:r>
      </w:hyperlink>
    </w:p>
    <w:p w14:paraId="00000044"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5"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6" w14:textId="77777777" w:rsidR="00977910" w:rsidRDefault="00000000">
      <w:pPr>
        <w:numPr>
          <w:ilvl w:val="0"/>
          <w:numId w:val="3"/>
        </w:numPr>
        <w:shd w:val="clear" w:color="auto" w:fill="FFFFFF"/>
        <w:spacing w:after="0" w:line="240" w:lineRule="auto"/>
        <w:rPr>
          <w:b/>
          <w:color w:val="0591B4"/>
          <w:sz w:val="28"/>
          <w:szCs w:val="28"/>
        </w:rPr>
      </w:pPr>
      <w:r>
        <w:rPr>
          <w:b/>
          <w:color w:val="0591B4"/>
          <w:sz w:val="28"/>
          <w:szCs w:val="28"/>
        </w:rPr>
        <w:t>Data retention</w:t>
      </w:r>
    </w:p>
    <w:p w14:paraId="00000047" w14:textId="77777777" w:rsidR="00977910" w:rsidRPr="00C83CC6" w:rsidRDefault="00000000">
      <w:pPr>
        <w:spacing w:after="300" w:line="240" w:lineRule="auto"/>
        <w:rPr>
          <w:rFonts w:ascii="Times New Roman" w:eastAsia="Times New Roman" w:hAnsi="Times New Roman" w:cs="Times New Roman"/>
          <w:color w:val="000000" w:themeColor="text1"/>
          <w:sz w:val="24"/>
          <w:szCs w:val="24"/>
        </w:rPr>
      </w:pPr>
      <w:r w:rsidRPr="00C83CC6">
        <w:rPr>
          <w:color w:val="000000" w:themeColor="text1"/>
          <w:sz w:val="24"/>
          <w:szCs w:val="24"/>
          <w:highlight w:val="white"/>
        </w:rPr>
        <w:t xml:space="preserve">Organisations can set deadlines, document and justify timeframes they have set for retaining data. There are </w:t>
      </w:r>
      <w:r w:rsidRPr="00C83CC6">
        <w:rPr>
          <w:b/>
          <w:color w:val="000000" w:themeColor="text1"/>
          <w:sz w:val="24"/>
          <w:szCs w:val="24"/>
          <w:highlight w:val="white"/>
        </w:rPr>
        <w:t>two key factors:</w:t>
      </w:r>
      <w:r w:rsidRPr="00C83CC6">
        <w:rPr>
          <w:color w:val="000000" w:themeColor="text1"/>
          <w:sz w:val="24"/>
          <w:szCs w:val="24"/>
          <w:highlight w:val="white"/>
        </w:rPr>
        <w:t xml:space="preserve"> the</w:t>
      </w:r>
      <w:r w:rsidRPr="00C83CC6">
        <w:rPr>
          <w:b/>
          <w:color w:val="000000" w:themeColor="text1"/>
          <w:sz w:val="24"/>
          <w:szCs w:val="24"/>
          <w:highlight w:val="white"/>
        </w:rPr>
        <w:t xml:space="preserve"> purpose </w:t>
      </w:r>
      <w:r w:rsidRPr="00C83CC6">
        <w:rPr>
          <w:color w:val="000000" w:themeColor="text1"/>
          <w:sz w:val="24"/>
          <w:szCs w:val="24"/>
          <w:highlight w:val="white"/>
        </w:rPr>
        <w:t xml:space="preserve">for processing the data, and any </w:t>
      </w:r>
      <w:r w:rsidRPr="00C83CC6">
        <w:rPr>
          <w:b/>
          <w:color w:val="000000" w:themeColor="text1"/>
          <w:sz w:val="24"/>
          <w:szCs w:val="24"/>
          <w:highlight w:val="white"/>
        </w:rPr>
        <w:t xml:space="preserve">legal or regulatory  requirements </w:t>
      </w:r>
      <w:r w:rsidRPr="00C83CC6">
        <w:rPr>
          <w:color w:val="000000" w:themeColor="text1"/>
          <w:sz w:val="24"/>
          <w:szCs w:val="24"/>
          <w:highlight w:val="white"/>
        </w:rPr>
        <w:t xml:space="preserve">for </w:t>
      </w:r>
      <w:r w:rsidRPr="00C83CC6">
        <w:rPr>
          <w:b/>
          <w:color w:val="000000" w:themeColor="text1"/>
          <w:sz w:val="24"/>
          <w:szCs w:val="24"/>
          <w:highlight w:val="white"/>
        </w:rPr>
        <w:t xml:space="preserve">retaining it. </w:t>
      </w:r>
      <w:r w:rsidRPr="00C83CC6">
        <w:rPr>
          <w:color w:val="000000" w:themeColor="text1"/>
          <w:sz w:val="24"/>
          <w:szCs w:val="24"/>
          <w:highlight w:val="white"/>
        </w:rPr>
        <w:t>One of your purposes will need to apply for you to continue to store the data. Data should not be held for longer than is needed. You shouldn’t just keep data just in case you may need it in the future.</w:t>
      </w:r>
    </w:p>
    <w:p w14:paraId="00000048"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222222"/>
          <w:sz w:val="24"/>
          <w:szCs w:val="24"/>
        </w:rPr>
        <w:t>Different data systems to  consider when reviewing data retention: </w:t>
      </w:r>
    </w:p>
    <w:p w14:paraId="00000049" w14:textId="77777777" w:rsidR="00977910" w:rsidRDefault="00000000">
      <w:pPr>
        <w:numPr>
          <w:ilvl w:val="0"/>
          <w:numId w:val="6"/>
        </w:numPr>
        <w:shd w:val="clear" w:color="auto" w:fill="FFFFFF"/>
        <w:spacing w:after="0" w:line="240" w:lineRule="auto"/>
        <w:rPr>
          <w:color w:val="222222"/>
          <w:sz w:val="24"/>
          <w:szCs w:val="24"/>
        </w:rPr>
      </w:pPr>
      <w:r>
        <w:rPr>
          <w:color w:val="222222"/>
          <w:sz w:val="24"/>
          <w:szCs w:val="24"/>
        </w:rPr>
        <w:t>Emails</w:t>
      </w:r>
    </w:p>
    <w:p w14:paraId="0000004A" w14:textId="77777777" w:rsidR="00977910" w:rsidRDefault="00000000">
      <w:pPr>
        <w:numPr>
          <w:ilvl w:val="0"/>
          <w:numId w:val="6"/>
        </w:numPr>
        <w:shd w:val="clear" w:color="auto" w:fill="FFFFFF"/>
        <w:spacing w:after="0" w:line="240" w:lineRule="auto"/>
        <w:rPr>
          <w:color w:val="222222"/>
          <w:sz w:val="24"/>
          <w:szCs w:val="24"/>
        </w:rPr>
      </w:pPr>
      <w:r>
        <w:rPr>
          <w:color w:val="222222"/>
          <w:sz w:val="24"/>
          <w:szCs w:val="24"/>
        </w:rPr>
        <w:t>MIS</w:t>
      </w:r>
    </w:p>
    <w:p w14:paraId="0000004B" w14:textId="77777777" w:rsidR="00977910" w:rsidRDefault="00000000">
      <w:pPr>
        <w:numPr>
          <w:ilvl w:val="0"/>
          <w:numId w:val="6"/>
        </w:numPr>
        <w:shd w:val="clear" w:color="auto" w:fill="FFFFFF"/>
        <w:spacing w:after="0" w:line="240" w:lineRule="auto"/>
        <w:rPr>
          <w:color w:val="222222"/>
          <w:sz w:val="24"/>
          <w:szCs w:val="24"/>
        </w:rPr>
      </w:pPr>
      <w:r>
        <w:rPr>
          <w:color w:val="222222"/>
          <w:sz w:val="24"/>
          <w:szCs w:val="24"/>
        </w:rPr>
        <w:t>Website</w:t>
      </w:r>
    </w:p>
    <w:p w14:paraId="0000004C" w14:textId="77777777" w:rsidR="00977910" w:rsidRDefault="00000000">
      <w:pPr>
        <w:numPr>
          <w:ilvl w:val="0"/>
          <w:numId w:val="6"/>
        </w:numPr>
        <w:shd w:val="clear" w:color="auto" w:fill="FFFFFF"/>
        <w:spacing w:after="0" w:line="240" w:lineRule="auto"/>
        <w:rPr>
          <w:color w:val="222222"/>
          <w:sz w:val="24"/>
          <w:szCs w:val="24"/>
        </w:rPr>
      </w:pPr>
      <w:r>
        <w:rPr>
          <w:color w:val="222222"/>
          <w:sz w:val="24"/>
          <w:szCs w:val="24"/>
        </w:rPr>
        <w:t>Network/CLOUD</w:t>
      </w:r>
    </w:p>
    <w:p w14:paraId="0000004D"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4E"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b/>
          <w:color w:val="222222"/>
          <w:sz w:val="24"/>
          <w:szCs w:val="24"/>
        </w:rPr>
        <w:t>Tools to support you:</w:t>
      </w:r>
    </w:p>
    <w:p w14:paraId="0000004F"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00000050" w14:textId="1495B1ED" w:rsidR="00977910" w:rsidRDefault="00000000">
      <w:pPr>
        <w:numPr>
          <w:ilvl w:val="0"/>
          <w:numId w:val="7"/>
        </w:numPr>
        <w:spacing w:after="0" w:line="240" w:lineRule="auto"/>
        <w:rPr>
          <w:color w:val="000000"/>
          <w:sz w:val="24"/>
          <w:szCs w:val="24"/>
        </w:rPr>
      </w:pPr>
      <w:r>
        <w:rPr>
          <w:color w:val="000000"/>
          <w:sz w:val="24"/>
          <w:szCs w:val="24"/>
        </w:rPr>
        <w:t xml:space="preserve">There are a number of tools to support you with data retention: </w:t>
      </w:r>
      <w:hyperlink r:id="rId10" w:history="1">
        <w:r w:rsidRPr="00B55231">
          <w:rPr>
            <w:rStyle w:val="Hyperlink"/>
            <w:color w:val="0070C0"/>
            <w:sz w:val="24"/>
            <w:szCs w:val="24"/>
          </w:rPr>
          <w:t>IRMS</w:t>
        </w:r>
      </w:hyperlink>
      <w:r>
        <w:rPr>
          <w:color w:val="000000"/>
          <w:sz w:val="24"/>
          <w:szCs w:val="24"/>
        </w:rPr>
        <w:t xml:space="preserve"> </w:t>
      </w:r>
      <w:r>
        <w:rPr>
          <w:sz w:val="24"/>
          <w:szCs w:val="24"/>
        </w:rPr>
        <w:t>toolkit</w:t>
      </w:r>
    </w:p>
    <w:p w14:paraId="00000051" w14:textId="77777777" w:rsidR="00977910" w:rsidRDefault="00000000">
      <w:pPr>
        <w:numPr>
          <w:ilvl w:val="0"/>
          <w:numId w:val="7"/>
        </w:numPr>
        <w:spacing w:after="0" w:line="240" w:lineRule="auto"/>
        <w:rPr>
          <w:color w:val="000000"/>
          <w:sz w:val="24"/>
          <w:szCs w:val="24"/>
        </w:rPr>
      </w:pPr>
      <w:r>
        <w:rPr>
          <w:color w:val="000000"/>
          <w:sz w:val="24"/>
          <w:szCs w:val="24"/>
        </w:rPr>
        <w:t xml:space="preserve">DPE’s </w:t>
      </w:r>
      <w:sdt>
        <w:sdtPr>
          <w:tag w:val="goog_rdk_10"/>
          <w:id w:val="-800763102"/>
        </w:sdtPr>
        <w:sdtContent/>
      </w:sdt>
      <w:hyperlink r:id="rId11">
        <w:r>
          <w:rPr>
            <w:color w:val="0563C1"/>
            <w:sz w:val="24"/>
            <w:szCs w:val="24"/>
            <w:u w:val="single"/>
          </w:rPr>
          <w:t xml:space="preserve">record management </w:t>
        </w:r>
      </w:hyperlink>
      <w:r>
        <w:rPr>
          <w:sz w:val="24"/>
          <w:szCs w:val="24"/>
        </w:rPr>
        <w:t xml:space="preserve"> best practice area</w:t>
      </w:r>
    </w:p>
    <w:p w14:paraId="00000052" w14:textId="77777777" w:rsidR="00977910" w:rsidRDefault="00000000">
      <w:pPr>
        <w:numPr>
          <w:ilvl w:val="0"/>
          <w:numId w:val="7"/>
        </w:numPr>
        <w:spacing w:after="0" w:line="240" w:lineRule="auto"/>
        <w:rPr>
          <w:color w:val="000000"/>
          <w:sz w:val="24"/>
          <w:szCs w:val="24"/>
        </w:rPr>
      </w:pPr>
      <w:hyperlink r:id="rId12" w:anchor=":~:text=Every%20entry%20in%20the%20admission,which%20the%20entry%20was%20made.&amp;text=Schools%20may%20wish%20to%20consider,dates%20they%20attended%20the%20school.">
        <w:r>
          <w:rPr>
            <w:color w:val="0563C1"/>
            <w:sz w:val="24"/>
            <w:szCs w:val="24"/>
            <w:u w:val="single"/>
          </w:rPr>
          <w:t>DfE</w:t>
        </w:r>
      </w:hyperlink>
      <w:r>
        <w:rPr>
          <w:color w:val="000000"/>
          <w:sz w:val="24"/>
          <w:szCs w:val="24"/>
        </w:rPr>
        <w:t xml:space="preserve"> Annual review of school records and safe data destruction checklist</w:t>
      </w:r>
    </w:p>
    <w:p w14:paraId="00000053" w14:textId="77777777" w:rsidR="00977910" w:rsidRDefault="00000000">
      <w:pPr>
        <w:numPr>
          <w:ilvl w:val="0"/>
          <w:numId w:val="7"/>
        </w:numPr>
        <w:spacing w:after="0" w:line="240" w:lineRule="auto"/>
        <w:rPr>
          <w:color w:val="000000"/>
          <w:sz w:val="24"/>
          <w:szCs w:val="24"/>
        </w:rPr>
      </w:pPr>
      <w:hyperlink r:id="rId13">
        <w:r>
          <w:rPr>
            <w:color w:val="0563C1"/>
            <w:sz w:val="24"/>
            <w:szCs w:val="24"/>
            <w:u w:val="single"/>
          </w:rPr>
          <w:t>ICO</w:t>
        </w:r>
      </w:hyperlink>
    </w:p>
    <w:p w14:paraId="00000054" w14:textId="77777777" w:rsidR="00977910" w:rsidRDefault="00000000">
      <w:pPr>
        <w:numPr>
          <w:ilvl w:val="0"/>
          <w:numId w:val="7"/>
        </w:numPr>
        <w:spacing w:after="0" w:line="240" w:lineRule="auto"/>
        <w:rPr>
          <w:color w:val="000000"/>
          <w:sz w:val="24"/>
          <w:szCs w:val="24"/>
        </w:rPr>
      </w:pPr>
      <w:r>
        <w:rPr>
          <w:color w:val="000000"/>
          <w:sz w:val="24"/>
          <w:szCs w:val="24"/>
        </w:rPr>
        <w:t xml:space="preserve">DPEs </w:t>
      </w:r>
      <w:hyperlink r:id="rId14">
        <w:r>
          <w:rPr>
            <w:color w:val="0563C1"/>
            <w:sz w:val="24"/>
            <w:szCs w:val="24"/>
            <w:u w:val="single"/>
          </w:rPr>
          <w:t>Record of Processing (RoP)</w:t>
        </w:r>
      </w:hyperlink>
    </w:p>
    <w:p w14:paraId="00000055" w14:textId="77777777" w:rsidR="00977910" w:rsidRDefault="00000000">
      <w:pPr>
        <w:numPr>
          <w:ilvl w:val="0"/>
          <w:numId w:val="7"/>
        </w:numPr>
        <w:spacing w:after="0" w:line="240" w:lineRule="auto"/>
        <w:rPr>
          <w:color w:val="000000"/>
          <w:sz w:val="24"/>
          <w:szCs w:val="24"/>
        </w:rPr>
      </w:pPr>
      <w:r>
        <w:rPr>
          <w:color w:val="000000"/>
          <w:sz w:val="24"/>
          <w:szCs w:val="24"/>
        </w:rPr>
        <w:t>Your third party list within your privacy notice</w:t>
      </w:r>
    </w:p>
    <w:p w14:paraId="00000056" w14:textId="77777777" w:rsidR="00977910" w:rsidRDefault="00000000">
      <w:pPr>
        <w:numPr>
          <w:ilvl w:val="0"/>
          <w:numId w:val="7"/>
        </w:numPr>
        <w:spacing w:after="0" w:line="240" w:lineRule="auto"/>
        <w:rPr>
          <w:color w:val="000000"/>
          <w:sz w:val="24"/>
          <w:szCs w:val="24"/>
        </w:rPr>
      </w:pPr>
      <w:r>
        <w:rPr>
          <w:color w:val="000000"/>
          <w:sz w:val="24"/>
          <w:szCs w:val="24"/>
        </w:rPr>
        <w:t xml:space="preserve">Laws and regulations (for example, financial regulations and handbooks and limitations act: </w:t>
      </w:r>
      <w:hyperlink r:id="rId15">
        <w:r>
          <w:rPr>
            <w:color w:val="0563C1"/>
            <w:sz w:val="24"/>
            <w:szCs w:val="24"/>
            <w:u w:val="single"/>
          </w:rPr>
          <w:t>https://www.legislation.gov.uk/ukpga/1980/58</w:t>
        </w:r>
      </w:hyperlink>
      <w:r>
        <w:rPr>
          <w:color w:val="000000"/>
          <w:sz w:val="24"/>
          <w:szCs w:val="24"/>
        </w:rPr>
        <w:t xml:space="preserve"> /legislation: </w:t>
      </w:r>
      <w:hyperlink r:id="rId16">
        <w:r>
          <w:rPr>
            <w:color w:val="0563C1"/>
            <w:sz w:val="24"/>
            <w:szCs w:val="24"/>
            <w:u w:val="single"/>
          </w:rPr>
          <w:t>https://www.legislation.gov.uk/uksi/2021/833/contents/made</w:t>
        </w:r>
      </w:hyperlink>
      <w:r>
        <w:rPr>
          <w:color w:val="000000"/>
          <w:sz w:val="24"/>
          <w:szCs w:val="24"/>
        </w:rPr>
        <w:t xml:space="preserve"> )</w:t>
      </w:r>
    </w:p>
    <w:p w14:paraId="00000057" w14:textId="77777777" w:rsidR="00977910" w:rsidRDefault="00000000">
      <w:pPr>
        <w:numPr>
          <w:ilvl w:val="0"/>
          <w:numId w:val="7"/>
        </w:numPr>
        <w:spacing w:after="0" w:line="240" w:lineRule="auto"/>
        <w:rPr>
          <w:color w:val="000000"/>
          <w:sz w:val="24"/>
          <w:szCs w:val="24"/>
        </w:rPr>
      </w:pPr>
      <w:hyperlink r:id="rId17">
        <w:r>
          <w:rPr>
            <w:color w:val="0563C1"/>
            <w:sz w:val="24"/>
            <w:szCs w:val="24"/>
            <w:u w:val="single"/>
          </w:rPr>
          <w:t>Microsoft retention tools</w:t>
        </w:r>
      </w:hyperlink>
    </w:p>
    <w:p w14:paraId="00000058" w14:textId="77777777" w:rsidR="00977910" w:rsidRDefault="00000000">
      <w:pPr>
        <w:numPr>
          <w:ilvl w:val="0"/>
          <w:numId w:val="7"/>
        </w:numPr>
        <w:spacing w:after="0" w:line="240" w:lineRule="auto"/>
        <w:rPr>
          <w:color w:val="000000"/>
          <w:sz w:val="24"/>
          <w:szCs w:val="24"/>
        </w:rPr>
      </w:pPr>
      <w:hyperlink r:id="rId18">
        <w:r>
          <w:rPr>
            <w:color w:val="0563C1"/>
            <w:sz w:val="24"/>
            <w:szCs w:val="24"/>
            <w:u w:val="single"/>
          </w:rPr>
          <w:t>Google retention tools</w:t>
        </w:r>
      </w:hyperlink>
    </w:p>
    <w:p w14:paraId="00000059" w14:textId="77777777" w:rsidR="00977910" w:rsidRDefault="00000000">
      <w:pPr>
        <w:numPr>
          <w:ilvl w:val="0"/>
          <w:numId w:val="7"/>
        </w:numPr>
        <w:spacing w:after="0" w:line="240" w:lineRule="auto"/>
        <w:rPr>
          <w:color w:val="000000"/>
          <w:sz w:val="24"/>
          <w:szCs w:val="24"/>
        </w:rPr>
      </w:pPr>
      <w:hyperlink r:id="rId19">
        <w:r>
          <w:rPr>
            <w:color w:val="0563C1"/>
            <w:sz w:val="24"/>
            <w:szCs w:val="24"/>
            <w:u w:val="single"/>
          </w:rPr>
          <w:t>MIS retention tools</w:t>
        </w:r>
      </w:hyperlink>
    </w:p>
    <w:p w14:paraId="0000005A" w14:textId="77777777" w:rsidR="00977910" w:rsidRDefault="00000000">
      <w:pPr>
        <w:numPr>
          <w:ilvl w:val="0"/>
          <w:numId w:val="7"/>
        </w:numPr>
        <w:spacing w:after="0" w:line="240" w:lineRule="auto"/>
        <w:rPr>
          <w:color w:val="000000"/>
          <w:sz w:val="24"/>
          <w:szCs w:val="24"/>
        </w:rPr>
      </w:pPr>
      <w:r>
        <w:rPr>
          <w:color w:val="000000"/>
          <w:sz w:val="24"/>
          <w:szCs w:val="24"/>
        </w:rPr>
        <w:t>Network scanning and retention tools - speak to your IT department</w:t>
      </w:r>
    </w:p>
    <w:p w14:paraId="0000005B" w14:textId="77777777" w:rsidR="00977910" w:rsidRDefault="00000000">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p w14:paraId="74B86ABC" w14:textId="43DDDAF1" w:rsidR="00B55231" w:rsidRPr="00CD28C5" w:rsidRDefault="00000000" w:rsidP="00B55231">
      <w:pPr>
        <w:numPr>
          <w:ilvl w:val="0"/>
          <w:numId w:val="3"/>
        </w:numPr>
        <w:shd w:val="clear" w:color="auto" w:fill="FFFFFF"/>
        <w:spacing w:after="0" w:line="240" w:lineRule="auto"/>
        <w:rPr>
          <w:b/>
          <w:color w:val="0591B4"/>
          <w:sz w:val="28"/>
          <w:szCs w:val="28"/>
        </w:rPr>
      </w:pPr>
      <w:sdt>
        <w:sdtPr>
          <w:tag w:val="goog_rdk_11"/>
          <w:id w:val="1904488345"/>
          <w:showingPlcHdr/>
        </w:sdtPr>
        <w:sdtContent>
          <w:r w:rsidR="00D60AFC">
            <w:t xml:space="preserve">     </w:t>
          </w:r>
        </w:sdtContent>
      </w:sdt>
      <w:r w:rsidR="00D60AFC" w:rsidRPr="00CD28C5">
        <w:rPr>
          <w:b/>
          <w:color w:val="0591B4"/>
          <w:sz w:val="28"/>
          <w:szCs w:val="28"/>
        </w:rPr>
        <w:t xml:space="preserve">Raising </w:t>
      </w:r>
      <w:r w:rsidRPr="00CD28C5">
        <w:rPr>
          <w:b/>
          <w:color w:val="0591B4"/>
          <w:sz w:val="28"/>
          <w:szCs w:val="28"/>
        </w:rPr>
        <w:t xml:space="preserve">staff awareness </w:t>
      </w:r>
      <w:r w:rsidR="00D60AFC" w:rsidRPr="00CD28C5">
        <w:rPr>
          <w:b/>
          <w:color w:val="0591B4"/>
          <w:sz w:val="28"/>
          <w:szCs w:val="28"/>
        </w:rPr>
        <w:t>and audit walks</w:t>
      </w:r>
    </w:p>
    <w:p w14:paraId="0000005F" w14:textId="0EECE5BD" w:rsidR="00977910" w:rsidRDefault="00B55231" w:rsidP="00B55231">
      <w:pPr>
        <w:rPr>
          <w:sz w:val="24"/>
          <w:szCs w:val="24"/>
        </w:rPr>
      </w:pPr>
      <w:r w:rsidRPr="00B55231">
        <w:rPr>
          <w:b/>
          <w:bCs/>
          <w:sz w:val="24"/>
          <w:szCs w:val="24"/>
        </w:rPr>
        <w:t>Why not use staff briefings and having a  monthly focus</w:t>
      </w:r>
      <w:r>
        <w:rPr>
          <w:b/>
          <w:bCs/>
          <w:sz w:val="24"/>
          <w:szCs w:val="24"/>
        </w:rPr>
        <w:t xml:space="preserve"> </w:t>
      </w:r>
      <w:r>
        <w:rPr>
          <w:sz w:val="24"/>
          <w:szCs w:val="24"/>
        </w:rPr>
        <w:t>i.e. clear desks and locking laptops etc. This is an ideal way to raise awareness and keep staff focused with the latest data protection issues.</w:t>
      </w:r>
    </w:p>
    <w:p w14:paraId="2972B614" w14:textId="7F4BD85D" w:rsidR="00E04BCF" w:rsidRPr="00E04BCF" w:rsidRDefault="00E04BCF" w:rsidP="00E04BCF">
      <w:pPr>
        <w:rPr>
          <w:sz w:val="24"/>
          <w:szCs w:val="24"/>
        </w:rPr>
      </w:pPr>
      <w:r w:rsidRPr="00E04BCF">
        <w:rPr>
          <w:sz w:val="24"/>
          <w:szCs w:val="24"/>
        </w:rPr>
        <w:t xml:space="preserve">If you wish to display posters, we have ‘drip feeds’ available in our resources section: </w:t>
      </w:r>
      <w:hyperlink r:id="rId20" w:history="1">
        <w:r w:rsidRPr="00E04BCF">
          <w:rPr>
            <w:rStyle w:val="Hyperlink"/>
            <w:sz w:val="24"/>
            <w:szCs w:val="24"/>
          </w:rPr>
          <w:t>Drip Feeds - posters</w:t>
        </w:r>
      </w:hyperlink>
    </w:p>
    <w:sectPr w:rsidR="00E04BCF" w:rsidRPr="00E04BC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52E4"/>
    <w:multiLevelType w:val="multilevel"/>
    <w:tmpl w:val="62FE25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BFD217C"/>
    <w:multiLevelType w:val="multilevel"/>
    <w:tmpl w:val="B2EC7A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0024299"/>
    <w:multiLevelType w:val="multilevel"/>
    <w:tmpl w:val="7144E1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FEA001E"/>
    <w:multiLevelType w:val="multilevel"/>
    <w:tmpl w:val="6250EB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26A0D27"/>
    <w:multiLevelType w:val="multilevel"/>
    <w:tmpl w:val="A0FA0F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9D53655"/>
    <w:multiLevelType w:val="multilevel"/>
    <w:tmpl w:val="45AEAF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4437098"/>
    <w:multiLevelType w:val="multilevel"/>
    <w:tmpl w:val="75C698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4733D38"/>
    <w:multiLevelType w:val="multilevel"/>
    <w:tmpl w:val="A66AAD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01128965">
    <w:abstractNumId w:val="5"/>
  </w:num>
  <w:num w:numId="2" w16cid:durableId="906576167">
    <w:abstractNumId w:val="6"/>
  </w:num>
  <w:num w:numId="3" w16cid:durableId="1913003078">
    <w:abstractNumId w:val="0"/>
  </w:num>
  <w:num w:numId="4" w16cid:durableId="898857520">
    <w:abstractNumId w:val="7"/>
  </w:num>
  <w:num w:numId="5" w16cid:durableId="1990935193">
    <w:abstractNumId w:val="4"/>
  </w:num>
  <w:num w:numId="6" w16cid:durableId="1202284181">
    <w:abstractNumId w:val="2"/>
  </w:num>
  <w:num w:numId="7" w16cid:durableId="1931235526">
    <w:abstractNumId w:val="3"/>
  </w:num>
  <w:num w:numId="8" w16cid:durableId="192042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910"/>
    <w:rsid w:val="00174A61"/>
    <w:rsid w:val="003662BA"/>
    <w:rsid w:val="003B44B5"/>
    <w:rsid w:val="004213AB"/>
    <w:rsid w:val="00640E2E"/>
    <w:rsid w:val="006A4BE5"/>
    <w:rsid w:val="006D7811"/>
    <w:rsid w:val="007415EF"/>
    <w:rsid w:val="00860DC4"/>
    <w:rsid w:val="00977910"/>
    <w:rsid w:val="00977A43"/>
    <w:rsid w:val="00B337B2"/>
    <w:rsid w:val="00B55231"/>
    <w:rsid w:val="00BF4E90"/>
    <w:rsid w:val="00C83CC6"/>
    <w:rsid w:val="00CD28C5"/>
    <w:rsid w:val="00D60AFC"/>
    <w:rsid w:val="00DB4405"/>
    <w:rsid w:val="00E04BCF"/>
    <w:rsid w:val="00E2017C"/>
    <w:rsid w:val="00F603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51DFB"/>
  <w15:docId w15:val="{7CC04963-9FA6-49B6-A3BC-1FC09D05F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7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semiHidden/>
    <w:unhideWhenUsed/>
    <w:qFormat/>
    <w:rsid w:val="00107F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A5672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56721"/>
    <w:pPr>
      <w:ind w:left="720"/>
      <w:contextualSpacing/>
    </w:pPr>
  </w:style>
  <w:style w:type="character" w:customStyle="1" w:styleId="Heading2Char">
    <w:name w:val="Heading 2 Char"/>
    <w:basedOn w:val="DefaultParagraphFont"/>
    <w:link w:val="Heading2"/>
    <w:uiPriority w:val="9"/>
    <w:rsid w:val="00107FEB"/>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107FE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07FEB"/>
    <w:rPr>
      <w:color w:val="0000FF"/>
      <w:u w:val="single"/>
    </w:rPr>
  </w:style>
  <w:style w:type="character" w:styleId="UnresolvedMention">
    <w:name w:val="Unresolved Mention"/>
    <w:basedOn w:val="DefaultParagraphFont"/>
    <w:uiPriority w:val="99"/>
    <w:semiHidden/>
    <w:unhideWhenUsed/>
    <w:rsid w:val="00107FEB"/>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kalina.voyvodova@dataprotection.education" TargetMode="External"/><Relationship Id="rId13" Type="http://schemas.openxmlformats.org/officeDocument/2006/relationships/hyperlink" Target="https://ico.org.uk/for-organisations/guide-to-data-protection/guide-to-the-general-data-protection-regulation-gdpr/principles/storage-limitation/" TargetMode="External"/><Relationship Id="rId18" Type="http://schemas.openxmlformats.org/officeDocument/2006/relationships/hyperlink" Target="https://support.google.com/vault/answer/2990828?hl=e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dataprotection.education/best-practice-library/best-practice/transparency" TargetMode="External"/><Relationship Id="rId12" Type="http://schemas.openxmlformats.org/officeDocument/2006/relationships/hyperlink" Target="https://assets.publishing.service.gov.uk/government/uploads/system/uploads/attachment_data/file/737237/Records_Checklist_Safe_Data_Destruction_Log_accessible.docx" TargetMode="External"/><Relationship Id="rId17" Type="http://schemas.openxmlformats.org/officeDocument/2006/relationships/hyperlink" Target="https://docs.microsoft.com/en-us/microsoft-365/compliance/retention?view=o365-worldwide" TargetMode="External"/><Relationship Id="rId2" Type="http://schemas.openxmlformats.org/officeDocument/2006/relationships/numbering" Target="numbering.xml"/><Relationship Id="rId16" Type="http://schemas.openxmlformats.org/officeDocument/2006/relationships/hyperlink" Target="https://www.legislation.gov.uk/uksi/2021/833/contents/made" TargetMode="External"/><Relationship Id="rId20" Type="http://schemas.openxmlformats.org/officeDocument/2006/relationships/hyperlink" Target="https://dataprotection.education/best-practice-library/documents/drip-feeds" TargetMode="External"/><Relationship Id="rId1" Type="http://schemas.openxmlformats.org/officeDocument/2006/relationships/customXml" Target="../customXml/item1.xml"/><Relationship Id="rId6" Type="http://schemas.openxmlformats.org/officeDocument/2006/relationships/hyperlink" Target="mailto:tammy.buchanan@dataprotection.education" TargetMode="External"/><Relationship Id="rId11" Type="http://schemas.openxmlformats.org/officeDocument/2006/relationships/hyperlink" Target="https://dataprotection.education/index.php/best-practice-library/best-practice/records-management" TargetMode="External"/><Relationship Id="rId5" Type="http://schemas.openxmlformats.org/officeDocument/2006/relationships/webSettings" Target="webSettings.xml"/><Relationship Id="rId15" Type="http://schemas.openxmlformats.org/officeDocument/2006/relationships/hyperlink" Target="https://www.legislation.gov.uk/ukpga/1980/58" TargetMode="External"/><Relationship Id="rId10" Type="http://schemas.openxmlformats.org/officeDocument/2006/relationships/hyperlink" Target="https://irms.org.uk/page/SchoolsToolkit" TargetMode="External"/><Relationship Id="rId19" Type="http://schemas.openxmlformats.org/officeDocument/2006/relationships/hyperlink" Target="https://support.capitasoftware.com/csm?id=kb_article_view&amp;sysparm_article=KB0035802&amp;sys_kb_id=1915cce21b9f3010c723edb2b24bcbce&amp;spa=1" TargetMode="External"/><Relationship Id="rId4" Type="http://schemas.openxmlformats.org/officeDocument/2006/relationships/settings" Target="settings.xml"/><Relationship Id="rId9" Type="http://schemas.openxmlformats.org/officeDocument/2006/relationships/hyperlink" Target="https://dataprotection.education/index.php/best-practice-library/best-practice/due-diligence-best-practice-area" TargetMode="External"/><Relationship Id="rId14" Type="http://schemas.openxmlformats.org/officeDocument/2006/relationships/hyperlink" Target="https://dataprotection.education/index.php?option=com_tjucm&amp;view=items&amp;client=com_tjucm.rop&amp;filter_process=generic&amp;Itemid=1258"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akyhT2+81qLqnV5P/HVDEFuWEA==">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1256</Words>
  <Characters>7160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Tammy Buchanan</dc:creator>
  <cp:lastModifiedBy>Tammy Buchanan</cp:lastModifiedBy>
  <cp:revision>4</cp:revision>
  <dcterms:created xsi:type="dcterms:W3CDTF">2022-11-08T10:28:00Z</dcterms:created>
  <dcterms:modified xsi:type="dcterms:W3CDTF">2022-11-08T13:31:00Z</dcterms:modified>
</cp:coreProperties>
</file>