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F0E36F3"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317C31">
        <w:rPr>
          <w:b/>
          <w:color w:val="4BACC6"/>
          <w:sz w:val="30"/>
          <w:szCs w:val="30"/>
        </w:rPr>
        <w:t>Kennel Lane School</w:t>
      </w:r>
      <w:r>
        <w:rPr>
          <w:b/>
          <w:color w:val="4BACC6"/>
          <w:sz w:val="30"/>
          <w:szCs w:val="30"/>
        </w:rPr>
        <w:t>  Date:</w:t>
      </w:r>
      <w:r w:rsidR="003662BA">
        <w:rPr>
          <w:b/>
          <w:color w:val="4BACC6"/>
          <w:sz w:val="30"/>
          <w:szCs w:val="30"/>
        </w:rPr>
        <w:t xml:space="preserve"> </w:t>
      </w:r>
      <w:r w:rsidR="00317C31">
        <w:rPr>
          <w:b/>
          <w:color w:val="4BACC6"/>
          <w:sz w:val="30"/>
          <w:szCs w:val="30"/>
        </w:rPr>
        <w:t>08/11/2022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0100D354"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317C31">
        <w:rPr>
          <w:b/>
          <w:color w:val="0591B4"/>
          <w:sz w:val="30"/>
          <w:szCs w:val="30"/>
        </w:rPr>
        <w:t>Anila Ahmad</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32A51109"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C72532">
        <w:rPr>
          <w:color w:val="000000"/>
          <w:sz w:val="24"/>
          <w:szCs w:val="24"/>
        </w:rPr>
        <w:t xml:space="preserve"> – 1</w:t>
      </w:r>
      <w:r w:rsidR="00C72532" w:rsidRPr="00C72532">
        <w:rPr>
          <w:color w:val="000000"/>
          <w:sz w:val="24"/>
          <w:szCs w:val="24"/>
          <w:vertAlign w:val="superscript"/>
        </w:rPr>
        <w:t>st</w:t>
      </w:r>
      <w:r w:rsidR="00C72532">
        <w:rPr>
          <w:color w:val="000000"/>
          <w:sz w:val="24"/>
          <w:szCs w:val="24"/>
        </w:rPr>
        <w:t xml:space="preserve"> December 1:30pm Making the Rounds (audit walk)</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5A494B79" w14:textId="0AEFFF5E" w:rsidR="00C72532" w:rsidRDefault="00000000">
      <w:pPr>
        <w:spacing w:after="0" w:line="240" w:lineRule="auto"/>
        <w:jc w:val="both"/>
        <w:rPr>
          <w:sz w:val="24"/>
          <w:szCs w:val="24"/>
        </w:rPr>
      </w:pPr>
      <w:sdt>
        <w:sdtPr>
          <w:tag w:val="goog_rdk_1"/>
          <w:id w:val="-2131166748"/>
        </w:sdtPr>
        <w:sdtContent/>
      </w:sdt>
      <w:r w:rsidR="00C72532">
        <w:rPr>
          <w:sz w:val="24"/>
          <w:szCs w:val="24"/>
        </w:rPr>
        <w:t>The data privacy notice was difficult to find on the Kennel Lane School website and needs updating so have sent through the DPE model template.</w:t>
      </w:r>
    </w:p>
    <w:p w14:paraId="34247DA2" w14:textId="76F48A70" w:rsidR="00C33F99" w:rsidRDefault="00C33F99">
      <w:pPr>
        <w:spacing w:after="0" w:line="240" w:lineRule="auto"/>
        <w:jc w:val="both"/>
        <w:rPr>
          <w:sz w:val="24"/>
          <w:szCs w:val="24"/>
        </w:rPr>
      </w:pPr>
    </w:p>
    <w:p w14:paraId="1E6FDBAF" w14:textId="6891261F" w:rsidR="00C33F99" w:rsidRDefault="00C33F99">
      <w:pPr>
        <w:spacing w:after="0" w:line="240" w:lineRule="auto"/>
        <w:jc w:val="both"/>
        <w:rPr>
          <w:sz w:val="24"/>
          <w:szCs w:val="24"/>
        </w:rPr>
      </w:pPr>
      <w:r>
        <w:rPr>
          <w:sz w:val="24"/>
          <w:szCs w:val="24"/>
        </w:rPr>
        <w:t>You advised that there is a SAR and data breach procedure and will locate it for the website.</w:t>
      </w:r>
    </w:p>
    <w:p w14:paraId="7415413D" w14:textId="77777777" w:rsidR="00C72532" w:rsidRDefault="00C72532">
      <w:pPr>
        <w:spacing w:after="0" w:line="240" w:lineRule="auto"/>
        <w:jc w:val="both"/>
        <w:rPr>
          <w:sz w:val="24"/>
          <w:szCs w:val="24"/>
        </w:rPr>
      </w:pPr>
    </w:p>
    <w:p w14:paraId="00000013" w14:textId="44BDA35E" w:rsidR="00977910" w:rsidRDefault="00C72532">
      <w:pPr>
        <w:spacing w:after="0" w:line="240" w:lineRule="auto"/>
        <w:jc w:val="both"/>
        <w:rPr>
          <w:sz w:val="24"/>
          <w:szCs w:val="24"/>
        </w:rPr>
      </w:pPr>
      <w:r>
        <w:rPr>
          <w:sz w:val="24"/>
          <w:szCs w:val="24"/>
        </w:rPr>
        <w:t>Although</w:t>
      </w:r>
      <w:r w:rsidR="00000000">
        <w:rPr>
          <w:sz w:val="24"/>
          <w:szCs w:val="24"/>
        </w:rPr>
        <w:t xml:space="preserve">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lastRenderedPageBreak/>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23706E99"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21172F05" w14:textId="252B8C1F" w:rsidR="006A4BE5" w:rsidRPr="006A4BE5" w:rsidRDefault="00C33F99" w:rsidP="00C33F99">
      <w:pPr>
        <w:rPr>
          <w:bCs/>
          <w:color w:val="000000" w:themeColor="text1"/>
          <w:sz w:val="24"/>
          <w:szCs w:val="24"/>
          <w:highlight w:val="white"/>
        </w:rPr>
      </w:pPr>
      <w:r>
        <w:rPr>
          <w:color w:val="000000" w:themeColor="text1"/>
          <w:sz w:val="24"/>
          <w:szCs w:val="24"/>
          <w:highlight w:val="white"/>
        </w:rPr>
        <w:t>We discussed using the Compliance Manager for staff reading and accepting policies and you advised that you had tested this but could see a use for it going forward so would look to upload more policies and assign them to staff.</w:t>
      </w:r>
    </w:p>
    <w:p w14:paraId="00000028" w14:textId="77777777" w:rsidR="00977910" w:rsidRDefault="00977910">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16E6FC6F" w14:textId="0EB98FC0" w:rsidR="00C33F99" w:rsidRDefault="00C33F99">
      <w:pPr>
        <w:shd w:val="clear" w:color="auto" w:fill="FFFFFF"/>
        <w:spacing w:after="0" w:line="240" w:lineRule="auto"/>
        <w:rPr>
          <w:color w:val="000000" w:themeColor="text1"/>
          <w:sz w:val="24"/>
          <w:szCs w:val="24"/>
          <w:highlight w:val="white"/>
        </w:rPr>
      </w:pPr>
      <w:r>
        <w:rPr>
          <w:color w:val="000000" w:themeColor="text1"/>
          <w:sz w:val="24"/>
          <w:szCs w:val="24"/>
          <w:highlight w:val="white"/>
        </w:rPr>
        <w:t>We discussed the Record of Processing which has not yet been started for Kennel Lane School – you will look to collect a list of third party suppliers/processors and use the table in the privacy notice template that I have sent through as a guide.</w:t>
      </w:r>
    </w:p>
    <w:p w14:paraId="02298AAC" w14:textId="77777777" w:rsidR="00C33F99" w:rsidRDefault="00C33F99">
      <w:pPr>
        <w:shd w:val="clear" w:color="auto" w:fill="FFFFFF"/>
        <w:spacing w:after="0" w:line="240" w:lineRule="auto"/>
        <w:rPr>
          <w:color w:val="000000" w:themeColor="text1"/>
          <w:sz w:val="24"/>
          <w:szCs w:val="24"/>
          <w:highlight w:val="white"/>
        </w:rPr>
      </w:pPr>
    </w:p>
    <w:p w14:paraId="0000003A" w14:textId="366ED942" w:rsidR="00977910" w:rsidRPr="006D7811" w:rsidRDefault="00C33F99">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616949D8" w14:textId="1546D808" w:rsidR="00C33F99" w:rsidRDefault="00C33F99">
      <w:pPr>
        <w:spacing w:after="300" w:line="240" w:lineRule="auto"/>
        <w:rPr>
          <w:color w:val="000000" w:themeColor="text1"/>
          <w:sz w:val="24"/>
          <w:szCs w:val="24"/>
          <w:highlight w:val="white"/>
        </w:rPr>
      </w:pPr>
      <w:r>
        <w:rPr>
          <w:color w:val="000000" w:themeColor="text1"/>
          <w:sz w:val="24"/>
          <w:szCs w:val="24"/>
          <w:highlight w:val="white"/>
        </w:rPr>
        <w:t>We touched on data retention and I have sent you some additional information about the Windows download folder in my email.  I also advised that IT can set an organisation-wide retention policy on the Sent and Deleted folders for email.  Further information can be found below:</w:t>
      </w:r>
    </w:p>
    <w:p w14:paraId="00000047" w14:textId="1F42DEBA" w:rsidR="00977910" w:rsidRPr="00C83CC6" w:rsidRDefault="00C33F99">
      <w:pPr>
        <w:spacing w:after="30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O</w:t>
      </w:r>
      <w:r w:rsidR="00000000" w:rsidRPr="00C83CC6">
        <w:rPr>
          <w:color w:val="000000" w:themeColor="text1"/>
          <w:sz w:val="24"/>
          <w:szCs w:val="24"/>
          <w:highlight w:val="white"/>
        </w:rPr>
        <w:t xml:space="preserve">rganisations can set deadlines, document and justify timeframes they have set for retaining data. There are </w:t>
      </w:r>
      <w:r w:rsidR="00000000" w:rsidRPr="00C83CC6">
        <w:rPr>
          <w:b/>
          <w:color w:val="000000" w:themeColor="text1"/>
          <w:sz w:val="24"/>
          <w:szCs w:val="24"/>
          <w:highlight w:val="white"/>
        </w:rPr>
        <w:t>two key factors:</w:t>
      </w:r>
      <w:r w:rsidR="00000000" w:rsidRPr="00C83CC6">
        <w:rPr>
          <w:color w:val="000000" w:themeColor="text1"/>
          <w:sz w:val="24"/>
          <w:szCs w:val="24"/>
          <w:highlight w:val="white"/>
        </w:rPr>
        <w:t xml:space="preserve"> the</w:t>
      </w:r>
      <w:r w:rsidR="00000000" w:rsidRPr="00C83CC6">
        <w:rPr>
          <w:b/>
          <w:color w:val="000000" w:themeColor="text1"/>
          <w:sz w:val="24"/>
          <w:szCs w:val="24"/>
          <w:highlight w:val="white"/>
        </w:rPr>
        <w:t xml:space="preserve"> purpose </w:t>
      </w:r>
      <w:r w:rsidR="00000000" w:rsidRPr="00C83CC6">
        <w:rPr>
          <w:color w:val="000000" w:themeColor="text1"/>
          <w:sz w:val="24"/>
          <w:szCs w:val="24"/>
          <w:highlight w:val="white"/>
        </w:rPr>
        <w:t xml:space="preserve">for processing the data, and any </w:t>
      </w:r>
      <w:r w:rsidR="00000000" w:rsidRPr="00C83CC6">
        <w:rPr>
          <w:b/>
          <w:color w:val="000000" w:themeColor="text1"/>
          <w:sz w:val="24"/>
          <w:szCs w:val="24"/>
          <w:highlight w:val="white"/>
        </w:rPr>
        <w:t xml:space="preserve">legal or regulatory  requirements </w:t>
      </w:r>
      <w:r w:rsidR="00000000" w:rsidRPr="00C83CC6">
        <w:rPr>
          <w:color w:val="000000" w:themeColor="text1"/>
          <w:sz w:val="24"/>
          <w:szCs w:val="24"/>
          <w:highlight w:val="white"/>
        </w:rPr>
        <w:t xml:space="preserve">for </w:t>
      </w:r>
      <w:r w:rsidR="00000000" w:rsidRPr="00C83CC6">
        <w:rPr>
          <w:b/>
          <w:color w:val="000000" w:themeColor="text1"/>
          <w:sz w:val="24"/>
          <w:szCs w:val="24"/>
          <w:highlight w:val="white"/>
        </w:rPr>
        <w:t xml:space="preserve">retaining it. </w:t>
      </w:r>
      <w:r w:rsidR="00000000"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0"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1">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2"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3">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4">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15">
        <w:r>
          <w:rPr>
            <w:color w:val="0563C1"/>
            <w:sz w:val="24"/>
            <w:szCs w:val="24"/>
            <w:u w:val="single"/>
          </w:rPr>
          <w:t>https://www.legislation.gov.uk/ukpga/1980/58</w:t>
        </w:r>
      </w:hyperlink>
      <w:r>
        <w:rPr>
          <w:color w:val="000000"/>
          <w:sz w:val="24"/>
          <w:szCs w:val="24"/>
        </w:rPr>
        <w:t xml:space="preserve"> /legislation: </w:t>
      </w:r>
      <w:hyperlink r:id="rId16">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17">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1141B2"/>
    <w:rsid w:val="00317C31"/>
    <w:rsid w:val="003662BA"/>
    <w:rsid w:val="003B44B5"/>
    <w:rsid w:val="004213AB"/>
    <w:rsid w:val="006A4BE5"/>
    <w:rsid w:val="006D7811"/>
    <w:rsid w:val="007415EF"/>
    <w:rsid w:val="00860DC4"/>
    <w:rsid w:val="00977910"/>
    <w:rsid w:val="00977A43"/>
    <w:rsid w:val="00B55231"/>
    <w:rsid w:val="00C33F99"/>
    <w:rsid w:val="00C72532"/>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dataprotection.education/index.php/best-practice-library/best-practice/records-management" TargetMode="External"/><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hyperlink" Target="https://irms.org.uk/page/SchoolsToolkit" TargetMode="External"/><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3</cp:revision>
  <dcterms:created xsi:type="dcterms:W3CDTF">2022-11-08T13:39:00Z</dcterms:created>
  <dcterms:modified xsi:type="dcterms:W3CDTF">2022-11-08T15:44:00Z</dcterms:modified>
</cp:coreProperties>
</file>