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2AEAC3C" w:rsidR="00977910" w:rsidRPr="004213AB" w:rsidRDefault="00000000">
      <w:pPr>
        <w:spacing w:before="360" w:after="80" w:line="240" w:lineRule="auto"/>
        <w:rPr>
          <w:rFonts w:ascii="Times New Roman" w:eastAsia="Times New Roman" w:hAnsi="Times New Roman" w:cs="Times New Roman"/>
          <w:bCs/>
          <w:sz w:val="36"/>
          <w:szCs w:val="36"/>
        </w:rPr>
      </w:pPr>
      <w:r>
        <w:rPr>
          <w:b/>
          <w:color w:val="4BACC6"/>
          <w:sz w:val="30"/>
          <w:szCs w:val="30"/>
        </w:rPr>
        <w:t>School:</w:t>
      </w:r>
      <w:r w:rsidR="005B607C">
        <w:rPr>
          <w:b/>
          <w:color w:val="4BACC6"/>
          <w:sz w:val="30"/>
          <w:szCs w:val="30"/>
        </w:rPr>
        <w:t xml:space="preserve"> St Mary’s Catholic Primary School</w:t>
      </w:r>
      <w:r>
        <w:rPr>
          <w:b/>
          <w:color w:val="4BACC6"/>
          <w:sz w:val="30"/>
          <w:szCs w:val="30"/>
        </w:rPr>
        <w:t xml:space="preserve">     Date:</w:t>
      </w:r>
      <w:r w:rsidR="003662BA">
        <w:rPr>
          <w:b/>
          <w:color w:val="4BACC6"/>
          <w:sz w:val="30"/>
          <w:szCs w:val="30"/>
        </w:rPr>
        <w:t xml:space="preserve"> </w:t>
      </w:r>
      <w:r w:rsidR="005B607C">
        <w:rPr>
          <w:b/>
          <w:color w:val="4BACC6"/>
          <w:sz w:val="30"/>
          <w:szCs w:val="30"/>
        </w:rPr>
        <w:t>18/11/2022</w:t>
      </w:r>
    </w:p>
    <w:p w14:paraId="00000002" w14:textId="78471429" w:rsidR="00977910" w:rsidRPr="00977A43" w:rsidRDefault="00000000">
      <w:pPr>
        <w:spacing w:before="360" w:after="80" w:line="240" w:lineRule="auto"/>
        <w:rPr>
          <w:b/>
          <w:color w:val="000000"/>
          <w:sz w:val="30"/>
          <w:szCs w:val="30"/>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646E1FDA" w14:textId="34555687" w:rsidR="00B55231" w:rsidRPr="00977A43" w:rsidRDefault="00000000">
      <w:pPr>
        <w:spacing w:after="0" w:line="240" w:lineRule="auto"/>
        <w:jc w:val="both"/>
        <w:rPr>
          <w:color w:val="0070C0"/>
          <w:sz w:val="30"/>
          <w:szCs w:val="30"/>
        </w:rPr>
      </w:pPr>
      <w:r>
        <w:rPr>
          <w:b/>
          <w:color w:val="0591B4"/>
          <w:sz w:val="30"/>
          <w:szCs w:val="30"/>
        </w:rPr>
        <w:t>DPE:</w:t>
      </w:r>
      <w:r>
        <w:rPr>
          <w:color w:val="0591B4"/>
          <w:sz w:val="30"/>
          <w:szCs w:val="30"/>
        </w:rPr>
        <w:t xml:space="preserve">     </w:t>
      </w:r>
      <w:r w:rsidR="003662BA">
        <w:rPr>
          <w:color w:val="0591B4"/>
          <w:sz w:val="30"/>
          <w:szCs w:val="30"/>
        </w:rPr>
        <w:t xml:space="preserve">Tammy Buchanan </w:t>
      </w:r>
      <w:r>
        <w:rPr>
          <w:color w:val="0591B4"/>
          <w:sz w:val="30"/>
          <w:szCs w:val="30"/>
        </w:rPr>
        <w:t>   </w:t>
      </w:r>
      <w:r w:rsidR="003B44B5" w:rsidRPr="00977A43">
        <w:rPr>
          <w:color w:val="0070C0"/>
          <w:sz w:val="24"/>
          <w:szCs w:val="24"/>
        </w:rPr>
        <w:t>(</w:t>
      </w:r>
      <w:hyperlink r:id="rId6" w:history="1">
        <w:r w:rsidR="003B44B5" w:rsidRPr="00977A43">
          <w:rPr>
            <w:rStyle w:val="Hyperlink"/>
            <w:color w:val="0070C0"/>
            <w:sz w:val="24"/>
            <w:szCs w:val="24"/>
          </w:rPr>
          <w:t>tammy.buchanan@dataprotection.education</w:t>
        </w:r>
      </w:hyperlink>
      <w:r w:rsidR="003B44B5" w:rsidRPr="00977A43">
        <w:rPr>
          <w:color w:val="0070C0"/>
          <w:sz w:val="24"/>
          <w:szCs w:val="24"/>
        </w:rPr>
        <w:t>)</w:t>
      </w:r>
      <w:r w:rsidRPr="00977A43">
        <w:rPr>
          <w:color w:val="0070C0"/>
          <w:sz w:val="30"/>
          <w:szCs w:val="30"/>
        </w:rPr>
        <w:t xml:space="preserve"> </w:t>
      </w:r>
    </w:p>
    <w:p w14:paraId="00000003" w14:textId="1395CB2A" w:rsidR="00977910" w:rsidRPr="007415EF" w:rsidRDefault="00000000">
      <w:pPr>
        <w:spacing w:after="0" w:line="240" w:lineRule="auto"/>
        <w:jc w:val="both"/>
        <w:rPr>
          <w:rFonts w:ascii="Times New Roman" w:eastAsia="Times New Roman" w:hAnsi="Times New Roman" w:cs="Times New Roman"/>
          <w:bCs/>
          <w:color w:val="000000" w:themeColor="text1"/>
          <w:sz w:val="24"/>
          <w:szCs w:val="24"/>
        </w:rPr>
      </w:pPr>
      <w:r>
        <w:rPr>
          <w:b/>
          <w:color w:val="0591B4"/>
          <w:sz w:val="30"/>
          <w:szCs w:val="30"/>
        </w:rPr>
        <w:t>Staff member:</w:t>
      </w:r>
      <w:r w:rsidR="00B55231">
        <w:rPr>
          <w:b/>
          <w:color w:val="0591B4"/>
          <w:sz w:val="30"/>
          <w:szCs w:val="30"/>
        </w:rPr>
        <w:t xml:space="preserve"> </w:t>
      </w:r>
      <w:r w:rsidR="005B607C">
        <w:rPr>
          <w:b/>
          <w:color w:val="0591B4"/>
          <w:sz w:val="30"/>
          <w:szCs w:val="30"/>
        </w:rPr>
        <w:t>Carl Gendre</w:t>
      </w:r>
    </w:p>
    <w:p w14:paraId="00000004" w14:textId="77777777" w:rsidR="00977910" w:rsidRDefault="00977910">
      <w:pPr>
        <w:spacing w:after="0" w:line="240" w:lineRule="auto"/>
        <w:rPr>
          <w:rFonts w:ascii="Times New Roman" w:eastAsia="Times New Roman" w:hAnsi="Times New Roman" w:cs="Times New Roman"/>
          <w:sz w:val="24"/>
          <w:szCs w:val="24"/>
        </w:rPr>
      </w:pPr>
    </w:p>
    <w:p w14:paraId="00000005" w14:textId="77777777" w:rsidR="00977910"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977910" w:rsidRDefault="00000000">
      <w:pPr>
        <w:shd w:val="clear" w:color="auto" w:fill="FFFFFF"/>
        <w:spacing w:after="0" w:line="240" w:lineRule="auto"/>
        <w:ind w:left="720"/>
        <w:rPr>
          <w:color w:val="000000"/>
          <w:sz w:val="24"/>
          <w:szCs w:val="24"/>
        </w:rPr>
      </w:pPr>
      <w:r>
        <w:rPr>
          <w:color w:val="000000"/>
          <w:sz w:val="24"/>
          <w:szCs w:val="24"/>
        </w:rPr>
        <w:t>Introductions</w:t>
      </w:r>
    </w:p>
    <w:p w14:paraId="00000007" w14:textId="77777777" w:rsidR="00977910" w:rsidRDefault="00000000">
      <w:pPr>
        <w:numPr>
          <w:ilvl w:val="0"/>
          <w:numId w:val="8"/>
        </w:numPr>
        <w:shd w:val="clear" w:color="auto" w:fill="FFFFFF"/>
        <w:spacing w:after="0" w:line="240" w:lineRule="auto"/>
        <w:rPr>
          <w:color w:val="000000"/>
          <w:sz w:val="24"/>
          <w:szCs w:val="24"/>
        </w:rPr>
      </w:pPr>
      <w:sdt>
        <w:sdtPr>
          <w:tag w:val="goog_rdk_0"/>
          <w:id w:val="-1906209633"/>
        </w:sdtPr>
        <w:sdtContent/>
      </w:sdt>
      <w:r>
        <w:rPr>
          <w:color w:val="000000"/>
          <w:sz w:val="24"/>
          <w:szCs w:val="24"/>
        </w:rPr>
        <w:t xml:space="preserve">Where are you at (review of status)? </w:t>
      </w:r>
      <w:r>
        <w:rPr>
          <w:sz w:val="24"/>
          <w:szCs w:val="24"/>
        </w:rPr>
        <w:t>How we can support you</w:t>
      </w:r>
    </w:p>
    <w:p w14:paraId="00000008" w14:textId="566CDC89" w:rsidR="00977910" w:rsidRDefault="00000000">
      <w:pPr>
        <w:numPr>
          <w:ilvl w:val="0"/>
          <w:numId w:val="8"/>
        </w:numPr>
        <w:shd w:val="clear" w:color="auto" w:fill="FFFFFF"/>
        <w:spacing w:after="0" w:line="240" w:lineRule="auto"/>
        <w:rPr>
          <w:color w:val="000000"/>
          <w:sz w:val="24"/>
          <w:szCs w:val="24"/>
        </w:rPr>
      </w:pPr>
      <w:r>
        <w:rPr>
          <w:color w:val="000000"/>
          <w:sz w:val="24"/>
          <w:szCs w:val="24"/>
        </w:rPr>
        <w:t xml:space="preserve">Staff changes </w:t>
      </w:r>
      <w:r w:rsidR="00D60AFC">
        <w:rPr>
          <w:color w:val="000000"/>
          <w:sz w:val="24"/>
          <w:szCs w:val="24"/>
        </w:rPr>
        <w:t>–</w:t>
      </w:r>
      <w:r>
        <w:rPr>
          <w:color w:val="000000"/>
          <w:sz w:val="24"/>
          <w:szCs w:val="24"/>
        </w:rPr>
        <w:t xml:space="preserve"> housekeeping</w:t>
      </w:r>
      <w:r w:rsidR="00D60AFC">
        <w:rPr>
          <w:color w:val="000000"/>
          <w:sz w:val="24"/>
          <w:szCs w:val="24"/>
        </w:rPr>
        <w:t xml:space="preserve"> and staff training</w:t>
      </w:r>
    </w:p>
    <w:p w14:paraId="00000009" w14:textId="77777777" w:rsidR="00977910" w:rsidRDefault="00000000">
      <w:pPr>
        <w:numPr>
          <w:ilvl w:val="0"/>
          <w:numId w:val="8"/>
        </w:numPr>
        <w:shd w:val="clear" w:color="auto" w:fill="FFFFFF"/>
        <w:spacing w:after="0" w:line="240" w:lineRule="auto"/>
        <w:rPr>
          <w:sz w:val="24"/>
          <w:szCs w:val="24"/>
        </w:rPr>
      </w:pPr>
      <w:r>
        <w:rPr>
          <w:sz w:val="24"/>
          <w:szCs w:val="24"/>
        </w:rPr>
        <w:t>DPE KB updates (to do lists, making the rounds accountability tracker,  latest news etc)</w:t>
      </w:r>
    </w:p>
    <w:p w14:paraId="0000000A" w14:textId="77777777" w:rsidR="00977910" w:rsidRDefault="00000000">
      <w:pPr>
        <w:numPr>
          <w:ilvl w:val="0"/>
          <w:numId w:val="8"/>
        </w:numPr>
        <w:shd w:val="clear" w:color="auto" w:fill="FFFFFF"/>
        <w:spacing w:after="0" w:line="240" w:lineRule="auto"/>
        <w:rPr>
          <w:sz w:val="24"/>
          <w:szCs w:val="24"/>
        </w:rPr>
      </w:pPr>
      <w:r>
        <w:rPr>
          <w:sz w:val="24"/>
          <w:szCs w:val="24"/>
        </w:rPr>
        <w:t>The UK data protection and digital information bill - what is it?</w:t>
      </w:r>
    </w:p>
    <w:p w14:paraId="0000000C" w14:textId="77777777" w:rsidR="00977910" w:rsidRDefault="00000000">
      <w:pPr>
        <w:numPr>
          <w:ilvl w:val="0"/>
          <w:numId w:val="8"/>
        </w:numPr>
        <w:shd w:val="clear" w:color="auto" w:fill="FFFFFF"/>
        <w:spacing w:after="0" w:line="240" w:lineRule="auto"/>
        <w:rPr>
          <w:color w:val="000000"/>
          <w:sz w:val="24"/>
          <w:szCs w:val="24"/>
        </w:rPr>
      </w:pPr>
      <w:r>
        <w:rPr>
          <w:sz w:val="24"/>
          <w:szCs w:val="24"/>
        </w:rPr>
        <w:t>Record of Processing and s</w:t>
      </w:r>
      <w:r>
        <w:rPr>
          <w:color w:val="000000"/>
          <w:sz w:val="24"/>
          <w:szCs w:val="24"/>
        </w:rPr>
        <w:t>upplier due diligence - what</w:t>
      </w:r>
      <w:r>
        <w:rPr>
          <w:sz w:val="24"/>
          <w:szCs w:val="24"/>
        </w:rPr>
        <w:t>’s next with any new legislation changes</w:t>
      </w:r>
      <w:r>
        <w:rPr>
          <w:color w:val="000000"/>
          <w:sz w:val="24"/>
          <w:szCs w:val="24"/>
        </w:rPr>
        <w:t> </w:t>
      </w:r>
    </w:p>
    <w:p w14:paraId="0000000E" w14:textId="093B348E" w:rsidR="00977910" w:rsidRDefault="00D60AFC">
      <w:pPr>
        <w:numPr>
          <w:ilvl w:val="0"/>
          <w:numId w:val="8"/>
        </w:numPr>
        <w:shd w:val="clear" w:color="auto" w:fill="FFFFFF"/>
        <w:spacing w:after="0" w:line="240" w:lineRule="auto"/>
        <w:rPr>
          <w:color w:val="000000"/>
          <w:sz w:val="24"/>
          <w:szCs w:val="24"/>
        </w:rPr>
      </w:pPr>
      <w:r>
        <w:rPr>
          <w:sz w:val="24"/>
          <w:szCs w:val="24"/>
        </w:rPr>
        <w:t>R</w:t>
      </w:r>
      <w:r>
        <w:rPr>
          <w:color w:val="000000"/>
          <w:sz w:val="24"/>
          <w:szCs w:val="24"/>
        </w:rPr>
        <w:t>aising staff awarenes</w:t>
      </w:r>
      <w:r>
        <w:rPr>
          <w:sz w:val="24"/>
          <w:szCs w:val="24"/>
        </w:rPr>
        <w:t>s and audit walks</w:t>
      </w:r>
    </w:p>
    <w:p w14:paraId="0000000F" w14:textId="1754BDEB" w:rsidR="00977910" w:rsidRDefault="00000000">
      <w:pPr>
        <w:numPr>
          <w:ilvl w:val="0"/>
          <w:numId w:val="8"/>
        </w:numPr>
        <w:shd w:val="clear" w:color="auto" w:fill="FFFFFF"/>
        <w:spacing w:after="0" w:line="240" w:lineRule="auto"/>
        <w:rPr>
          <w:color w:val="000000"/>
          <w:sz w:val="24"/>
          <w:szCs w:val="24"/>
        </w:rPr>
      </w:pPr>
      <w:r>
        <w:rPr>
          <w:color w:val="000000"/>
          <w:sz w:val="24"/>
          <w:szCs w:val="24"/>
        </w:rPr>
        <w:t>Confirm future appointments</w:t>
      </w:r>
      <w:r w:rsidR="00597E92">
        <w:rPr>
          <w:color w:val="000000"/>
          <w:sz w:val="24"/>
          <w:szCs w:val="24"/>
        </w:rPr>
        <w:t xml:space="preserve"> – Thursday 26</w:t>
      </w:r>
      <w:r w:rsidR="00597E92" w:rsidRPr="00597E92">
        <w:rPr>
          <w:color w:val="000000"/>
          <w:sz w:val="24"/>
          <w:szCs w:val="24"/>
          <w:vertAlign w:val="superscript"/>
        </w:rPr>
        <w:t>th</w:t>
      </w:r>
      <w:r w:rsidR="00597E92">
        <w:rPr>
          <w:color w:val="000000"/>
          <w:sz w:val="24"/>
          <w:szCs w:val="24"/>
        </w:rPr>
        <w:t xml:space="preserve"> January 2023 3:30pm</w:t>
      </w:r>
    </w:p>
    <w:p w14:paraId="00000010" w14:textId="77777777" w:rsidR="00977910" w:rsidRDefault="00977910">
      <w:pPr>
        <w:shd w:val="clear" w:color="auto" w:fill="FFFFFF"/>
        <w:spacing w:after="0" w:line="240" w:lineRule="auto"/>
        <w:rPr>
          <w:b/>
          <w:color w:val="4BACC6"/>
          <w:sz w:val="24"/>
          <w:szCs w:val="24"/>
          <w:highlight w:val="white"/>
        </w:rPr>
      </w:pPr>
    </w:p>
    <w:p w14:paraId="00000011" w14:textId="5AED7E47" w:rsidR="00977910" w:rsidRDefault="00D60AFC">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Review of GDPR Status, compliance documents, website and internal documentation</w:t>
      </w:r>
    </w:p>
    <w:p w14:paraId="00000012" w14:textId="77777777" w:rsidR="00977910" w:rsidRDefault="00977910">
      <w:pPr>
        <w:spacing w:after="0" w:line="240" w:lineRule="auto"/>
        <w:jc w:val="both"/>
        <w:rPr>
          <w:b/>
          <w:color w:val="0591B4"/>
          <w:sz w:val="28"/>
          <w:szCs w:val="28"/>
        </w:rPr>
      </w:pPr>
    </w:p>
    <w:p w14:paraId="48D675B3" w14:textId="44BDADEA" w:rsidR="00597E92" w:rsidRDefault="00000000">
      <w:pPr>
        <w:spacing w:after="0" w:line="240" w:lineRule="auto"/>
        <w:jc w:val="both"/>
        <w:rPr>
          <w:sz w:val="24"/>
          <w:szCs w:val="24"/>
        </w:rPr>
      </w:pPr>
      <w:sdt>
        <w:sdtPr>
          <w:tag w:val="goog_rdk_1"/>
          <w:id w:val="-2131166748"/>
        </w:sdtPr>
        <w:sdtContent/>
      </w:sdt>
      <w:r w:rsidR="00597E92">
        <w:rPr>
          <w:sz w:val="24"/>
          <w:szCs w:val="24"/>
        </w:rPr>
        <w:t>We discussed the Data Protection Policy on your website which was difficult to find and with the title Information and ICT Security Policy.  The privacy notice also had a blank review and approval table.  I have sent through the DPE templates for these policies and some of the procedures listed below.  I advised having both a privacy notice for pupils and one for the workforce.</w:t>
      </w:r>
    </w:p>
    <w:p w14:paraId="5569D61C" w14:textId="77777777" w:rsidR="00597E92" w:rsidRDefault="00597E92">
      <w:pPr>
        <w:spacing w:after="0" w:line="240" w:lineRule="auto"/>
        <w:jc w:val="both"/>
        <w:rPr>
          <w:sz w:val="24"/>
          <w:szCs w:val="24"/>
        </w:rPr>
      </w:pPr>
    </w:p>
    <w:p w14:paraId="00000013" w14:textId="666E42D8" w:rsidR="00977910" w:rsidRDefault="00597E92">
      <w:pPr>
        <w:spacing w:after="0" w:line="240" w:lineRule="auto"/>
        <w:jc w:val="both"/>
        <w:rPr>
          <w:sz w:val="24"/>
          <w:szCs w:val="24"/>
        </w:rPr>
      </w:pPr>
      <w:r>
        <w:rPr>
          <w:sz w:val="24"/>
          <w:szCs w:val="24"/>
        </w:rPr>
        <w:t>A</w:t>
      </w:r>
      <w:r w:rsidR="00000000">
        <w:rPr>
          <w:sz w:val="24"/>
          <w:szCs w:val="24"/>
        </w:rPr>
        <w:t>lthough the documents below are not all statutory to have on your website, for transparency and ease of managing these documents, it is good practice to have a data protection section on your website and consider including the following documents:</w:t>
      </w:r>
    </w:p>
    <w:p w14:paraId="3870DFDC" w14:textId="77777777" w:rsidR="00D60AFC" w:rsidRDefault="00D60AFC">
      <w:pPr>
        <w:spacing w:after="0" w:line="240" w:lineRule="auto"/>
        <w:jc w:val="both"/>
        <w:rPr>
          <w:rFonts w:ascii="Times New Roman" w:eastAsia="Times New Roman" w:hAnsi="Times New Roman" w:cs="Times New Roman"/>
          <w:sz w:val="24"/>
          <w:szCs w:val="24"/>
        </w:rPr>
      </w:pPr>
    </w:p>
    <w:p w14:paraId="00000014" w14:textId="71B2762B" w:rsidR="00977910" w:rsidRPr="00D60AFC" w:rsidRDefault="00D60AFC" w:rsidP="00D60AFC">
      <w:pPr>
        <w:rPr>
          <w:rFonts w:asciiTheme="minorHAnsi" w:hAnsiTheme="minorHAnsi" w:cstheme="minorHAnsi"/>
          <w:sz w:val="24"/>
          <w:szCs w:val="24"/>
        </w:rPr>
      </w:pPr>
      <w:r w:rsidRPr="00D60AFC">
        <w:rPr>
          <w:rFonts w:asciiTheme="minorHAnsi" w:hAnsiTheme="minorHAnsi" w:cstheme="minorHAnsi"/>
          <w:sz w:val="24"/>
          <w:szCs w:val="24"/>
        </w:rPr>
        <w:t xml:space="preserve">Template Privacy Notices can be found here: </w:t>
      </w:r>
      <w:hyperlink r:id="rId7" w:history="1">
        <w:r w:rsidRPr="00D60AFC">
          <w:rPr>
            <w:rStyle w:val="Hyperlink"/>
            <w:rFonts w:asciiTheme="minorHAnsi" w:eastAsia="Times New Roman" w:hAnsiTheme="minorHAnsi" w:cstheme="minorHAnsi"/>
            <w:sz w:val="24"/>
            <w:szCs w:val="24"/>
          </w:rPr>
          <w:t>Privacy</w:t>
        </w:r>
        <w:r w:rsidRPr="00D60AFC">
          <w:rPr>
            <w:rStyle w:val="Hyperlink"/>
            <w:rFonts w:asciiTheme="minorHAnsi" w:hAnsiTheme="minorHAnsi" w:cstheme="minorHAnsi"/>
            <w:sz w:val="24"/>
            <w:szCs w:val="24"/>
          </w:rPr>
          <w:t xml:space="preserve"> Notices</w:t>
        </w:r>
      </w:hyperlink>
    </w:p>
    <w:p w14:paraId="52BDB804" w14:textId="77777777" w:rsidR="00D60AFC" w:rsidRDefault="00D60AFC">
      <w:pPr>
        <w:spacing w:after="0" w:line="240" w:lineRule="auto"/>
        <w:rPr>
          <w:rFonts w:ascii="Times New Roman" w:eastAsia="Times New Roman" w:hAnsi="Times New Roman" w:cs="Times New Roman"/>
          <w:sz w:val="24"/>
          <w:szCs w:val="24"/>
        </w:rPr>
      </w:pPr>
    </w:p>
    <w:p w14:paraId="00000015"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977910"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977910" w:rsidRDefault="00000000">
      <w:pPr>
        <w:numPr>
          <w:ilvl w:val="0"/>
          <w:numId w:val="1"/>
        </w:numPr>
        <w:spacing w:after="0" w:line="240" w:lineRule="auto"/>
        <w:jc w:val="both"/>
        <w:rPr>
          <w:sz w:val="24"/>
          <w:szCs w:val="24"/>
        </w:rPr>
      </w:pPr>
      <w:r>
        <w:rPr>
          <w:sz w:val="24"/>
          <w:szCs w:val="24"/>
        </w:rPr>
        <w:t>Privacy notice(s)</w:t>
      </w:r>
    </w:p>
    <w:p w14:paraId="00000018" w14:textId="77777777" w:rsidR="00977910" w:rsidRDefault="00000000">
      <w:pPr>
        <w:numPr>
          <w:ilvl w:val="0"/>
          <w:numId w:val="1"/>
        </w:numPr>
        <w:spacing w:after="0" w:line="240" w:lineRule="auto"/>
        <w:jc w:val="both"/>
        <w:rPr>
          <w:sz w:val="24"/>
          <w:szCs w:val="24"/>
        </w:rPr>
      </w:pPr>
      <w:r>
        <w:rPr>
          <w:sz w:val="24"/>
          <w:szCs w:val="24"/>
        </w:rPr>
        <w:t>SAR and data breach procedure</w:t>
      </w:r>
    </w:p>
    <w:p w14:paraId="00000019" w14:textId="77777777" w:rsidR="00977910"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977910" w:rsidRDefault="00000000">
      <w:pPr>
        <w:numPr>
          <w:ilvl w:val="0"/>
          <w:numId w:val="1"/>
        </w:numPr>
        <w:spacing w:after="0" w:line="240" w:lineRule="auto"/>
        <w:jc w:val="both"/>
        <w:rPr>
          <w:sz w:val="24"/>
          <w:szCs w:val="24"/>
        </w:rPr>
      </w:pPr>
      <w:r>
        <w:rPr>
          <w:sz w:val="24"/>
          <w:szCs w:val="24"/>
        </w:rPr>
        <w:t>Supplier/third party list</w:t>
      </w:r>
    </w:p>
    <w:p w14:paraId="0000001B" w14:textId="77777777" w:rsidR="00977910" w:rsidRDefault="00977910">
      <w:pPr>
        <w:spacing w:after="0" w:line="240" w:lineRule="auto"/>
        <w:rPr>
          <w:rFonts w:ascii="Times New Roman" w:eastAsia="Times New Roman" w:hAnsi="Times New Roman" w:cs="Times New Roman"/>
          <w:sz w:val="24"/>
          <w:szCs w:val="24"/>
        </w:rPr>
      </w:pPr>
    </w:p>
    <w:p w14:paraId="0000001C"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977910" w:rsidRDefault="00000000">
      <w:pPr>
        <w:numPr>
          <w:ilvl w:val="0"/>
          <w:numId w:val="2"/>
        </w:numPr>
        <w:spacing w:after="0" w:line="240" w:lineRule="auto"/>
        <w:jc w:val="both"/>
        <w:rPr>
          <w:sz w:val="24"/>
          <w:szCs w:val="24"/>
        </w:rPr>
      </w:pPr>
      <w:r>
        <w:rPr>
          <w:sz w:val="24"/>
          <w:szCs w:val="24"/>
        </w:rPr>
        <w:t>Work away from school policy </w:t>
      </w:r>
    </w:p>
    <w:p w14:paraId="0000001E" w14:textId="77777777" w:rsidR="00977910" w:rsidRDefault="00000000">
      <w:pPr>
        <w:numPr>
          <w:ilvl w:val="0"/>
          <w:numId w:val="2"/>
        </w:numPr>
        <w:spacing w:after="0" w:line="240" w:lineRule="auto"/>
        <w:jc w:val="both"/>
        <w:rPr>
          <w:sz w:val="24"/>
          <w:szCs w:val="24"/>
        </w:rPr>
      </w:pPr>
      <w:sdt>
        <w:sdtPr>
          <w:tag w:val="goog_rdk_2"/>
          <w:id w:val="205226964"/>
        </w:sdtPr>
        <w:sdtContent/>
      </w:sdt>
      <w:r>
        <w:rPr>
          <w:sz w:val="24"/>
          <w:szCs w:val="24"/>
        </w:rPr>
        <w:t xml:space="preserve">Information Security/Passwords </w:t>
      </w:r>
    </w:p>
    <w:p w14:paraId="0000001F" w14:textId="77777777" w:rsidR="00977910" w:rsidRDefault="00000000">
      <w:pPr>
        <w:numPr>
          <w:ilvl w:val="0"/>
          <w:numId w:val="2"/>
        </w:numPr>
        <w:spacing w:after="0" w:line="240" w:lineRule="auto"/>
        <w:jc w:val="both"/>
        <w:rPr>
          <w:sz w:val="24"/>
          <w:szCs w:val="24"/>
        </w:rPr>
      </w:pPr>
      <w:r>
        <w:rPr>
          <w:sz w:val="24"/>
          <w:szCs w:val="24"/>
        </w:rPr>
        <w:lastRenderedPageBreak/>
        <w:t>Review of consent documentation. Consent guidance and consent withdrawal can also be added to the GDPR section of the school website</w:t>
      </w:r>
    </w:p>
    <w:p w14:paraId="00000020" w14:textId="77777777" w:rsidR="00977910" w:rsidRDefault="00977910">
      <w:pPr>
        <w:spacing w:after="0" w:line="240" w:lineRule="auto"/>
        <w:jc w:val="both"/>
        <w:rPr>
          <w:rFonts w:ascii="Times New Roman" w:eastAsia="Times New Roman" w:hAnsi="Times New Roman" w:cs="Times New Roman"/>
          <w:sz w:val="24"/>
          <w:szCs w:val="24"/>
        </w:rPr>
      </w:pPr>
    </w:p>
    <w:p w14:paraId="00000021" w14:textId="609B8192" w:rsidR="00977910"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t>Staff changes – housekeeping</w:t>
      </w:r>
      <w:r w:rsidR="00D60AFC">
        <w:rPr>
          <w:b/>
          <w:color w:val="0591B4"/>
          <w:sz w:val="28"/>
          <w:szCs w:val="28"/>
          <w:highlight w:val="white"/>
        </w:rPr>
        <w:t xml:space="preserve"> and staff training</w:t>
      </w:r>
    </w:p>
    <w:p w14:paraId="00000022" w14:textId="612981E3" w:rsidR="00977910" w:rsidRDefault="00000000">
      <w:pPr>
        <w:spacing w:after="0" w:line="240" w:lineRule="auto"/>
        <w:jc w:val="both"/>
        <w:rPr>
          <w:color w:val="000000"/>
          <w:sz w:val="24"/>
          <w:szCs w:val="24"/>
        </w:rPr>
      </w:pPr>
      <w:sdt>
        <w:sdtPr>
          <w:tag w:val="goog_rdk_3"/>
          <w:id w:val="-860808532"/>
        </w:sdtPr>
        <w:sdtContent/>
      </w:sdt>
      <w:r>
        <w:rPr>
          <w:color w:val="000000"/>
          <w:sz w:val="24"/>
          <w:szCs w:val="24"/>
        </w:rPr>
        <w:t xml:space="preserve">Reminder to </w:t>
      </w:r>
      <w:r>
        <w:rPr>
          <w:b/>
          <w:color w:val="000000"/>
          <w:sz w:val="24"/>
          <w:szCs w:val="24"/>
        </w:rPr>
        <w:t xml:space="preserve">set new staff </w:t>
      </w:r>
      <w:r>
        <w:rPr>
          <w:color w:val="000000"/>
          <w:sz w:val="24"/>
          <w:szCs w:val="24"/>
        </w:rPr>
        <w:t xml:space="preserve">up on the DPE website and </w:t>
      </w:r>
      <w:r>
        <w:rPr>
          <w:b/>
          <w:color w:val="000000"/>
          <w:sz w:val="24"/>
          <w:szCs w:val="24"/>
        </w:rPr>
        <w:t>remove leavers</w:t>
      </w:r>
      <w:r>
        <w:rPr>
          <w:color w:val="000000"/>
          <w:sz w:val="24"/>
          <w:szCs w:val="24"/>
        </w:rPr>
        <w:t xml:space="preserve">: DPE </w:t>
      </w:r>
      <w:r w:rsidR="00CD28C5">
        <w:rPr>
          <w:b/>
          <w:bCs/>
          <w:color w:val="000000"/>
          <w:sz w:val="24"/>
          <w:szCs w:val="24"/>
        </w:rPr>
        <w:t>D</w:t>
      </w:r>
      <w:r w:rsidRPr="00CD28C5">
        <w:rPr>
          <w:b/>
          <w:bCs/>
          <w:color w:val="000000"/>
          <w:sz w:val="24"/>
          <w:szCs w:val="24"/>
        </w:rPr>
        <w:t>ashboard</w:t>
      </w:r>
      <w:r w:rsidR="00CD28C5">
        <w:rPr>
          <w:b/>
          <w:bCs/>
          <w:color w:val="000000"/>
          <w:sz w:val="24"/>
          <w:szCs w:val="24"/>
        </w:rPr>
        <w:t xml:space="preserve"> </w:t>
      </w:r>
      <w:r w:rsidR="00CD28C5" w:rsidRPr="00CD28C5">
        <w:rPr>
          <w:color w:val="000000"/>
          <w:sz w:val="24"/>
          <w:szCs w:val="24"/>
        </w:rPr>
        <w:t>-</w:t>
      </w:r>
      <w:r w:rsidRPr="00CD28C5">
        <w:rPr>
          <w:color w:val="000000"/>
          <w:sz w:val="24"/>
          <w:szCs w:val="24"/>
        </w:rPr>
        <w:t>&gt;</w:t>
      </w:r>
      <w:r w:rsidR="00CD28C5">
        <w:rPr>
          <w:color w:val="000000"/>
          <w:sz w:val="24"/>
          <w:szCs w:val="24"/>
        </w:rPr>
        <w:t xml:space="preserve"> </w:t>
      </w:r>
      <w:r w:rsidR="00CD28C5">
        <w:rPr>
          <w:b/>
          <w:bCs/>
          <w:color w:val="000000"/>
          <w:sz w:val="24"/>
          <w:szCs w:val="24"/>
        </w:rPr>
        <w:t>U</w:t>
      </w:r>
      <w:r w:rsidRPr="00CD28C5">
        <w:rPr>
          <w:b/>
          <w:bCs/>
          <w:color w:val="000000"/>
          <w:sz w:val="24"/>
          <w:szCs w:val="24"/>
        </w:rPr>
        <w:t>sers</w:t>
      </w:r>
      <w:r w:rsidR="00CD28C5">
        <w:rPr>
          <w:b/>
          <w:bCs/>
          <w:color w:val="000000"/>
          <w:sz w:val="24"/>
          <w:szCs w:val="24"/>
        </w:rPr>
        <w:t xml:space="preserve"> -</w:t>
      </w:r>
      <w:r>
        <w:rPr>
          <w:color w:val="000000"/>
          <w:sz w:val="24"/>
          <w:szCs w:val="24"/>
        </w:rPr>
        <w:t>&gt;</w:t>
      </w:r>
      <w:r w:rsidR="00CD28C5">
        <w:rPr>
          <w:color w:val="000000"/>
          <w:sz w:val="24"/>
          <w:szCs w:val="24"/>
        </w:rPr>
        <w:t xml:space="preserve"> A</w:t>
      </w:r>
      <w:r>
        <w:rPr>
          <w:color w:val="000000"/>
          <w:sz w:val="24"/>
          <w:szCs w:val="24"/>
        </w:rPr>
        <w:t>dd staff, either manually or bulk import.</w:t>
      </w:r>
      <w:r w:rsidR="00CD28C5">
        <w:rPr>
          <w:color w:val="000000"/>
          <w:sz w:val="24"/>
          <w:szCs w:val="24"/>
        </w:rPr>
        <w:t xml:space="preserve">  The bulk import option will allow the download of a template file which can be populated and uploaded. It is recommended that staff are advised beforehand that they will receive an email with login details as it may go into junk/spam. </w:t>
      </w:r>
      <w:r>
        <w:rPr>
          <w:color w:val="595959"/>
          <w:sz w:val="24"/>
          <w:szCs w:val="24"/>
        </w:rPr>
        <w:t xml:space="preserve"> </w:t>
      </w:r>
      <w:r>
        <w:rPr>
          <w:color w:val="000000"/>
          <w:sz w:val="24"/>
          <w:szCs w:val="24"/>
        </w:rPr>
        <w:t>Kalina at DPE (client support) is here to help you and can be contacted for support at:</w:t>
      </w:r>
    </w:p>
    <w:p w14:paraId="00000023" w14:textId="6ED24B83" w:rsidR="00977910" w:rsidRDefault="00000000">
      <w:pPr>
        <w:spacing w:after="0" w:line="240" w:lineRule="auto"/>
        <w:jc w:val="both"/>
        <w:rPr>
          <w:rFonts w:ascii="Times New Roman" w:eastAsia="Times New Roman" w:hAnsi="Times New Roman" w:cs="Times New Roman"/>
          <w:sz w:val="24"/>
          <w:szCs w:val="24"/>
        </w:rPr>
      </w:pPr>
      <w:r w:rsidRPr="00B55231">
        <w:rPr>
          <w:color w:val="0070C0"/>
          <w:sz w:val="24"/>
          <w:szCs w:val="24"/>
        </w:rPr>
        <w:t xml:space="preserve"> </w:t>
      </w:r>
      <w:hyperlink r:id="rId8" w:history="1">
        <w:r w:rsidR="00B55231" w:rsidRPr="00B55231">
          <w:rPr>
            <w:rStyle w:val="Hyperlink"/>
            <w:color w:val="0070C0"/>
            <w:sz w:val="24"/>
            <w:szCs w:val="24"/>
          </w:rPr>
          <w:t>mailto:kalina.voyvodova@dataprotection.education</w:t>
        </w:r>
      </w:hyperlink>
      <w:r>
        <w:rPr>
          <w:color w:val="222222"/>
          <w:sz w:val="24"/>
          <w:szCs w:val="24"/>
          <w:highlight w:val="white"/>
        </w:rPr>
        <w:t>.</w:t>
      </w:r>
    </w:p>
    <w:p w14:paraId="0000002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064B42C6" w:rsidR="00977910" w:rsidRPr="00CD28C5" w:rsidRDefault="00000000">
      <w:pPr>
        <w:shd w:val="clear" w:color="auto" w:fill="FFFFFF"/>
        <w:spacing w:after="0" w:line="240" w:lineRule="auto"/>
        <w:jc w:val="both"/>
        <w:rPr>
          <w:rFonts w:ascii="Times New Roman" w:eastAsia="Times New Roman" w:hAnsi="Times New Roman" w:cs="Times New Roman"/>
          <w:bCs/>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r w:rsidR="00CD28C5">
        <w:rPr>
          <w:b/>
          <w:color w:val="222222"/>
          <w:sz w:val="24"/>
          <w:szCs w:val="24"/>
        </w:rPr>
        <w:t xml:space="preserve"> </w:t>
      </w:r>
    </w:p>
    <w:p w14:paraId="00000026"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8" w14:textId="38C19A72" w:rsidR="00977910" w:rsidRPr="00597E92" w:rsidRDefault="00000000" w:rsidP="00597E92">
      <w:pPr>
        <w:spacing w:after="0" w:line="240" w:lineRule="auto"/>
        <w:ind w:left="720"/>
        <w:jc w:val="both"/>
        <w:rPr>
          <w:b/>
          <w:color w:val="0591B4"/>
          <w:sz w:val="28"/>
          <w:szCs w:val="28"/>
          <w:highlight w:val="white"/>
        </w:rPr>
      </w:pPr>
      <w:sdt>
        <w:sdtPr>
          <w:tag w:val="goog_rdk_4"/>
          <w:id w:val="-694996816"/>
        </w:sdtPr>
        <w:sdtContent/>
      </w:sdt>
    </w:p>
    <w:p w14:paraId="00000029" w14:textId="3D100CDA" w:rsidR="00977910" w:rsidRDefault="00000000">
      <w:pPr>
        <w:numPr>
          <w:ilvl w:val="0"/>
          <w:numId w:val="3"/>
        </w:numPr>
        <w:spacing w:after="0" w:line="240" w:lineRule="auto"/>
        <w:jc w:val="both"/>
        <w:rPr>
          <w:b/>
          <w:color w:val="0591B4"/>
          <w:sz w:val="28"/>
          <w:szCs w:val="28"/>
          <w:highlight w:val="white"/>
        </w:rPr>
      </w:pPr>
      <w:sdt>
        <w:sdtPr>
          <w:tag w:val="goog_rdk_5"/>
          <w:id w:val="1094131183"/>
        </w:sdtPr>
        <w:sdtContent/>
      </w:sdt>
      <w:sdt>
        <w:sdtPr>
          <w:tag w:val="goog_rdk_6"/>
          <w:id w:val="-1195761140"/>
        </w:sdtPr>
        <w:sdtContent/>
      </w:sdt>
      <w:sdt>
        <w:sdtPr>
          <w:tag w:val="goog_rdk_7"/>
          <w:id w:val="1936243478"/>
        </w:sdtPr>
        <w:sdtContent/>
      </w:sdt>
      <w:r>
        <w:rPr>
          <w:b/>
          <w:color w:val="0591B4"/>
          <w:sz w:val="28"/>
          <w:szCs w:val="28"/>
          <w:highlight w:val="white"/>
        </w:rPr>
        <w:t>UK data protection and digital information bill</w:t>
      </w:r>
    </w:p>
    <w:p w14:paraId="33665F93" w14:textId="77777777" w:rsidR="006D7811" w:rsidRPr="008925C3" w:rsidRDefault="006D7811" w:rsidP="006D7811">
      <w:pPr>
        <w:spacing w:after="0" w:line="240" w:lineRule="auto"/>
        <w:jc w:val="both"/>
        <w:rPr>
          <w:bCs/>
          <w:color w:val="000000" w:themeColor="text1"/>
          <w:sz w:val="24"/>
          <w:szCs w:val="24"/>
          <w:highlight w:val="white"/>
        </w:rPr>
      </w:pPr>
      <w:r>
        <w:rPr>
          <w:bCs/>
          <w:color w:val="000000" w:themeColor="text1"/>
          <w:sz w:val="24"/>
          <w:szCs w:val="24"/>
          <w:highlight w:val="white"/>
        </w:rPr>
        <w:t>I gave an update on where the government are with this and will advise when there is further information available.</w:t>
      </w:r>
    </w:p>
    <w:p w14:paraId="2BC9EDA0" w14:textId="77777777" w:rsidR="006D7811" w:rsidRDefault="006D7811" w:rsidP="006D7811">
      <w:pPr>
        <w:spacing w:after="0" w:line="240" w:lineRule="auto"/>
        <w:ind w:left="720"/>
        <w:jc w:val="both"/>
        <w:rPr>
          <w:b/>
          <w:color w:val="0591B4"/>
          <w:sz w:val="28"/>
          <w:szCs w:val="28"/>
          <w:highlight w:val="white"/>
        </w:rPr>
      </w:pPr>
    </w:p>
    <w:p w14:paraId="0000002A" w14:textId="77777777" w:rsidR="00977910" w:rsidRDefault="00977910">
      <w:pPr>
        <w:spacing w:after="0" w:line="240" w:lineRule="auto"/>
        <w:jc w:val="both"/>
        <w:rPr>
          <w:b/>
          <w:color w:val="0591B4"/>
          <w:sz w:val="28"/>
          <w:szCs w:val="28"/>
          <w:highlight w:val="white"/>
        </w:rPr>
      </w:pPr>
    </w:p>
    <w:p w14:paraId="00000038" w14:textId="03FEF2F4" w:rsidR="00977910" w:rsidRDefault="00977910" w:rsidP="00597E92">
      <w:pPr>
        <w:shd w:val="clear" w:color="auto" w:fill="FFFFFF"/>
        <w:spacing w:after="0" w:line="240" w:lineRule="auto"/>
        <w:rPr>
          <w:b/>
          <w:color w:val="0591B4"/>
          <w:sz w:val="28"/>
          <w:szCs w:val="28"/>
          <w:highlight w:val="white"/>
        </w:rPr>
      </w:pPr>
    </w:p>
    <w:p w14:paraId="00000039" w14:textId="77777777" w:rsidR="00977910" w:rsidRDefault="00000000">
      <w:pPr>
        <w:numPr>
          <w:ilvl w:val="0"/>
          <w:numId w:val="3"/>
        </w:numPr>
        <w:spacing w:after="0" w:line="240" w:lineRule="auto"/>
        <w:rPr>
          <w:b/>
          <w:color w:val="0591B4"/>
          <w:sz w:val="28"/>
          <w:szCs w:val="28"/>
        </w:rPr>
      </w:pPr>
      <w:sdt>
        <w:sdtPr>
          <w:tag w:val="goog_rdk_9"/>
          <w:id w:val="-1007903260"/>
        </w:sdtPr>
        <w:sdtContent/>
      </w:sdt>
      <w:r>
        <w:rPr>
          <w:b/>
          <w:color w:val="0591B4"/>
          <w:sz w:val="28"/>
          <w:szCs w:val="28"/>
        </w:rPr>
        <w:t>Record of Processing and supplier due diligence </w:t>
      </w:r>
    </w:p>
    <w:p w14:paraId="36B11D64" w14:textId="290C519F" w:rsidR="00597E92" w:rsidRDefault="00597E92">
      <w:pPr>
        <w:shd w:val="clear" w:color="auto" w:fill="FFFFFF"/>
        <w:spacing w:after="0" w:line="240" w:lineRule="auto"/>
        <w:rPr>
          <w:color w:val="000000" w:themeColor="text1"/>
          <w:sz w:val="24"/>
          <w:szCs w:val="24"/>
          <w:highlight w:val="white"/>
        </w:rPr>
      </w:pPr>
      <w:r>
        <w:rPr>
          <w:color w:val="000000" w:themeColor="text1"/>
          <w:sz w:val="24"/>
          <w:szCs w:val="24"/>
          <w:highlight w:val="white"/>
        </w:rPr>
        <w:t>We discussed the record of processing and can see that you have a third party supplier list in one of your privacy notices which we would advise keeping and then using this to work on the record of processing.</w:t>
      </w:r>
    </w:p>
    <w:p w14:paraId="58A406D2" w14:textId="77777777" w:rsidR="00597E92" w:rsidRDefault="00597E92">
      <w:pPr>
        <w:shd w:val="clear" w:color="auto" w:fill="FFFFFF"/>
        <w:spacing w:after="0" w:line="240" w:lineRule="auto"/>
        <w:rPr>
          <w:color w:val="000000" w:themeColor="text1"/>
          <w:sz w:val="24"/>
          <w:szCs w:val="24"/>
          <w:highlight w:val="white"/>
        </w:rPr>
      </w:pPr>
    </w:p>
    <w:p w14:paraId="0000003A" w14:textId="43C146AA" w:rsidR="00977910" w:rsidRPr="006D7811" w:rsidRDefault="00597E92">
      <w:pPr>
        <w:shd w:val="clear" w:color="auto" w:fill="FFFFFF"/>
        <w:spacing w:after="0" w:line="240" w:lineRule="auto"/>
        <w:rPr>
          <w:rFonts w:ascii="Times New Roman" w:eastAsia="Times New Roman" w:hAnsi="Times New Roman" w:cs="Times New Roman"/>
          <w:color w:val="000000" w:themeColor="text1"/>
          <w:sz w:val="24"/>
          <w:szCs w:val="24"/>
        </w:rPr>
      </w:pPr>
      <w:r>
        <w:rPr>
          <w:color w:val="000000" w:themeColor="text1"/>
          <w:sz w:val="24"/>
          <w:szCs w:val="24"/>
          <w:highlight w:val="white"/>
        </w:rPr>
        <w:t>T</w:t>
      </w:r>
      <w:r w:rsidR="00000000" w:rsidRPr="006D7811">
        <w:rPr>
          <w:color w:val="000000" w:themeColor="text1"/>
          <w:sz w:val="24"/>
          <w:szCs w:val="24"/>
          <w:highlight w:val="white"/>
        </w:rPr>
        <w: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0000003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C"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Things to consider:</w:t>
      </w:r>
    </w:p>
    <w:p w14:paraId="0000003D"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0"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Risks - what you should be thinking of when purchasing and using new products and suppliers</w:t>
      </w:r>
    </w:p>
    <w:p w14:paraId="00000041"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If using GDPRiS for maintaining suppliers, make sure that this is updated and accurate</w:t>
      </w:r>
    </w:p>
    <w:p w14:paraId="00000042"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3"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lastRenderedPageBreak/>
        <w:t xml:space="preserve">DPEs best practice area and the due diligence form for suppliers is located here: </w:t>
      </w:r>
      <w:hyperlink r:id="rId9">
        <w:r w:rsidRPr="00B55231">
          <w:rPr>
            <w:color w:val="0070C0"/>
            <w:sz w:val="24"/>
            <w:szCs w:val="24"/>
            <w:highlight w:val="white"/>
            <w:u w:val="single"/>
          </w:rPr>
          <w:t>https://dataprotection.education/index.php/best-practice-library/best-practice/due-diligence-best-practice-area</w:t>
        </w:r>
      </w:hyperlink>
    </w:p>
    <w:p w14:paraId="0000005A" w14:textId="3E5F172F" w:rsidR="00977910" w:rsidRPr="00597E92" w:rsidRDefault="00000000" w:rsidP="00597E92">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4B86ABC" w14:textId="43DDDAF1" w:rsidR="00B55231" w:rsidRPr="00CD28C5" w:rsidRDefault="00000000" w:rsidP="00B55231">
      <w:pPr>
        <w:numPr>
          <w:ilvl w:val="0"/>
          <w:numId w:val="3"/>
        </w:numPr>
        <w:shd w:val="clear" w:color="auto" w:fill="FFFFFF"/>
        <w:spacing w:after="0" w:line="240" w:lineRule="auto"/>
        <w:rPr>
          <w:b/>
          <w:color w:val="0591B4"/>
          <w:sz w:val="28"/>
          <w:szCs w:val="28"/>
        </w:rPr>
      </w:pPr>
      <w:sdt>
        <w:sdtPr>
          <w:tag w:val="goog_rdk_11"/>
          <w:id w:val="1904488345"/>
          <w:showingPlcHdr/>
        </w:sdtPr>
        <w:sdtContent>
          <w:r w:rsidR="00D60AFC">
            <w:t xml:space="preserve">     </w:t>
          </w:r>
        </w:sdtContent>
      </w:sdt>
      <w:r w:rsidR="00D60AFC" w:rsidRPr="00CD28C5">
        <w:rPr>
          <w:b/>
          <w:color w:val="0591B4"/>
          <w:sz w:val="28"/>
          <w:szCs w:val="28"/>
        </w:rPr>
        <w:t xml:space="preserve">Raising </w:t>
      </w:r>
      <w:r w:rsidRPr="00CD28C5">
        <w:rPr>
          <w:b/>
          <w:color w:val="0591B4"/>
          <w:sz w:val="28"/>
          <w:szCs w:val="28"/>
        </w:rPr>
        <w:t xml:space="preserve">staff awareness </w:t>
      </w:r>
      <w:r w:rsidR="00D60AFC" w:rsidRPr="00CD28C5">
        <w:rPr>
          <w:b/>
          <w:color w:val="0591B4"/>
          <w:sz w:val="28"/>
          <w:szCs w:val="28"/>
        </w:rPr>
        <w:t>and audit walks</w:t>
      </w:r>
    </w:p>
    <w:p w14:paraId="0000005F" w14:textId="0EECE5BD" w:rsidR="00977910" w:rsidRDefault="00B55231" w:rsidP="00B55231">
      <w:pPr>
        <w:rPr>
          <w:sz w:val="24"/>
          <w:szCs w:val="24"/>
        </w:rPr>
      </w:pPr>
      <w:r w:rsidRPr="00B55231">
        <w:rPr>
          <w:b/>
          <w:bCs/>
          <w:sz w:val="24"/>
          <w:szCs w:val="24"/>
        </w:rPr>
        <w:t>Why not use staff briefings and having a  monthly focus</w:t>
      </w:r>
      <w:r>
        <w:rPr>
          <w:b/>
          <w:bCs/>
          <w:sz w:val="24"/>
          <w:szCs w:val="24"/>
        </w:rPr>
        <w:t xml:space="preserve"> </w:t>
      </w:r>
      <w:r>
        <w:rPr>
          <w:sz w:val="24"/>
          <w:szCs w:val="24"/>
        </w:rPr>
        <w:t>i.e. clear desks and locking laptops etc. This is an ideal way to raise awareness and keep staff focused with the latest data protection issues.</w:t>
      </w:r>
    </w:p>
    <w:p w14:paraId="2972B614" w14:textId="7F4BD85D" w:rsidR="00E04BCF" w:rsidRPr="00E04BCF" w:rsidRDefault="00E04BCF" w:rsidP="00E04BCF">
      <w:pPr>
        <w:rPr>
          <w:sz w:val="24"/>
          <w:szCs w:val="24"/>
        </w:rPr>
      </w:pPr>
      <w:r w:rsidRPr="00E04BCF">
        <w:rPr>
          <w:sz w:val="24"/>
          <w:szCs w:val="24"/>
        </w:rPr>
        <w:t xml:space="preserve">If you wish to display posters, we have ‘drip feeds’ available in our resources section: </w:t>
      </w:r>
      <w:hyperlink r:id="rId10" w:history="1">
        <w:r w:rsidRPr="00E04BCF">
          <w:rPr>
            <w:rStyle w:val="Hyperlink"/>
            <w:sz w:val="24"/>
            <w:szCs w:val="24"/>
          </w:rPr>
          <w:t>Drip Feeds - posters</w:t>
        </w:r>
      </w:hyperlink>
    </w:p>
    <w:sectPr w:rsidR="00E04BCF" w:rsidRPr="00E04B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2E4"/>
    <w:multiLevelType w:val="multilevel"/>
    <w:tmpl w:val="62FE2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D217C"/>
    <w:multiLevelType w:val="multilevel"/>
    <w:tmpl w:val="B2EC7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024299"/>
    <w:multiLevelType w:val="multilevel"/>
    <w:tmpl w:val="7144E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6A0D27"/>
    <w:multiLevelType w:val="multilevel"/>
    <w:tmpl w:val="A0FA0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53655"/>
    <w:multiLevelType w:val="multilevel"/>
    <w:tmpl w:val="45AEA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437098"/>
    <w:multiLevelType w:val="multilevel"/>
    <w:tmpl w:val="75C69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733D38"/>
    <w:multiLevelType w:val="multilevel"/>
    <w:tmpl w:val="A66A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1128965">
    <w:abstractNumId w:val="5"/>
  </w:num>
  <w:num w:numId="2" w16cid:durableId="906576167">
    <w:abstractNumId w:val="6"/>
  </w:num>
  <w:num w:numId="3" w16cid:durableId="1913003078">
    <w:abstractNumId w:val="0"/>
  </w:num>
  <w:num w:numId="4" w16cid:durableId="898857520">
    <w:abstractNumId w:val="7"/>
  </w:num>
  <w:num w:numId="5" w16cid:durableId="1990935193">
    <w:abstractNumId w:val="4"/>
  </w:num>
  <w:num w:numId="6" w16cid:durableId="1202284181">
    <w:abstractNumId w:val="2"/>
  </w:num>
  <w:num w:numId="7" w16cid:durableId="1931235526">
    <w:abstractNumId w:val="3"/>
  </w:num>
  <w:num w:numId="8" w16cid:durableId="19204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0"/>
    <w:rsid w:val="002B5B71"/>
    <w:rsid w:val="003662BA"/>
    <w:rsid w:val="003B44B5"/>
    <w:rsid w:val="004213AB"/>
    <w:rsid w:val="00597E92"/>
    <w:rsid w:val="005B607C"/>
    <w:rsid w:val="006A4BE5"/>
    <w:rsid w:val="006D7811"/>
    <w:rsid w:val="007415EF"/>
    <w:rsid w:val="00860DC4"/>
    <w:rsid w:val="00977910"/>
    <w:rsid w:val="00977A43"/>
    <w:rsid w:val="00B55231"/>
    <w:rsid w:val="00C83CC6"/>
    <w:rsid w:val="00CD28C5"/>
    <w:rsid w:val="00D60AFC"/>
    <w:rsid w:val="00DB4405"/>
    <w:rsid w:val="00E04BCF"/>
    <w:rsid w:val="00E2017C"/>
    <w:rsid w:val="00F60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FB"/>
  <w15:docId w15:val="{7CC04963-9FA6-49B6-A3BC-1FC09D05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alina.voyvodova@dataprotection.education" TargetMode="External"/><Relationship Id="rId3" Type="http://schemas.openxmlformats.org/officeDocument/2006/relationships/styles" Target="styles.xml"/><Relationship Id="rId7" Type="http://schemas.openxmlformats.org/officeDocument/2006/relationships/hyperlink" Target="https://dataprotection.education/best-practice-library/best-practice/transparency"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ammy.buchanan@dataprotection.educatio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ataprotection.education/best-practice-library/documents/drip-feeds" TargetMode="External"/><Relationship Id="rId4" Type="http://schemas.openxmlformats.org/officeDocument/2006/relationships/settings" Target="settings.xml"/><Relationship Id="rId9" Type="http://schemas.openxmlformats.org/officeDocument/2006/relationships/hyperlink" Target="https://dataprotection.education/index.php/best-practice-library/best-practice/due-diligence-best-practice-ar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759</Words>
  <Characters>4328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3</cp:revision>
  <dcterms:created xsi:type="dcterms:W3CDTF">2022-11-18T15:20:00Z</dcterms:created>
  <dcterms:modified xsi:type="dcterms:W3CDTF">2022-11-18T16:16:00Z</dcterms:modified>
</cp:coreProperties>
</file>