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0A6140C3"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Organisation</w:t>
      </w:r>
    </w:p>
    <w:p w14:paraId="4FFE31DC"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Southborough Primary School | AFACT</w:t>
      </w:r>
    </w:p>
    <w:p w14:paraId="65CBA787"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Date and time</w:t>
      </w:r>
    </w:p>
    <w:p w14:paraId="50E6C161"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15-03-2023 09:55</w:t>
      </w:r>
    </w:p>
    <w:p w14:paraId="3F959030"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Time spent (minutes)</w:t>
      </w:r>
    </w:p>
    <w:p w14:paraId="67C95521"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110</w:t>
      </w:r>
    </w:p>
    <w:p w14:paraId="31D3CF12" w14:textId="77777777" w:rsidR="009D1532" w:rsidRPr="009D1532" w:rsidRDefault="009D1532" w:rsidP="009D1532">
      <w:pPr>
        <w:shd w:val="clear" w:color="auto" w:fill="FFFFFF"/>
        <w:spacing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Conducted by</w:t>
      </w:r>
    </w:p>
    <w:p w14:paraId="25BBB796"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DPO Participation</w:t>
      </w:r>
    </w:p>
    <w:p w14:paraId="2D7ECB5D"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Tammy Buchanan</w:t>
      </w:r>
    </w:p>
    <w:p w14:paraId="744C6867"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Assign to staff</w:t>
      </w:r>
    </w:p>
    <w:p w14:paraId="324E2B68"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Patrick Foley(patrick.foley@southborough.bromley.sch.uk)</w:t>
      </w:r>
      <w:r w:rsidRPr="009D1532">
        <w:rPr>
          <w:rFonts w:ascii="Open Sans" w:eastAsia="Times New Roman" w:hAnsi="Open Sans" w:cs="Open Sans"/>
          <w:color w:val="777777"/>
          <w:sz w:val="20"/>
          <w:szCs w:val="20"/>
        </w:rPr>
        <w:br/>
        <w:t>Rebekah Salisbury(rebekah.salisbury@southborough.bromley.sch.uk)</w:t>
      </w:r>
    </w:p>
    <w:p w14:paraId="7BE41583"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Governor participation</w:t>
      </w:r>
    </w:p>
    <w:p w14:paraId="781A2F88"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No</w:t>
      </w:r>
    </w:p>
    <w:p w14:paraId="1F9E78CF"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Reason for making the rounds</w:t>
      </w:r>
    </w:p>
    <w:p w14:paraId="1D8D4F2E"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As part of regular schedule</w:t>
      </w:r>
    </w:p>
    <w:p w14:paraId="5123511B" w14:textId="77777777" w:rsidR="009D1532" w:rsidRPr="009D1532" w:rsidRDefault="009D1532" w:rsidP="009D1532">
      <w:pPr>
        <w:shd w:val="clear" w:color="auto" w:fill="FFFFFF"/>
        <w:spacing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Comments/Notes</w:t>
      </w:r>
    </w:p>
    <w:p w14:paraId="52EB57E4"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Status</w:t>
      </w:r>
    </w:p>
    <w:p w14:paraId="2997B2ED"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67982D34" w14:textId="77777777" w:rsidR="009D1532" w:rsidRPr="009D1532" w:rsidRDefault="00A67A3A" w:rsidP="009D1532">
      <w:pPr>
        <w:shd w:val="clear" w:color="auto" w:fill="FFFFFF"/>
        <w:spacing w:line="270" w:lineRule="atLeast"/>
        <w:rPr>
          <w:rFonts w:ascii="Open Sans" w:eastAsia="Times New Roman" w:hAnsi="Open Sans" w:cs="Open Sans"/>
          <w:b/>
          <w:bCs/>
          <w:sz w:val="18"/>
          <w:szCs w:val="18"/>
        </w:rPr>
      </w:pPr>
      <w:r>
        <w:rPr>
          <w:rFonts w:ascii="Open Sans" w:eastAsia="Open Sans" w:hAnsi="Open Sans" w:cs="Open Sans"/>
          <w:color w:val="4A4A4A"/>
          <w:sz w:val="20"/>
        </w:rPr>
        <w:br w:type="page"/>
      </w:r>
      <w:r w:rsidR="009D1532" w:rsidRPr="009D1532">
        <w:rPr>
          <w:rFonts w:ascii="Open Sans" w:eastAsia="Times New Roman" w:hAnsi="Open Sans" w:cs="Open Sans"/>
          <w:b/>
          <w:bCs/>
          <w:sz w:val="18"/>
          <w:szCs w:val="18"/>
        </w:rPr>
        <w:lastRenderedPageBreak/>
        <w:t>Are all site entrances secure?</w:t>
      </w:r>
    </w:p>
    <w:p w14:paraId="540B20B8"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Yes</w:t>
      </w:r>
    </w:p>
    <w:p w14:paraId="49F32436"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Are entrances left unlocked and unsupervised?</w:t>
      </w:r>
    </w:p>
    <w:p w14:paraId="0FC0FEA4"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Yes</w:t>
      </w:r>
    </w:p>
    <w:p w14:paraId="79F596F1"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Observations</w:t>
      </w:r>
    </w:p>
    <w:p w14:paraId="5DAC92AF"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Driveway into school is shared with a another organisation Doors are open in the morning during pupil arrival and in the afternoon when they leave</w:t>
      </w:r>
    </w:p>
    <w:p w14:paraId="40843C95" w14:textId="77777777" w:rsidR="009D1532" w:rsidRPr="009D1532" w:rsidRDefault="009D1532" w:rsidP="009D1532">
      <w:pPr>
        <w:shd w:val="clear" w:color="auto" w:fill="FFFFFF"/>
        <w:spacing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Building bottom spacer</w:t>
      </w:r>
    </w:p>
    <w:p w14:paraId="2C150762"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Is the visitor sign-in system:</w:t>
      </w:r>
    </w:p>
    <w:p w14:paraId="3DC8F99E"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Electronic</w:t>
      </w:r>
    </w:p>
    <w:p w14:paraId="621CF305"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Is the staff/pupil sign-in system:</w:t>
      </w:r>
    </w:p>
    <w:p w14:paraId="0BA3F1BE"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Electronic</w:t>
      </w:r>
    </w:p>
    <w:p w14:paraId="2B7DC138"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Is visitor sign-in information secure and not available to others?</w:t>
      </w:r>
    </w:p>
    <w:p w14:paraId="126A47DB"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Yes</w:t>
      </w:r>
    </w:p>
    <w:p w14:paraId="12534D1E"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Are visitors asked for their ID?</w:t>
      </w:r>
    </w:p>
    <w:p w14:paraId="20C21FFD"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Where required</w:t>
      </w:r>
    </w:p>
    <w:p w14:paraId="5251E734"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Are visitors asked for a DBS certificate?</w:t>
      </w:r>
    </w:p>
    <w:p w14:paraId="2B1F9BDF"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Where required</w:t>
      </w:r>
    </w:p>
    <w:p w14:paraId="76AB75A7"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Is visitor information limited to what is required?</w:t>
      </w:r>
    </w:p>
    <w:p w14:paraId="2ACD77FD"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Yes</w:t>
      </w:r>
    </w:p>
    <w:p w14:paraId="2780E32D"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Is there a privacy statement to inform visitors what you do with their data?</w:t>
      </w:r>
    </w:p>
    <w:p w14:paraId="16980D04"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No</w:t>
      </w:r>
    </w:p>
    <w:p w14:paraId="623819DC"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Does it include track and trace information?</w:t>
      </w:r>
    </w:p>
    <w:p w14:paraId="1D44EABC"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No</w:t>
      </w:r>
    </w:p>
    <w:p w14:paraId="77EDF1A8" w14:textId="77777777" w:rsidR="009D1532" w:rsidRPr="009D1532" w:rsidRDefault="009D1532" w:rsidP="009D1532">
      <w:pPr>
        <w:shd w:val="clear" w:color="auto" w:fill="FFFFFF"/>
        <w:spacing w:after="0" w:line="270" w:lineRule="atLeast"/>
        <w:rPr>
          <w:rFonts w:ascii="Open Sans" w:eastAsia="Times New Roman" w:hAnsi="Open Sans" w:cs="Open Sans"/>
          <w:b/>
          <w:bCs/>
          <w:sz w:val="18"/>
          <w:szCs w:val="18"/>
        </w:rPr>
      </w:pPr>
      <w:r w:rsidRPr="009D1532">
        <w:rPr>
          <w:rFonts w:ascii="Open Sans" w:eastAsia="Times New Roman" w:hAnsi="Open Sans" w:cs="Open Sans"/>
          <w:b/>
          <w:bCs/>
          <w:sz w:val="18"/>
          <w:szCs w:val="18"/>
        </w:rPr>
        <w:t>Observations</w:t>
      </w:r>
    </w:p>
    <w:p w14:paraId="7E5C9F2E" w14:textId="77777777" w:rsidR="009D1532" w:rsidRPr="009D1532" w:rsidRDefault="009D1532" w:rsidP="009D1532">
      <w:pPr>
        <w:shd w:val="clear" w:color="auto" w:fill="FFFFFF"/>
        <w:spacing w:line="300" w:lineRule="atLeast"/>
        <w:rPr>
          <w:rFonts w:ascii="Open Sans" w:eastAsia="Times New Roman" w:hAnsi="Open Sans" w:cs="Open Sans"/>
          <w:color w:val="777777"/>
          <w:sz w:val="20"/>
          <w:szCs w:val="20"/>
        </w:rPr>
      </w:pPr>
      <w:r w:rsidRPr="009D1532">
        <w:rPr>
          <w:rFonts w:ascii="Open Sans" w:eastAsia="Times New Roman" w:hAnsi="Open Sans" w:cs="Open Sans"/>
          <w:color w:val="777777"/>
          <w:sz w:val="20"/>
          <w:szCs w:val="20"/>
        </w:rPr>
        <w:t>Visitor sign out shows all visitors names and photos</w:t>
      </w:r>
    </w:p>
    <w:p w14:paraId="56F041F8" w14:textId="4253B04E"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13C12E53"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751AE70A" w14:textId="0A4469E8" w:rsidR="009D1532" w:rsidRDefault="009D1532" w:rsidP="008826EB">
      <w:pPr>
        <w:spacing w:after="0" w:line="240" w:lineRule="auto"/>
        <w:rPr>
          <w:rFonts w:ascii="Open Sans" w:eastAsia="Open Sans" w:hAnsi="Open Sans" w:cs="Open Sans"/>
          <w:color w:val="4A4A4A"/>
          <w:sz w:val="20"/>
        </w:rPr>
      </w:pPr>
      <w:hyperlink r:id="rId8" w:history="1">
        <w:r w:rsidRPr="006B28EF">
          <w:rPr>
            <w:rStyle w:val="Hyperlink"/>
            <w:rFonts w:ascii="Open Sans" w:eastAsia="Open Sans" w:hAnsi="Open Sans" w:cs="Open Sans"/>
            <w:sz w:val="20"/>
          </w:rPr>
          <w:t>https://dataprotection.education/courses-heading/making-the-rounds-log/item?id=92417</w:t>
        </w:r>
      </w:hyperlink>
    </w:p>
    <w:p w14:paraId="362CC315" w14:textId="77777777" w:rsidR="009D1532" w:rsidRDefault="009D1532" w:rsidP="008826EB">
      <w:pPr>
        <w:spacing w:after="0" w:line="240" w:lineRule="auto"/>
        <w:rPr>
          <w:rFonts w:ascii="Open Sans" w:eastAsia="Open Sans" w:hAnsi="Open Sans" w:cs="Open Sans"/>
          <w:color w:val="4A4A4A"/>
          <w:sz w:val="20"/>
        </w:rPr>
      </w:pP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11650C52" w14:textId="68E6B7FA"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Visitor </w:t>
      </w:r>
      <w:r w:rsidR="009D1532">
        <w:rPr>
          <w:rFonts w:ascii="Open Sans" w:eastAsia="Open Sans" w:hAnsi="Open Sans" w:cs="Open Sans"/>
          <w:b/>
          <w:color w:val="4A4A4A"/>
          <w:sz w:val="18"/>
        </w:rPr>
        <w:t>Signing out</w:t>
      </w:r>
      <w:r>
        <w:rPr>
          <w:rFonts w:ascii="Open Sans" w:eastAsia="Open Sans" w:hAnsi="Open Sans" w:cs="Open Sans"/>
          <w:b/>
          <w:color w:val="4A4A4A"/>
          <w:sz w:val="18"/>
        </w:rPr>
        <w:t>:</w:t>
      </w:r>
      <w:r>
        <w:rPr>
          <w:rFonts w:ascii="Open Sans" w:eastAsia="Open Sans" w:hAnsi="Open Sans" w:cs="Open Sans"/>
          <w:bCs/>
          <w:color w:val="4A4A4A"/>
          <w:sz w:val="18"/>
        </w:rPr>
        <w:t xml:space="preserve"> someone signing </w:t>
      </w:r>
      <w:r w:rsidR="009D1532">
        <w:rPr>
          <w:rFonts w:ascii="Open Sans" w:eastAsia="Open Sans" w:hAnsi="Open Sans" w:cs="Open Sans"/>
          <w:bCs/>
          <w:color w:val="4A4A4A"/>
          <w:sz w:val="18"/>
        </w:rPr>
        <w:t>out</w:t>
      </w:r>
      <w:r>
        <w:rPr>
          <w:rFonts w:ascii="Open Sans" w:eastAsia="Open Sans" w:hAnsi="Open Sans" w:cs="Open Sans"/>
          <w:bCs/>
          <w:color w:val="4A4A4A"/>
          <w:sz w:val="18"/>
        </w:rPr>
        <w:t xml:space="preserve"> can see all visitors</w:t>
      </w:r>
      <w:r w:rsidR="009D1532">
        <w:rPr>
          <w:rFonts w:ascii="Open Sans" w:eastAsia="Open Sans" w:hAnsi="Open Sans" w:cs="Open Sans"/>
          <w:bCs/>
          <w:color w:val="4A4A4A"/>
          <w:sz w:val="18"/>
        </w:rPr>
        <w:t xml:space="preserve"> currently in the building with their full name and photo.</w:t>
      </w:r>
      <w:r>
        <w:rPr>
          <w:rFonts w:ascii="Open Sans" w:eastAsia="Open Sans" w:hAnsi="Open Sans" w:cs="Open Sans"/>
          <w:bCs/>
          <w:color w:val="4A4A4A"/>
          <w:sz w:val="18"/>
        </w:rPr>
        <w:t xml:space="preserve"> The ICO advises that people’s data should be kept secure. Organisations should not use open log books, and ensure their customer’s personal information is kept private:</w:t>
      </w:r>
    </w:p>
    <w:p w14:paraId="6C966D6B" w14:textId="2DF8E904" w:rsidR="006E16E9" w:rsidRPr="00C9091F" w:rsidRDefault="00C9091F" w:rsidP="006E16E9">
      <w:pPr>
        <w:spacing w:after="0" w:line="324" w:lineRule="auto"/>
        <w:ind w:left="11" w:hanging="11"/>
        <w:rPr>
          <w:rStyle w:val="Hyperlink"/>
          <w:rFonts w:ascii="Open Sans" w:eastAsia="Open Sans" w:hAnsi="Open Sans" w:cs="Open Sans"/>
          <w:bCs/>
          <w:sz w:val="18"/>
        </w:rPr>
      </w:pPr>
      <w:r>
        <w:rPr>
          <w:rFonts w:ascii="Open Sans" w:eastAsia="Open Sans" w:hAnsi="Open Sans" w:cs="Open Sans"/>
          <w:bCs/>
          <w:sz w:val="18"/>
        </w:rPr>
        <w:fldChar w:fldCharType="begin"/>
      </w:r>
      <w:r>
        <w:rPr>
          <w:rFonts w:ascii="Open Sans" w:eastAsia="Open Sans" w:hAnsi="Open Sans" w:cs="Open Sans"/>
          <w:bCs/>
          <w:sz w:val="18"/>
        </w:rPr>
        <w:instrText>HYPERLINK "https://webarchive.nationalarchives.gov.uk/ukgwa/20201001112006/https:/ico.org.uk/about-the-ico/news-and-events/news-and-blogs/2020/09/data-protection-guidance-for-collecting-customer-information/"</w:instrText>
      </w:r>
      <w:r>
        <w:rPr>
          <w:rFonts w:ascii="Open Sans" w:eastAsia="Open Sans" w:hAnsi="Open Sans" w:cs="Open Sans"/>
          <w:bCs/>
          <w:sz w:val="18"/>
        </w:rPr>
      </w:r>
      <w:r>
        <w:rPr>
          <w:rFonts w:ascii="Open Sans" w:eastAsia="Open Sans" w:hAnsi="Open Sans" w:cs="Open Sans"/>
          <w:bCs/>
          <w:sz w:val="18"/>
        </w:rPr>
        <w:fldChar w:fldCharType="separate"/>
      </w:r>
      <w:r w:rsidR="006E16E9" w:rsidRPr="00C9091F">
        <w:rPr>
          <w:rStyle w:val="Hyperlink"/>
          <w:rFonts w:ascii="Open Sans" w:eastAsia="Open Sans" w:hAnsi="Open Sans" w:cs="Open Sans"/>
          <w:bCs/>
          <w:sz w:val="18"/>
        </w:rPr>
        <w:t>https://ico.org.uk/about-the-ico/media-centre/news-and-blogs/2020/09/data-protection-guidance-for-collecting-customer-information/</w:t>
      </w:r>
    </w:p>
    <w:p w14:paraId="61F09496" w14:textId="1C67FFC5" w:rsidR="006E16E9" w:rsidRDefault="00C9091F"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sz w:val="18"/>
        </w:rPr>
        <w:fldChar w:fldCharType="end"/>
      </w:r>
    </w:p>
    <w:p w14:paraId="4BD6D0E2" w14:textId="762CD65F" w:rsidR="009D1532" w:rsidRDefault="009D1532" w:rsidP="009D1532">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there </w:t>
      </w:r>
      <w:r>
        <w:rPr>
          <w:rFonts w:ascii="Open Sans" w:eastAsia="Open Sans" w:hAnsi="Open Sans" w:cs="Open Sans"/>
          <w:bCs/>
          <w:color w:val="4A4A4A"/>
          <w:sz w:val="18"/>
        </w:rPr>
        <w:t>were unlocked laptop trollies and office doors unlocked.</w:t>
      </w:r>
      <w:r>
        <w:rPr>
          <w:rFonts w:ascii="Open Sans" w:eastAsia="Open Sans" w:hAnsi="Open Sans" w:cs="Open Sans"/>
          <w:bCs/>
          <w:color w:val="4A4A4A"/>
          <w:sz w:val="18"/>
        </w:rPr>
        <w:t xml:space="preserve">  Reminder that equipment should be locked away as this is in a building used for lettings.  Advise checking physical security policy: </w:t>
      </w:r>
      <w:hyperlink r:id="rId10"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0B1849E4" w14:textId="3062697E" w:rsidR="009D1532" w:rsidRDefault="009D1532" w:rsidP="009D1532">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reminding SLT</w:t>
      </w:r>
      <w:r w:rsidR="00D84951">
        <w:rPr>
          <w:rFonts w:ascii="Open Sans" w:eastAsia="Open Sans" w:hAnsi="Open Sans" w:cs="Open Sans"/>
          <w:bCs/>
          <w:color w:val="4A4A4A"/>
          <w:sz w:val="18"/>
        </w:rPr>
        <w:t>/Admin/</w:t>
      </w:r>
      <w:proofErr w:type="spellStart"/>
      <w:r w:rsidR="00D84951">
        <w:rPr>
          <w:rFonts w:ascii="Open Sans" w:eastAsia="Open Sans" w:hAnsi="Open Sans" w:cs="Open Sans"/>
          <w:bCs/>
          <w:color w:val="4A4A4A"/>
          <w:sz w:val="18"/>
        </w:rPr>
        <w:t>Senco</w:t>
      </w:r>
      <w:proofErr w:type="spellEnd"/>
      <w:r>
        <w:rPr>
          <w:rFonts w:ascii="Open Sans" w:eastAsia="Open Sans" w:hAnsi="Open Sans" w:cs="Open Sans"/>
          <w:bCs/>
          <w:color w:val="4A4A4A"/>
          <w:sz w:val="18"/>
        </w:rPr>
        <w:t xml:space="preserve"> to lock their offices when vacant.  The risk is greater when there is access to external staff and there is confidential data on display.  The ICO advises the following: </w:t>
      </w:r>
      <w:hyperlink r:id="rId11"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57A26D96" w14:textId="77777777" w:rsidR="00C51995" w:rsidRDefault="00C51995" w:rsidP="00C51995">
      <w:pPr>
        <w:spacing w:after="0" w:line="324" w:lineRule="auto"/>
        <w:ind w:left="11" w:hanging="11"/>
        <w:rPr>
          <w:rFonts w:ascii="Open Sans" w:eastAsia="Open Sans" w:hAnsi="Open Sans" w:cs="Open Sans"/>
          <w:b/>
          <w:color w:val="4A4A4A"/>
          <w:sz w:val="18"/>
        </w:rPr>
      </w:pPr>
    </w:p>
    <w:p w14:paraId="3330ACC4" w14:textId="6425C075" w:rsidR="00C51995" w:rsidRDefault="00C51995" w:rsidP="00C51995">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Switch cabinet –</w:t>
      </w:r>
      <w:r>
        <w:rPr>
          <w:bCs/>
        </w:rPr>
        <w:t xml:space="preserve"> </w:t>
      </w:r>
      <w:r w:rsidR="00D84951">
        <w:rPr>
          <w:rFonts w:ascii="Open Sans" w:eastAsia="Open Sans" w:hAnsi="Open Sans" w:cs="Open Sans"/>
          <w:bCs/>
          <w:color w:val="4A4A4A"/>
          <w:sz w:val="18"/>
        </w:rPr>
        <w:t>ensure switch cabinets are locked and key in the key safe. It is not</w:t>
      </w:r>
      <w:r>
        <w:rPr>
          <w:rFonts w:ascii="Open Sans" w:eastAsia="Open Sans" w:hAnsi="Open Sans" w:cs="Open Sans"/>
          <w:bCs/>
          <w:color w:val="4A4A4A"/>
          <w:sz w:val="18"/>
        </w:rPr>
        <w:t xml:space="preserve"> tamper proof and someone could another device to it or remove cabling</w:t>
      </w:r>
      <w:r w:rsidR="00D84951">
        <w:rPr>
          <w:rFonts w:ascii="Open Sans" w:eastAsia="Open Sans" w:hAnsi="Open Sans" w:cs="Open Sans"/>
          <w:bCs/>
          <w:color w:val="4A4A4A"/>
          <w:sz w:val="18"/>
        </w:rPr>
        <w:t xml:space="preserve"> which could cause a cyber attack and business continuity problems.</w:t>
      </w:r>
      <w:r>
        <w:rPr>
          <w:rFonts w:ascii="Open Sans" w:eastAsia="Open Sans" w:hAnsi="Open Sans" w:cs="Open Sans"/>
          <w:bCs/>
          <w:color w:val="4A4A4A"/>
          <w:sz w:val="18"/>
        </w:rPr>
        <w:t xml:space="preserve"> Please find further information below about what to consider for a business continuity plan:</w:t>
      </w:r>
    </w:p>
    <w:p w14:paraId="6D60BB55" w14:textId="25FBC4E8" w:rsidR="00C51995" w:rsidRDefault="00C51995" w:rsidP="00C51995">
      <w:pPr>
        <w:spacing w:after="0" w:line="324" w:lineRule="auto"/>
        <w:ind w:hanging="10"/>
        <w:rPr>
          <w:rStyle w:val="Hyperlink"/>
          <w:rFonts w:ascii="Open Sans" w:eastAsia="Open Sans" w:hAnsi="Open Sans" w:cs="Open Sans"/>
          <w:bCs/>
          <w:sz w:val="18"/>
        </w:rPr>
      </w:pPr>
      <w:hyperlink r:id="rId12"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67E571E" w14:textId="77777777" w:rsidR="00C87B9B" w:rsidRDefault="00C87B9B" w:rsidP="00C87B9B">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67E11A06" w14:textId="77777777" w:rsidR="00C87B9B" w:rsidRDefault="00C87B9B" w:rsidP="00C87B9B">
      <w:pPr>
        <w:spacing w:after="0" w:line="324" w:lineRule="auto"/>
        <w:ind w:hanging="10"/>
        <w:rPr>
          <w:rStyle w:val="Hyperlink"/>
          <w:rFonts w:ascii="Open Sans" w:eastAsia="Open Sans" w:hAnsi="Open Sans" w:cs="Open Sans"/>
          <w:bCs/>
          <w:sz w:val="18"/>
        </w:rPr>
      </w:pPr>
      <w:hyperlink r:id="rId13" w:history="1">
        <w:r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1B04966" w14:textId="1755377A" w:rsidR="00C87B9B" w:rsidRDefault="00C87B9B" w:rsidP="00C87B9B">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Please be reminded that this is a cyber threat. A threat actor (hacker) can be internal to an organisation.  The largest number of internal attackers are people who have accidentally and unknowingly caused an incident.  </w:t>
      </w:r>
    </w:p>
    <w:p w14:paraId="21323911" w14:textId="1EC40045" w:rsidR="009D1532" w:rsidRDefault="009D1532" w:rsidP="009D1532">
      <w:pPr>
        <w:spacing w:after="0" w:line="324" w:lineRule="auto"/>
        <w:rPr>
          <w:rFonts w:ascii="Open Sans" w:eastAsia="Open Sans" w:hAnsi="Open Sans" w:cs="Open Sans"/>
          <w:bCs/>
          <w:color w:val="4A4A4A"/>
          <w:sz w:val="18"/>
        </w:rPr>
      </w:pPr>
    </w:p>
    <w:p w14:paraId="398A0C0C" w14:textId="71D3FE98" w:rsidR="009D1532" w:rsidRDefault="009D1532" w:rsidP="009D1532">
      <w:pPr>
        <w:spacing w:after="0" w:line="324" w:lineRule="auto"/>
        <w:ind w:left="11" w:hanging="11"/>
        <w:rPr>
          <w:rStyle w:val="Hyperlink"/>
          <w:rFonts w:ascii="Open Sans" w:eastAsia="Open Sans" w:hAnsi="Open Sans" w:cs="Open Sans"/>
          <w:bCs/>
          <w:sz w:val="18"/>
        </w:rPr>
      </w:pPr>
      <w:r>
        <w:rPr>
          <w:rFonts w:ascii="Open Sans" w:eastAsia="Open Sans" w:hAnsi="Open Sans" w:cs="Open Sans"/>
          <w:b/>
          <w:color w:val="4A4A4A"/>
          <w:sz w:val="18"/>
        </w:rPr>
        <w:lastRenderedPageBreak/>
        <w:t>Office</w:t>
      </w:r>
      <w:r>
        <w:rPr>
          <w:rFonts w:ascii="Open Sans" w:eastAsia="Open Sans" w:hAnsi="Open Sans" w:cs="Open Sans"/>
          <w:b/>
          <w:color w:val="4A4A4A"/>
          <w:sz w:val="18"/>
        </w:rPr>
        <w:t xml:space="preserve">s </w:t>
      </w:r>
      <w:r>
        <w:rPr>
          <w:rFonts w:ascii="Open Sans" w:eastAsia="Open Sans" w:hAnsi="Open Sans" w:cs="Open Sans"/>
          <w:b/>
          <w:color w:val="4A4A4A"/>
          <w:sz w:val="18"/>
        </w:rPr>
        <w:t xml:space="preserve">: </w:t>
      </w:r>
      <w:r>
        <w:rPr>
          <w:rFonts w:ascii="Open Sans" w:eastAsia="Open Sans" w:hAnsi="Open Sans" w:cs="Open Sans"/>
          <w:bCs/>
          <w:color w:val="4A4A4A"/>
          <w:sz w:val="18"/>
        </w:rPr>
        <w:t xml:space="preserve">high quantity of HR and finance files and information </w:t>
      </w:r>
      <w:r>
        <w:rPr>
          <w:rFonts w:ascii="Open Sans" w:eastAsia="Open Sans" w:hAnsi="Open Sans" w:cs="Open Sans"/>
          <w:bCs/>
          <w:color w:val="4A4A4A"/>
          <w:sz w:val="18"/>
        </w:rPr>
        <w:t xml:space="preserve">out </w:t>
      </w:r>
      <w:r w:rsidR="00D84951">
        <w:rPr>
          <w:rFonts w:ascii="Open Sans" w:eastAsia="Open Sans" w:hAnsi="Open Sans" w:cs="Open Sans"/>
          <w:bCs/>
          <w:color w:val="4A4A4A"/>
          <w:sz w:val="18"/>
        </w:rPr>
        <w:t xml:space="preserve">and </w:t>
      </w:r>
      <w:r>
        <w:rPr>
          <w:rFonts w:ascii="Open Sans" w:eastAsia="Open Sans" w:hAnsi="Open Sans" w:cs="Open Sans"/>
          <w:bCs/>
          <w:color w:val="4A4A4A"/>
          <w:sz w:val="18"/>
        </w:rPr>
        <w:t>in unlocked cupboards and on shelves</w:t>
      </w:r>
      <w:r>
        <w:rPr>
          <w:rFonts w:ascii="Open Sans" w:eastAsia="Open Sans" w:hAnsi="Open Sans" w:cs="Open Sans"/>
          <w:bCs/>
          <w:color w:val="4A4A4A"/>
          <w:sz w:val="18"/>
        </w:rPr>
        <w:t>.  Advise reviewing procedures to see if the information really does need to be printed and kept.  Given the confidentiality of the information advise ensuring procedures for locking both doors into the</w:t>
      </w:r>
      <w:r>
        <w:rPr>
          <w:rFonts w:ascii="Open Sans" w:eastAsia="Open Sans" w:hAnsi="Open Sans" w:cs="Open Sans"/>
          <w:bCs/>
          <w:color w:val="4A4A4A"/>
          <w:sz w:val="18"/>
        </w:rPr>
        <w:t xml:space="preserve"> admin</w:t>
      </w:r>
      <w:r>
        <w:rPr>
          <w:rFonts w:ascii="Open Sans" w:eastAsia="Open Sans" w:hAnsi="Open Sans" w:cs="Open Sans"/>
          <w:bCs/>
          <w:color w:val="4A4A4A"/>
          <w:sz w:val="18"/>
        </w:rPr>
        <w:t xml:space="preserve"> office when vacant. Providing the cleaners have been suitably vetted and have the appropriate confidentiality clause in their contract then it should not be a problem allowing them unsupervised access.  However, the risk assessment may be to make sure confidential documents are stored in locked cupboards.  Electronic devices should be kept secure and encrypted so they are not accessed by unauthorised persons. The school should assess any risk associated with this room as there is potential for a data breach.  Excess paper can lead to data breaches as it is easily picked up and moved.  Paper is often a printed version of a file that is already stored digitally.  Check data retention for any files: </w:t>
      </w:r>
      <w:hyperlink r:id="rId14" w:history="1">
        <w:r w:rsidRPr="00E54A96">
          <w:rPr>
            <w:rStyle w:val="Hyperlink"/>
            <w:rFonts w:ascii="Open Sans" w:eastAsia="Open Sans" w:hAnsi="Open Sans" w:cs="Open Sans"/>
            <w:bCs/>
            <w:sz w:val="18"/>
          </w:rPr>
          <w:t>https://dataprotection.education/best-practice-library/best-practice/records-management</w:t>
        </w:r>
      </w:hyperlink>
    </w:p>
    <w:p w14:paraId="09CB0E3A" w14:textId="578E7AC8" w:rsidR="00730B3A" w:rsidRDefault="00730B3A" w:rsidP="00D84951">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181EBAF" w14:textId="6A4FE6CB" w:rsidR="00D84951" w:rsidRDefault="00D84951" w:rsidP="00D84951">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If the office is used as a shared space, i.e. for making phone calls check that private and confidential information is locked away and that there is no personal data on display i.e. walls when having meetings with external third parties.</w:t>
      </w:r>
    </w:p>
    <w:p w14:paraId="1655E306" w14:textId="77777777" w:rsidR="00D84951" w:rsidRDefault="00D84951" w:rsidP="00D84951">
      <w:pPr>
        <w:spacing w:after="0" w:line="324" w:lineRule="auto"/>
        <w:ind w:hanging="10"/>
        <w:rPr>
          <w:rFonts w:ascii="Open Sans" w:eastAsia="Open Sans" w:hAnsi="Open Sans" w:cs="Open Sans"/>
          <w:bCs/>
          <w:color w:val="4A4A4A"/>
          <w:sz w:val="18"/>
        </w:rPr>
      </w:pPr>
    </w:p>
    <w:p w14:paraId="154AED4B" w14:textId="74BFEA06" w:rsidR="00C51995" w:rsidRDefault="00C51995" w:rsidP="00D84951">
      <w:pPr>
        <w:spacing w:after="0" w:line="324" w:lineRule="auto"/>
        <w:ind w:hanging="10"/>
        <w:rPr>
          <w:rStyle w:val="Hyperlink"/>
          <w:rFonts w:ascii="Open Sans" w:eastAsia="Open Sans" w:hAnsi="Open Sans" w:cs="Open Sans"/>
          <w:bCs/>
          <w:sz w:val="18"/>
        </w:rPr>
      </w:pPr>
      <w:r>
        <w:rPr>
          <w:rFonts w:ascii="Open Sans" w:eastAsia="Open Sans" w:hAnsi="Open Sans" w:cs="Open Sans"/>
          <w:b/>
          <w:color w:val="4A4A4A"/>
          <w:sz w:val="18"/>
        </w:rPr>
        <w:t xml:space="preserve">Clear Desk: </w:t>
      </w:r>
      <w:r>
        <w:rPr>
          <w:rFonts w:ascii="Open Sans" w:eastAsia="Open Sans" w:hAnsi="Open Sans" w:cs="Open Sans"/>
          <w:bCs/>
          <w:color w:val="4A4A4A"/>
          <w:sz w:val="18"/>
        </w:rPr>
        <w:t xml:space="preserve">advise use of a clear desk policy throughout the school as in many areas there was a lot of information on desks that would not be cleared away at the end of the day.  And while some of that paperwork may not be personal data, vast amounts of paper are risks for data breaches occurring.  Check whether staff have enough lockable storage. A clear desk policy is best practice: </w:t>
      </w:r>
      <w:hyperlink r:id="rId15" w:history="1">
        <w:r w:rsidRPr="003967F8">
          <w:rPr>
            <w:rStyle w:val="Hyperlink"/>
            <w:rFonts w:ascii="Open Sans" w:eastAsia="Open Sans" w:hAnsi="Open Sans" w:cs="Open Sans"/>
            <w:bCs/>
            <w:sz w:val="18"/>
          </w:rPr>
          <w:t>https://dataprotection.education/index.php/best-practice-library/best-practice/clear-desk</w:t>
        </w:r>
      </w:hyperlink>
      <w:r>
        <w:rPr>
          <w:rFonts w:ascii="Open Sans" w:eastAsia="Open Sans" w:hAnsi="Open Sans" w:cs="Open Sans"/>
          <w:bCs/>
          <w:color w:val="4A4A4A"/>
          <w:sz w:val="18"/>
        </w:rPr>
        <w:t xml:space="preserve"> . There is a learning nugget in the Knowledgebank that can be assigned to staff for this: </w:t>
      </w:r>
      <w:hyperlink r:id="rId16" w:history="1">
        <w:r w:rsidRPr="00C43C62">
          <w:rPr>
            <w:rStyle w:val="Hyperlink"/>
            <w:rFonts w:ascii="Open Sans" w:eastAsia="Open Sans" w:hAnsi="Open Sans" w:cs="Open Sans"/>
            <w:bCs/>
            <w:sz w:val="18"/>
          </w:rPr>
          <w:t>https://dataprotection.education/courses-heading/clear-desk</w:t>
        </w:r>
      </w:hyperlink>
    </w:p>
    <w:p w14:paraId="604A8DD9" w14:textId="77777777" w:rsidR="00C87B9B" w:rsidRPr="00F47117" w:rsidRDefault="00C87B9B" w:rsidP="00D84951">
      <w:pPr>
        <w:spacing w:after="0" w:line="324" w:lineRule="auto"/>
        <w:ind w:hanging="11"/>
        <w:rPr>
          <w:rFonts w:ascii="Open Sans" w:eastAsia="Open Sans" w:hAnsi="Open Sans" w:cs="Open Sans"/>
          <w:bCs/>
          <w:color w:val="4A4A4A"/>
          <w:sz w:val="18"/>
        </w:rPr>
      </w:pPr>
    </w:p>
    <w:p w14:paraId="2730B68B" w14:textId="6C9D96FF" w:rsidR="00C87B9B" w:rsidRDefault="00C87B9B" w:rsidP="00D84951">
      <w:pPr>
        <w:pBdr>
          <w:top w:val="nil"/>
          <w:left w:val="nil"/>
          <w:bottom w:val="nil"/>
          <w:right w:val="nil"/>
          <w:between w:val="nil"/>
        </w:pBdr>
        <w:spacing w:after="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t>
      </w:r>
      <w:r w:rsidR="00D84951">
        <w:rPr>
          <w:rFonts w:ascii="Open Sans" w:eastAsia="Open Sans" w:hAnsi="Open Sans" w:cs="Open Sans"/>
          <w:bCs/>
          <w:color w:val="4A4A4A"/>
          <w:sz w:val="18"/>
        </w:rPr>
        <w:t xml:space="preserve">Check that lockout time period is suitable. </w:t>
      </w:r>
      <w:r>
        <w:rPr>
          <w:rFonts w:ascii="Open Sans" w:eastAsia="Open Sans" w:hAnsi="Open Sans" w:cs="Open Sans"/>
          <w:bCs/>
          <w:color w:val="4A4A4A"/>
          <w:sz w:val="18"/>
        </w:rPr>
        <w:t xml:space="preserve">When there is not a teacher of member of staff in the room, the computer should be locked. A quick way to do this is by pressing the Windows and L key </w:t>
      </w:r>
      <w:r>
        <w:t xml:space="preserve">( </w:t>
      </w:r>
      <w:r>
        <w:rPr>
          <w:noProof/>
        </w:rPr>
        <w:drawing>
          <wp:inline distT="0" distB="0" distL="0" distR="0" wp14:anchorId="12D7BDE1" wp14:editId="799C09DF">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7"/>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18" w:history="1">
        <w:r w:rsidRPr="004C4CD3">
          <w:rPr>
            <w:rStyle w:val="Hyperlink"/>
          </w:rPr>
          <w:t>https://dataprotection.education/best-practice-library/documents/drip-feeds/19-leave-it-lock-it-computer</w:t>
        </w:r>
      </w:hyperlink>
    </w:p>
    <w:p w14:paraId="3CCE5ED4" w14:textId="77777777" w:rsidR="009D1532" w:rsidRDefault="009D1532" w:rsidP="006E16E9">
      <w:pPr>
        <w:spacing w:after="0" w:line="324" w:lineRule="auto"/>
        <w:rPr>
          <w:rFonts w:ascii="Open Sans" w:eastAsia="Open Sans" w:hAnsi="Open Sans" w:cs="Open Sans"/>
          <w:b/>
          <w:color w:val="4A4A4A"/>
          <w:sz w:val="18"/>
        </w:rPr>
      </w:pPr>
    </w:p>
    <w:p w14:paraId="75EF2FF2" w14:textId="2C6C7343" w:rsidR="00C51995" w:rsidRDefault="00C51995" w:rsidP="00C51995">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Classrooms: lists on the walls: </w:t>
      </w:r>
      <w:r>
        <w:rPr>
          <w:rFonts w:ascii="Open Sans" w:eastAsia="Open Sans" w:hAnsi="Open Sans" w:cs="Open Sans"/>
          <w:bCs/>
          <w:color w:val="4A4A4A"/>
          <w:sz w:val="18"/>
        </w:rPr>
        <w:t>there were several lists on the walls in the classrooms</w:t>
      </w:r>
      <w:r w:rsidR="00D84951">
        <w:rPr>
          <w:rFonts w:ascii="Open Sans" w:eastAsia="Open Sans" w:hAnsi="Open Sans" w:cs="Open Sans"/>
          <w:bCs/>
          <w:color w:val="4A4A4A"/>
          <w:sz w:val="18"/>
        </w:rPr>
        <w:t>.</w:t>
      </w:r>
      <w:r>
        <w:rPr>
          <w:rFonts w:ascii="Open Sans" w:eastAsia="Open Sans" w:hAnsi="Open Sans" w:cs="Open Sans"/>
          <w:bCs/>
          <w:color w:val="4A4A4A"/>
          <w:sz w:val="18"/>
        </w:rPr>
        <w:t xml:space="preserve"> Recital 75 of the GDPR refers to Risks to Rights and Freedoms of Natural Persons and references loss of confidentiality:</w:t>
      </w:r>
      <w:hyperlink r:id="rId19"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r w:rsidR="00D84951">
        <w:rPr>
          <w:rStyle w:val="Hyperlink"/>
          <w:rFonts w:ascii="Open Sans" w:eastAsia="Open Sans" w:hAnsi="Open Sans" w:cs="Open Sans"/>
          <w:bCs/>
          <w:sz w:val="18"/>
        </w:rPr>
        <w:t xml:space="preserve"> </w:t>
      </w:r>
    </w:p>
    <w:p w14:paraId="0C5FC222" w14:textId="7A217912" w:rsidR="00C51995" w:rsidRDefault="00C51995" w:rsidP="00C51995">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w:t>
      </w:r>
      <w:r w:rsidR="00C87B9B">
        <w:rPr>
          <w:rFonts w:ascii="Open Sans" w:eastAsia="Open Sans" w:hAnsi="Open Sans" w:cs="Open Sans"/>
          <w:bCs/>
          <w:color w:val="4A4A4A"/>
          <w:sz w:val="18"/>
        </w:rPr>
        <w:t xml:space="preserve"> Ensure photos of ex-pupils are removed within the year of </w:t>
      </w:r>
      <w:r w:rsidR="00D84951">
        <w:rPr>
          <w:rFonts w:ascii="Open Sans" w:eastAsia="Open Sans" w:hAnsi="Open Sans" w:cs="Open Sans"/>
          <w:bCs/>
          <w:color w:val="4A4A4A"/>
          <w:sz w:val="18"/>
        </w:rPr>
        <w:t>the pupil</w:t>
      </w:r>
      <w:r w:rsidR="00C87B9B">
        <w:rPr>
          <w:rFonts w:ascii="Open Sans" w:eastAsia="Open Sans" w:hAnsi="Open Sans" w:cs="Open Sans"/>
          <w:bCs/>
          <w:color w:val="4A4A4A"/>
          <w:sz w:val="18"/>
        </w:rPr>
        <w:t xml:space="preserve"> leaving.  Consider mobile devices, such as iPads, and regularly remove photos and videos as they are primarily used by the pupils.  Frequently review and check photo consent.  Ensure that the photo is used only for the initial intended purpose of the consent.</w:t>
      </w:r>
      <w:r>
        <w:rPr>
          <w:rFonts w:ascii="Open Sans" w:eastAsia="Open Sans" w:hAnsi="Open Sans" w:cs="Open Sans"/>
          <w:bCs/>
          <w:color w:val="4A4A4A"/>
          <w:sz w:val="18"/>
        </w:rPr>
        <w:t xml:space="preserve">  A reminder about retention and lawfulness is here:</w:t>
      </w:r>
    </w:p>
    <w:p w14:paraId="50A74B85" w14:textId="35A5F21E" w:rsidR="00C51995" w:rsidRDefault="00C51995" w:rsidP="00C51995">
      <w:pPr>
        <w:spacing w:after="0" w:line="324" w:lineRule="auto"/>
        <w:ind w:left="11" w:hanging="11"/>
        <w:rPr>
          <w:rStyle w:val="Hyperlink"/>
          <w:rFonts w:ascii="Open Sans" w:eastAsia="Open Sans" w:hAnsi="Open Sans" w:cs="Open Sans"/>
          <w:bCs/>
          <w:sz w:val="18"/>
        </w:rPr>
      </w:pPr>
      <w:hyperlink r:id="rId20" w:history="1">
        <w:r w:rsidRPr="00F20429">
          <w:rPr>
            <w:rStyle w:val="Hyperlink"/>
            <w:rFonts w:ascii="Open Sans" w:eastAsia="Open Sans" w:hAnsi="Open Sans" w:cs="Open Sans"/>
            <w:bCs/>
            <w:sz w:val="18"/>
          </w:rPr>
          <w:t>https://dataprotection.education/best-practice-library/documents/procedures/33-photo-and-video-guidelines</w:t>
        </w:r>
      </w:hyperlink>
    </w:p>
    <w:p w14:paraId="3A46290A" w14:textId="524CA7B9" w:rsidR="00C87B9B" w:rsidRDefault="00C87B9B" w:rsidP="00C51995">
      <w:pPr>
        <w:spacing w:after="0" w:line="324" w:lineRule="auto"/>
        <w:ind w:left="11" w:hanging="11"/>
        <w:rPr>
          <w:rFonts w:ascii="Open Sans" w:eastAsia="Open Sans" w:hAnsi="Open Sans" w:cs="Open Sans"/>
          <w:bCs/>
          <w:color w:val="4A4A4A"/>
          <w:sz w:val="18"/>
        </w:rPr>
      </w:pPr>
    </w:p>
    <w:p w14:paraId="3D091DDC" w14:textId="77777777" w:rsidR="00C51995" w:rsidRDefault="00C51995" w:rsidP="00C51995">
      <w:pPr>
        <w:spacing w:after="0" w:line="324" w:lineRule="auto"/>
        <w:ind w:left="11" w:hanging="11"/>
        <w:rPr>
          <w:rFonts w:ascii="Open Sans" w:eastAsia="Open Sans" w:hAnsi="Open Sans" w:cs="Open Sans"/>
          <w:bCs/>
          <w:color w:val="4A4A4A"/>
          <w:sz w:val="18"/>
        </w:rPr>
      </w:pPr>
    </w:p>
    <w:p w14:paraId="21CB5405" w14:textId="77777777" w:rsidR="00C51995" w:rsidRDefault="00C51995" w:rsidP="00C51995">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10630827" w14:textId="77777777" w:rsidR="00C51995" w:rsidRDefault="00C51995" w:rsidP="00C51995">
      <w:pPr>
        <w:spacing w:after="0" w:line="324" w:lineRule="auto"/>
        <w:ind w:left="11" w:hanging="11"/>
        <w:rPr>
          <w:rFonts w:ascii="Open Sans" w:eastAsia="Open Sans" w:hAnsi="Open Sans" w:cs="Open Sans"/>
          <w:bCs/>
          <w:color w:val="4A4A4A"/>
          <w:sz w:val="18"/>
        </w:rPr>
      </w:pPr>
      <w:hyperlink r:id="rId21" w:history="1">
        <w:r w:rsidRPr="00F20429">
          <w:rPr>
            <w:rStyle w:val="Hyperlink"/>
            <w:rFonts w:ascii="Open Sans" w:eastAsia="Open Sans" w:hAnsi="Open Sans" w:cs="Open Sans"/>
            <w:bCs/>
            <w:sz w:val="18"/>
          </w:rPr>
          <w:t>https://dataprotection.education/best-practice-library/documents/drip-feeds/57-dpe-quick-reference-guide</w:t>
        </w:r>
      </w:hyperlink>
    </w:p>
    <w:p w14:paraId="423C8CD2" w14:textId="77777777" w:rsidR="00C51995" w:rsidRDefault="00C51995" w:rsidP="00C51995">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51995" w:rsidRPr="00F20429" w14:paraId="38DCF381" w14:textId="77777777" w:rsidTr="00B907AE">
        <w:tc>
          <w:tcPr>
            <w:tcW w:w="479" w:type="dxa"/>
            <w:shd w:val="clear" w:color="auto" w:fill="B4C6E7"/>
          </w:tcPr>
          <w:p w14:paraId="27F32729" w14:textId="77777777" w:rsidR="00C51995" w:rsidRPr="00F20429" w:rsidRDefault="00C51995" w:rsidP="00B907AE">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63225B0" w14:textId="77777777" w:rsidR="00C51995" w:rsidRPr="00F20429" w:rsidRDefault="00C51995" w:rsidP="00B907AE">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3CDCA9F4" w14:textId="77777777" w:rsidR="00C51995" w:rsidRPr="00F20429" w:rsidRDefault="00C51995" w:rsidP="00B907AE">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7870C762" w14:textId="77777777" w:rsidR="00C51995" w:rsidRPr="00F20429" w:rsidRDefault="00C51995" w:rsidP="00B907AE">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199E0153" w14:textId="77777777" w:rsidR="00C51995" w:rsidRPr="00F20429" w:rsidRDefault="00C51995" w:rsidP="00B907AE">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5DA59768" w14:textId="77777777" w:rsidR="00C51995" w:rsidRPr="00F20429" w:rsidRDefault="00C51995" w:rsidP="00B907AE">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34AE4AD9" w14:textId="77777777" w:rsidR="00C51995" w:rsidRPr="00F20429" w:rsidRDefault="00C51995" w:rsidP="00B907AE">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D7A270C" w14:textId="77777777" w:rsidR="00C51995" w:rsidRPr="00F20429" w:rsidRDefault="00C51995" w:rsidP="00B907AE">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7238C462" w14:textId="77777777" w:rsidR="00C51995" w:rsidRPr="00F20429" w:rsidRDefault="00C51995" w:rsidP="00B907AE">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06D2D951" w14:textId="77777777" w:rsidR="00C51995" w:rsidRPr="00F20429" w:rsidRDefault="00C51995" w:rsidP="00B907AE">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1E7B9B0" w14:textId="77777777" w:rsidR="00C51995" w:rsidRPr="00F20429" w:rsidRDefault="00C51995" w:rsidP="00B907AE">
            <w:pPr>
              <w:spacing w:after="0" w:line="324" w:lineRule="auto"/>
              <w:ind w:left="11" w:hanging="11"/>
              <w:rPr>
                <w:rFonts w:ascii="Open Sans" w:eastAsia="Open Sans" w:hAnsi="Open Sans" w:cs="Open Sans"/>
                <w:bCs/>
                <w:color w:val="4A4A4A"/>
                <w:sz w:val="18"/>
              </w:rPr>
            </w:pPr>
          </w:p>
        </w:tc>
        <w:tc>
          <w:tcPr>
            <w:tcW w:w="6063" w:type="dxa"/>
          </w:tcPr>
          <w:p w14:paraId="11CB76CC" w14:textId="77777777" w:rsidR="00C51995" w:rsidRPr="00F20429" w:rsidRDefault="00C51995" w:rsidP="00B907AE">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5992C20" w14:textId="77777777" w:rsidR="00C51995" w:rsidRPr="00F20429" w:rsidRDefault="00C51995" w:rsidP="00B907AE">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203EB46C" w14:textId="77777777" w:rsidR="00C51995" w:rsidRPr="00F20429" w:rsidRDefault="00C51995" w:rsidP="00B907AE">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209C632F" w14:textId="77777777" w:rsidR="00C51995" w:rsidRPr="00F20429" w:rsidRDefault="00C51995" w:rsidP="00B907AE">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2A95D4A6" w14:textId="77777777" w:rsidR="00C51995" w:rsidRPr="00F20429" w:rsidRDefault="00C51995" w:rsidP="00B907AE">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510B9E39" w14:textId="77777777" w:rsidR="00C51995" w:rsidRPr="00F20429" w:rsidRDefault="00C51995" w:rsidP="00B907AE">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5C1DA35" w14:textId="77777777" w:rsidR="00C51995" w:rsidRPr="00F20429" w:rsidRDefault="00C51995" w:rsidP="00B907AE">
            <w:pPr>
              <w:numPr>
                <w:ilvl w:val="0"/>
                <w:numId w:val="1"/>
              </w:numPr>
              <w:spacing w:after="0" w:line="324" w:lineRule="auto"/>
              <w:rPr>
                <w:rFonts w:ascii="Open Sans" w:eastAsia="Open Sans" w:hAnsi="Open Sans" w:cs="Open Sans"/>
                <w:bCs/>
                <w:color w:val="4A4A4A"/>
                <w:sz w:val="18"/>
              </w:rPr>
            </w:pPr>
            <w:hyperlink r:id="rId22" w:history="1">
              <w:r w:rsidRPr="00F20429">
                <w:rPr>
                  <w:rStyle w:val="Hyperlink"/>
                  <w:rFonts w:ascii="Open Sans" w:eastAsia="Open Sans" w:hAnsi="Open Sans" w:cs="Open Sans"/>
                  <w:bCs/>
                  <w:sz w:val="18"/>
                </w:rPr>
                <w:t>https://dataprotection.education/best-practice-library/documents/drip-feeds/57-dpe-quick-reference-guide</w:t>
              </w:r>
            </w:hyperlink>
          </w:p>
        </w:tc>
      </w:tr>
    </w:tbl>
    <w:p w14:paraId="0F7663F3" w14:textId="77777777" w:rsidR="00C51995" w:rsidRDefault="00C51995" w:rsidP="00C51995">
      <w:pPr>
        <w:spacing w:after="0" w:line="324" w:lineRule="auto"/>
        <w:ind w:left="11" w:hanging="11"/>
        <w:rPr>
          <w:rFonts w:ascii="Open Sans" w:eastAsia="Open Sans" w:hAnsi="Open Sans" w:cs="Open Sans"/>
          <w:bCs/>
          <w:color w:val="4A4A4A"/>
          <w:sz w:val="18"/>
        </w:rPr>
      </w:pPr>
    </w:p>
    <w:p w14:paraId="4BE50AB6" w14:textId="77777777" w:rsidR="00C51995" w:rsidRDefault="00C51995" w:rsidP="00C51995">
      <w:pPr>
        <w:spacing w:after="0" w:line="324" w:lineRule="auto"/>
        <w:ind w:left="11" w:hanging="11"/>
        <w:rPr>
          <w:rFonts w:ascii="Open Sans" w:eastAsia="Open Sans" w:hAnsi="Open Sans" w:cs="Open Sans"/>
          <w:bCs/>
          <w:color w:val="4A4A4A"/>
          <w:sz w:val="18"/>
        </w:rPr>
      </w:pPr>
    </w:p>
    <w:p w14:paraId="2CD8D31E" w14:textId="77777777" w:rsidR="00C51995" w:rsidRDefault="00C51995" w:rsidP="00C51995">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1527E810" w14:textId="77777777" w:rsidR="00C51995" w:rsidRDefault="00C51995" w:rsidP="00C51995">
      <w:pPr>
        <w:spacing w:after="0" w:line="324" w:lineRule="auto"/>
        <w:rPr>
          <w:rFonts w:ascii="Open Sans" w:eastAsia="Open Sans" w:hAnsi="Open Sans" w:cs="Open Sans"/>
          <w:bCs/>
          <w:color w:val="4A4A4A"/>
          <w:sz w:val="18"/>
        </w:rPr>
      </w:pPr>
      <w:hyperlink r:id="rId23" w:history="1">
        <w:r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36FE7033" w14:textId="77777777" w:rsidR="00C51995" w:rsidRPr="004405EB" w:rsidRDefault="00C51995" w:rsidP="00C51995">
      <w:pPr>
        <w:spacing w:after="0" w:line="324" w:lineRule="auto"/>
        <w:rPr>
          <w:rFonts w:ascii="Open Sans" w:eastAsia="Open Sans" w:hAnsi="Open Sans" w:cs="Open Sans"/>
          <w:bCs/>
          <w:color w:val="4A4A4A"/>
          <w:sz w:val="18"/>
        </w:rPr>
      </w:pPr>
    </w:p>
    <w:p w14:paraId="6056F6A5" w14:textId="3976C47D" w:rsidR="009D1532" w:rsidRDefault="00C87B9B" w:rsidP="006E16E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Login credentials: </w:t>
      </w:r>
      <w:r>
        <w:rPr>
          <w:rFonts w:ascii="Open Sans" w:eastAsia="Open Sans" w:hAnsi="Open Sans" w:cs="Open Sans"/>
          <w:bCs/>
          <w:color w:val="4A4A4A"/>
          <w:sz w:val="18"/>
        </w:rPr>
        <w:t xml:space="preserve">advise these should be kept private and not written down, and not put on the wall on a post-it.  Sharing login credentials whether accidentally or intentionally could become a cyber crime.  The school should consider that pupil information is heavily valued by hackers – often they are able to access a school’s MIS by just logging in through obtained login credentials or by guessing.  Password Best Practice Area: </w:t>
      </w:r>
      <w:hyperlink r:id="rId24" w:history="1">
        <w:r w:rsidRPr="006B28EF">
          <w:rPr>
            <w:rStyle w:val="Hyperlink"/>
            <w:rFonts w:ascii="Open Sans" w:eastAsia="Open Sans" w:hAnsi="Open Sans" w:cs="Open Sans"/>
            <w:bCs/>
            <w:sz w:val="18"/>
          </w:rPr>
          <w:t>https://dataprotection.education/index.php/best-practice-library/best-practice/passwords</w:t>
        </w:r>
      </w:hyperlink>
    </w:p>
    <w:p w14:paraId="1C5CC5BB" w14:textId="0E18BE51" w:rsidR="00C87B9B" w:rsidRDefault="00C87B9B"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 xml:space="preserve">Also consider the Cyber/Information Security Best Practice area: </w:t>
      </w:r>
      <w:hyperlink r:id="rId25" w:history="1">
        <w:r w:rsidR="00D84951" w:rsidRPr="006B28EF">
          <w:rPr>
            <w:rStyle w:val="Hyperlink"/>
            <w:rFonts w:ascii="Open Sans" w:eastAsia="Open Sans" w:hAnsi="Open Sans" w:cs="Open Sans"/>
            <w:bCs/>
            <w:sz w:val="18"/>
          </w:rPr>
          <w:t>https://dataprotection.education/index.php/best-practice-library/best-practice/information-security</w:t>
        </w:r>
      </w:hyperlink>
    </w:p>
    <w:p w14:paraId="4856FA8D" w14:textId="77777777" w:rsidR="009D1532" w:rsidRDefault="009D1532" w:rsidP="006E16E9">
      <w:pPr>
        <w:spacing w:after="0" w:line="324" w:lineRule="auto"/>
        <w:rPr>
          <w:rFonts w:ascii="Open Sans" w:eastAsia="Open Sans" w:hAnsi="Open Sans" w:cs="Open Sans"/>
          <w:b/>
          <w:color w:val="4A4A4A"/>
          <w:sz w:val="18"/>
        </w:rPr>
      </w:pPr>
    </w:p>
    <w:p w14:paraId="65811BED" w14:textId="78E42141"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Medical </w:t>
      </w:r>
      <w:r w:rsidR="00730B3A">
        <w:rPr>
          <w:rFonts w:ascii="Open Sans" w:eastAsia="Open Sans" w:hAnsi="Open Sans" w:cs="Open Sans"/>
          <w:b/>
          <w:color w:val="4A4A4A"/>
          <w:sz w:val="18"/>
        </w:rPr>
        <w:t xml:space="preserve">Folders </w:t>
      </w:r>
      <w:r>
        <w:rPr>
          <w:rFonts w:ascii="Open Sans" w:eastAsia="Open Sans" w:hAnsi="Open Sans" w:cs="Open Sans"/>
          <w:b/>
          <w:color w:val="4A4A4A"/>
          <w:sz w:val="18"/>
        </w:rPr>
        <w:t>:</w:t>
      </w:r>
      <w:r>
        <w:rPr>
          <w:rFonts w:ascii="Open Sans" w:eastAsia="Open Sans" w:hAnsi="Open Sans" w:cs="Open Sans"/>
          <w:bCs/>
          <w:color w:val="4A4A4A"/>
          <w:sz w:val="18"/>
        </w:rPr>
        <w:t xml:space="preserve"> advise moving these to a more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5194058" w14:textId="77777777" w:rsidR="006E16E9" w:rsidRDefault="00000000" w:rsidP="006E16E9">
      <w:pPr>
        <w:spacing w:after="0" w:line="324" w:lineRule="auto"/>
        <w:rPr>
          <w:rFonts w:ascii="Open Sans" w:eastAsia="Open Sans" w:hAnsi="Open Sans" w:cs="Open Sans"/>
          <w:bCs/>
          <w:color w:val="4A4A4A"/>
          <w:sz w:val="18"/>
        </w:rPr>
      </w:pPr>
      <w:hyperlink r:id="rId26" w:history="1">
        <w:r w:rsidR="006E16E9"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54C6435D" w14:textId="77777777" w:rsidR="006E16E9" w:rsidRDefault="006E16E9" w:rsidP="006E16E9">
      <w:pPr>
        <w:spacing w:after="0" w:line="324" w:lineRule="auto"/>
        <w:rPr>
          <w:rFonts w:ascii="Open Sans" w:eastAsia="Open Sans" w:hAnsi="Open Sans" w:cs="Open Sans"/>
          <w:bCs/>
          <w:color w:val="4A4A4A"/>
          <w:sz w:val="18"/>
        </w:rPr>
      </w:pPr>
    </w:p>
    <w:p w14:paraId="49A1C396" w14:textId="57FC7AFF" w:rsidR="00730B3A" w:rsidRDefault="006E16E9" w:rsidP="00730B3A">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The medical information is put into a clear folder</w:t>
      </w:r>
      <w:r w:rsidR="00730B3A">
        <w:rPr>
          <w:rFonts w:ascii="Open Sans" w:eastAsia="Open Sans" w:hAnsi="Open Sans" w:cs="Open Sans"/>
          <w:bCs/>
          <w:color w:val="4A4A4A"/>
          <w:sz w:val="18"/>
        </w:rPr>
        <w:t>, these were found in various places, including corridors</w:t>
      </w:r>
      <w:r w:rsidR="00D84951">
        <w:rPr>
          <w:rFonts w:ascii="Open Sans" w:eastAsia="Open Sans" w:hAnsi="Open Sans" w:cs="Open Sans"/>
          <w:bCs/>
          <w:color w:val="4A4A4A"/>
          <w:sz w:val="18"/>
        </w:rPr>
        <w:t xml:space="preserve"> which is considered a public space</w:t>
      </w:r>
      <w:r>
        <w:rPr>
          <w:rFonts w:ascii="Open Sans" w:eastAsia="Open Sans" w:hAnsi="Open Sans" w:cs="Open Sans"/>
          <w:bCs/>
          <w:color w:val="4A4A4A"/>
          <w:sz w:val="18"/>
        </w:rPr>
        <w:t>. The definition of confidential is ‘intended to be kept secret’, ‘entrusted with private or restricted information’</w:t>
      </w:r>
      <w:r w:rsidR="00730B3A">
        <w:rPr>
          <w:rFonts w:ascii="Open Sans" w:eastAsia="Open Sans" w:hAnsi="Open Sans" w:cs="Open Sans"/>
          <w:bCs/>
          <w:color w:val="4A4A4A"/>
          <w:sz w:val="18"/>
        </w:rPr>
        <w:t>.</w:t>
      </w:r>
      <w:r>
        <w:rPr>
          <w:rFonts w:ascii="Open Sans" w:eastAsia="Open Sans" w:hAnsi="Open Sans" w:cs="Open Sans"/>
          <w:bCs/>
          <w:color w:val="4A4A4A"/>
          <w:sz w:val="18"/>
        </w:rPr>
        <w:t xml:space="preserve"> </w:t>
      </w:r>
      <w:r w:rsidR="00D84951">
        <w:rPr>
          <w:rFonts w:ascii="Open Sans" w:eastAsia="Open Sans" w:hAnsi="Open Sans" w:cs="Open Sans"/>
          <w:bCs/>
          <w:color w:val="4A4A4A"/>
          <w:sz w:val="18"/>
        </w:rPr>
        <w:t xml:space="preserve">Could some of this information be kept online? </w:t>
      </w:r>
      <w:r>
        <w:rPr>
          <w:rFonts w:ascii="Open Sans" w:eastAsia="Open Sans" w:hAnsi="Open Sans" w:cs="Open Sans"/>
          <w:bCs/>
          <w:color w:val="4A4A4A"/>
          <w:sz w:val="18"/>
        </w:rPr>
        <w:t>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bookmarkEnd w:id="0"/>
      <w:r w:rsidR="00D84951">
        <w:rPr>
          <w:rFonts w:ascii="Open Sans" w:eastAsia="Open Sans" w:hAnsi="Open Sans" w:cs="Open Sans"/>
          <w:bCs/>
          <w:color w:val="4A4A4A"/>
          <w:sz w:val="18"/>
        </w:rPr>
        <w:t xml:space="preserve"> Review medical bags and papers in the corridor.</w:t>
      </w:r>
    </w:p>
    <w:p w14:paraId="0BFCF04D" w14:textId="6F15EC15" w:rsidR="006E16E9" w:rsidRDefault="006E16E9" w:rsidP="00730B3A">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pigeon holes in the staff room contain private information for staff are kept in an area that is accessed by external visitors</w:t>
      </w:r>
      <w:r w:rsidR="00C87B9B">
        <w:rPr>
          <w:rFonts w:ascii="Open Sans" w:eastAsia="Open Sans" w:hAnsi="Open Sans" w:cs="Open Sans"/>
          <w:bCs/>
          <w:color w:val="4A4A4A"/>
          <w:sz w:val="18"/>
        </w:rPr>
        <w:t xml:space="preserve">.  Staff are using the pigeon holes as personal storage but are storing private and confidential information there. </w:t>
      </w:r>
      <w:r>
        <w:rPr>
          <w:rFonts w:ascii="Open Sans" w:eastAsia="Open Sans" w:hAnsi="Open Sans" w:cs="Open Sans"/>
          <w:bCs/>
          <w:color w:val="4A4A4A"/>
          <w:sz w:val="18"/>
        </w:rPr>
        <w:t>Would advise consider removing the pigeon holes and making the documents and forms</w:t>
      </w:r>
      <w:r w:rsidR="00D84951">
        <w:rPr>
          <w:rFonts w:ascii="Open Sans" w:eastAsia="Open Sans" w:hAnsi="Open Sans" w:cs="Open Sans"/>
          <w:bCs/>
          <w:color w:val="4A4A4A"/>
          <w:sz w:val="18"/>
        </w:rPr>
        <w:t>, such as overtime,</w:t>
      </w:r>
      <w:r>
        <w:rPr>
          <w:rFonts w:ascii="Open Sans" w:eastAsia="Open Sans" w:hAnsi="Open Sans" w:cs="Open Sans"/>
          <w:bCs/>
          <w:color w:val="4A4A4A"/>
          <w:sz w:val="18"/>
        </w:rPr>
        <w:t xml:space="preserve"> electronic to reduce the risk.</w:t>
      </w:r>
      <w:r w:rsidR="00D84951">
        <w:rPr>
          <w:rFonts w:ascii="Open Sans" w:eastAsia="Open Sans" w:hAnsi="Open Sans" w:cs="Open Sans"/>
          <w:bCs/>
          <w:color w:val="4A4A4A"/>
          <w:sz w:val="18"/>
        </w:rPr>
        <w:t xml:space="preserve">  Review of lockers vs pigeon holes.</w:t>
      </w:r>
    </w:p>
    <w:p w14:paraId="414177C7" w14:textId="45115BE5" w:rsidR="006E16E9" w:rsidRDefault="00C87B9B" w:rsidP="006E16E9">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Catering: </w:t>
      </w:r>
      <w:r>
        <w:rPr>
          <w:rFonts w:ascii="Open Sans" w:eastAsia="Open Sans" w:hAnsi="Open Sans" w:cs="Open Sans"/>
          <w:bCs/>
          <w:color w:val="4A4A4A"/>
          <w:sz w:val="18"/>
        </w:rPr>
        <w:t xml:space="preserve">advise checking procedure for sharing allergy information to the kitchen staff.  Perhaps do a DPIA for the new catering company.  The form for this is here: </w:t>
      </w:r>
      <w:hyperlink r:id="rId27" w:history="1">
        <w:r w:rsidRPr="006B28EF">
          <w:rPr>
            <w:rStyle w:val="Hyperlink"/>
            <w:rFonts w:ascii="Open Sans" w:eastAsia="Open Sans" w:hAnsi="Open Sans" w:cs="Open Sans"/>
            <w:bCs/>
            <w:sz w:val="18"/>
          </w:rPr>
          <w:t>https://dataprotection.education/best-practice-library/documents/procedures/135-supplier-due-diligence-form</w:t>
        </w:r>
      </w:hyperlink>
      <w:r>
        <w:rPr>
          <w:rFonts w:ascii="Open Sans" w:eastAsia="Open Sans" w:hAnsi="Open Sans" w:cs="Open Sans"/>
          <w:bCs/>
          <w:color w:val="4A4A4A"/>
          <w:sz w:val="18"/>
        </w:rPr>
        <w:t xml:space="preserve"> Ask the new supplier to complete the form then upload as a ticket to the Knowledge Bank and our legal team can advise.</w:t>
      </w:r>
    </w:p>
    <w:p w14:paraId="45FF3024" w14:textId="69E6A7A6" w:rsidR="00730B3A" w:rsidRDefault="00730B3A" w:rsidP="006E16E9">
      <w:pPr>
        <w:pBdr>
          <w:top w:val="nil"/>
          <w:left w:val="nil"/>
          <w:bottom w:val="nil"/>
          <w:right w:val="nil"/>
          <w:between w:val="nil"/>
        </w:pBdr>
        <w:spacing w:after="0"/>
        <w:rPr>
          <w:rFonts w:ascii="Open Sans" w:eastAsia="Open Sans" w:hAnsi="Open Sans" w:cs="Open Sans"/>
          <w:bCs/>
          <w:color w:val="4A4A4A"/>
          <w:sz w:val="18"/>
        </w:rPr>
      </w:pPr>
    </w:p>
    <w:p w14:paraId="1ABE42FE" w14:textId="77777777" w:rsidR="00730B3A" w:rsidRDefault="00730B3A" w:rsidP="00730B3A">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Pr>
          <w:rFonts w:ascii="Open Sans" w:eastAsia="Open Sans" w:hAnsi="Open Sans" w:cs="Open Sans"/>
          <w:bCs/>
          <w:color w:val="4A4A4A"/>
          <w:sz w:val="18"/>
        </w:rPr>
        <w:t>: DfE guidance is that any information relating to such data as:</w:t>
      </w:r>
    </w:p>
    <w:p w14:paraId="101CDA86" w14:textId="77777777" w:rsidR="00730B3A" w:rsidRDefault="00730B3A" w:rsidP="00730B3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DF80EC3" w14:textId="77777777" w:rsidR="00730B3A" w:rsidRDefault="00730B3A" w:rsidP="00730B3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705B1EA3" w14:textId="77777777" w:rsidR="00730B3A" w:rsidRDefault="00730B3A" w:rsidP="00730B3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72B33E36" w14:textId="77777777" w:rsidR="00730B3A" w:rsidRDefault="00730B3A" w:rsidP="00730B3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61668624" w14:textId="77777777" w:rsidR="00730B3A" w:rsidRDefault="00730B3A" w:rsidP="00D8495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3534FBE7" w14:textId="77777777" w:rsidR="00730B3A" w:rsidRDefault="00730B3A" w:rsidP="00730B3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 xml:space="preserve">It is best practice to also treat as special category data. Special category data is considered more sensitive and given greater protection in law: </w:t>
      </w:r>
      <w:hyperlink r:id="rId28"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CB0AB2D" w14:textId="77777777" w:rsidR="00730B3A" w:rsidRDefault="00730B3A" w:rsidP="00730B3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review of the Progress building and how information and data is stored.  Please also see areas in this document relating to physical security.</w:t>
      </w:r>
    </w:p>
    <w:p w14:paraId="50BA6B96" w14:textId="77777777" w:rsidR="00730B3A" w:rsidRPr="00C87B9B" w:rsidRDefault="00730B3A" w:rsidP="00730B3A">
      <w:pPr>
        <w:pBdr>
          <w:top w:val="nil"/>
          <w:left w:val="nil"/>
          <w:bottom w:val="nil"/>
          <w:right w:val="nil"/>
          <w:between w:val="nil"/>
        </w:pBdr>
        <w:spacing w:after="0"/>
        <w:rPr>
          <w:rFonts w:ascii="Open Sans" w:eastAsia="Open Sans" w:hAnsi="Open Sans" w:cs="Open Sans"/>
          <w:bCs/>
          <w:color w:val="4A4A4A"/>
          <w:sz w:val="18"/>
        </w:rPr>
      </w:pPr>
    </w:p>
    <w:p w14:paraId="4469C31B" w14:textId="583357E2" w:rsidR="005D390F" w:rsidRDefault="00747CEE" w:rsidP="00730B3A">
      <w:pPr>
        <w:spacing w:after="0" w:line="324" w:lineRule="auto"/>
        <w:ind w:hanging="10"/>
        <w:rPr>
          <w:rFonts w:ascii="Open Sans" w:eastAsia="Open Sans" w:hAnsi="Open Sans" w:cs="Open Sans"/>
          <w:b/>
          <w:color w:val="4A4A4A"/>
          <w:sz w:val="18"/>
        </w:rPr>
      </w:pPr>
      <w:r>
        <w:rPr>
          <w:rFonts w:ascii="Open Sans" w:eastAsia="Open Sans" w:hAnsi="Open Sans" w:cs="Open Sans"/>
          <w:b/>
          <w:color w:val="4A4A4A"/>
          <w:sz w:val="18"/>
        </w:rPr>
        <w:t xml:space="preserve">iPads – </w:t>
      </w:r>
      <w:r>
        <w:rPr>
          <w:rFonts w:ascii="Open Sans" w:eastAsia="Open Sans" w:hAnsi="Open Sans" w:cs="Open Sans"/>
          <w:bCs/>
          <w:color w:val="4A4A4A"/>
          <w:sz w:val="18"/>
        </w:rPr>
        <w:t>Advise iPads do not have a lock on them</w:t>
      </w:r>
      <w:r w:rsidR="00D84951">
        <w:rPr>
          <w:rFonts w:ascii="Open Sans" w:eastAsia="Open Sans" w:hAnsi="Open Sans" w:cs="Open Sans"/>
          <w:bCs/>
          <w:color w:val="4A4A4A"/>
          <w:sz w:val="18"/>
        </w:rPr>
        <w:t xml:space="preserve">. Ensure they are also physically secure.  iPads are often stolen, and sometimes taken home by pupils.   Please see other areas of this document about physical security and photo retention. </w:t>
      </w:r>
      <w:r w:rsidR="00004D3D">
        <w:rPr>
          <w:rFonts w:ascii="Open Sans" w:eastAsia="Open Sans" w:hAnsi="Open Sans" w:cs="Open Sans"/>
          <w:bCs/>
          <w:color w:val="4A4A4A"/>
          <w:sz w:val="18"/>
        </w:rPr>
        <w:t>Further advice:</w:t>
      </w:r>
      <w:hyperlink r:id="rId29" w:history="1">
        <w:r w:rsidR="00004D3D" w:rsidRPr="002F338A">
          <w:rPr>
            <w:rStyle w:val="Hyperlink"/>
            <w:rFonts w:ascii="Open Sans" w:eastAsia="Open Sans" w:hAnsi="Open Sans" w:cs="Open Sans"/>
            <w:bCs/>
            <w:sz w:val="18"/>
          </w:rPr>
          <w:t>https://dataprotection.education/best-practice-library/best-practice/information-security</w:t>
        </w:r>
      </w:hyperlink>
      <w:r w:rsidR="005D390F" w:rsidRPr="005D390F">
        <w:rPr>
          <w:rFonts w:ascii="Open Sans" w:eastAsia="Open Sans" w:hAnsi="Open Sans" w:cs="Open Sans"/>
          <w:b/>
          <w:color w:val="4A4A4A"/>
          <w:sz w:val="18"/>
        </w:rPr>
        <w:t xml:space="preserve"> </w:t>
      </w:r>
    </w:p>
    <w:p w14:paraId="43C6F66F" w14:textId="42E8CAE1" w:rsidR="00D84951" w:rsidRDefault="00D84951" w:rsidP="00730B3A">
      <w:pPr>
        <w:spacing w:after="0" w:line="324" w:lineRule="auto"/>
        <w:ind w:hanging="10"/>
        <w:rPr>
          <w:rFonts w:ascii="Open Sans" w:eastAsia="Open Sans" w:hAnsi="Open Sans" w:cs="Open Sans"/>
          <w:b/>
          <w:color w:val="4A4A4A"/>
          <w:sz w:val="18"/>
        </w:rPr>
      </w:pPr>
    </w:p>
    <w:p w14:paraId="0264F075" w14:textId="39E7E31F" w:rsidR="00D84951" w:rsidRDefault="00D84951" w:rsidP="00D8495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advise review of CCTV</w:t>
      </w:r>
      <w:r>
        <w:rPr>
          <w:rFonts w:ascii="Open Sans" w:eastAsia="Open Sans" w:hAnsi="Open Sans" w:cs="Open Sans"/>
          <w:bCs/>
          <w:color w:val="4A4A4A"/>
          <w:sz w:val="18"/>
        </w:rPr>
        <w:t xml:space="preserve">, when appropriate, </w:t>
      </w:r>
      <w:r>
        <w:rPr>
          <w:rFonts w:ascii="Open Sans" w:eastAsia="Open Sans" w:hAnsi="Open Sans" w:cs="Open Sans"/>
          <w:bCs/>
          <w:color w:val="4A4A4A"/>
          <w:sz w:val="18"/>
        </w:rPr>
        <w:t xml:space="preserve">using information in the Best Practice Area: </w:t>
      </w:r>
      <w:hyperlink r:id="rId30" w:history="1">
        <w:r w:rsidRPr="003967F8">
          <w:rPr>
            <w:rStyle w:val="Hyperlink"/>
            <w:rFonts w:ascii="Open Sans" w:eastAsia="Open Sans" w:hAnsi="Open Sans" w:cs="Open Sans"/>
            <w:bCs/>
            <w:sz w:val="18"/>
          </w:rPr>
          <w:t>https://dataprotection.education/index.php/best-practice-library/best-practice/cctv</w:t>
        </w:r>
      </w:hyperlink>
    </w:p>
    <w:p w14:paraId="77BC0050" w14:textId="0C075C7C" w:rsidR="00D84951" w:rsidRDefault="00D84951" w:rsidP="00D84951">
      <w:pPr>
        <w:spacing w:after="0" w:line="324" w:lineRule="auto"/>
        <w:rPr>
          <w:rFonts w:ascii="Open Sans" w:eastAsia="Open Sans" w:hAnsi="Open Sans" w:cs="Open Sans"/>
          <w:b/>
          <w:color w:val="4A4A4A"/>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31" w:history="1">
        <w:r w:rsidRPr="00E54A96">
          <w:rPr>
            <w:rStyle w:val="Hyperlink"/>
            <w:rFonts w:ascii="Open Sans" w:eastAsia="Open Sans" w:hAnsi="Open Sans" w:cs="Open Sans"/>
            <w:bCs/>
            <w:sz w:val="18"/>
          </w:rPr>
          <w:t>https://ico.org.uk/for-organisations/guide-to-data-protection/key-dp-themes/guidance-on-video-surveillance-including-cctv/</w:t>
        </w:r>
      </w:hyperlink>
    </w:p>
    <w:sectPr w:rsidR="00D84951">
      <w:headerReference w:type="default" r:id="rId32"/>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B938C" w14:textId="77777777" w:rsidR="008A694C" w:rsidRDefault="008A694C" w:rsidP="00B40AEE">
      <w:pPr>
        <w:spacing w:after="0" w:line="240" w:lineRule="auto"/>
      </w:pPr>
      <w:r>
        <w:separator/>
      </w:r>
    </w:p>
  </w:endnote>
  <w:endnote w:type="continuationSeparator" w:id="0">
    <w:p w14:paraId="7F9EDCC0" w14:textId="77777777" w:rsidR="008A694C" w:rsidRDefault="008A694C"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473E3" w14:textId="77777777" w:rsidR="008A694C" w:rsidRDefault="008A694C" w:rsidP="00B40AEE">
      <w:pPr>
        <w:spacing w:after="0" w:line="240" w:lineRule="auto"/>
      </w:pPr>
      <w:r>
        <w:separator/>
      </w:r>
    </w:p>
  </w:footnote>
  <w:footnote w:type="continuationSeparator" w:id="0">
    <w:p w14:paraId="173C560B" w14:textId="77777777" w:rsidR="008A694C" w:rsidRDefault="008A694C"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2126342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2C5E45"/>
    <w:rsid w:val="002D7AF7"/>
    <w:rsid w:val="003142F9"/>
    <w:rsid w:val="003B3778"/>
    <w:rsid w:val="004C04C5"/>
    <w:rsid w:val="00515FC7"/>
    <w:rsid w:val="005D0C2D"/>
    <w:rsid w:val="005D390F"/>
    <w:rsid w:val="00635A79"/>
    <w:rsid w:val="0064077B"/>
    <w:rsid w:val="006741FD"/>
    <w:rsid w:val="006A10F8"/>
    <w:rsid w:val="006E16E9"/>
    <w:rsid w:val="00730B3A"/>
    <w:rsid w:val="00747CEE"/>
    <w:rsid w:val="007834D7"/>
    <w:rsid w:val="007D3FC4"/>
    <w:rsid w:val="008826EB"/>
    <w:rsid w:val="008A694C"/>
    <w:rsid w:val="009D1532"/>
    <w:rsid w:val="00A67A3A"/>
    <w:rsid w:val="00A8323D"/>
    <w:rsid w:val="00B40AEE"/>
    <w:rsid w:val="00BF49E1"/>
    <w:rsid w:val="00C51995"/>
    <w:rsid w:val="00C87B9B"/>
    <w:rsid w:val="00C9091F"/>
    <w:rsid w:val="00CB735F"/>
    <w:rsid w:val="00D84951"/>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09331">
      <w:bodyDiv w:val="1"/>
      <w:marLeft w:val="0"/>
      <w:marRight w:val="0"/>
      <w:marTop w:val="0"/>
      <w:marBottom w:val="0"/>
      <w:divBdr>
        <w:top w:val="none" w:sz="0" w:space="0" w:color="auto"/>
        <w:left w:val="none" w:sz="0" w:space="0" w:color="auto"/>
        <w:bottom w:val="none" w:sz="0" w:space="0" w:color="auto"/>
        <w:right w:val="none" w:sz="0" w:space="0" w:color="auto"/>
      </w:divBdr>
      <w:divsChild>
        <w:div w:id="364141185">
          <w:marLeft w:val="0"/>
          <w:marRight w:val="0"/>
          <w:marTop w:val="0"/>
          <w:marBottom w:val="0"/>
          <w:divBdr>
            <w:top w:val="none" w:sz="0" w:space="0" w:color="auto"/>
            <w:left w:val="none" w:sz="0" w:space="0" w:color="auto"/>
            <w:bottom w:val="none" w:sz="0" w:space="0" w:color="auto"/>
            <w:right w:val="none" w:sz="0" w:space="0" w:color="auto"/>
          </w:divBdr>
          <w:divsChild>
            <w:div w:id="2126657817">
              <w:marLeft w:val="0"/>
              <w:marRight w:val="0"/>
              <w:marTop w:val="0"/>
              <w:marBottom w:val="0"/>
              <w:divBdr>
                <w:top w:val="none" w:sz="0" w:space="0" w:color="auto"/>
                <w:left w:val="none" w:sz="0" w:space="0" w:color="auto"/>
                <w:bottom w:val="none" w:sz="0" w:space="0" w:color="auto"/>
                <w:right w:val="none" w:sz="0" w:space="0" w:color="auto"/>
              </w:divBdr>
              <w:divsChild>
                <w:div w:id="222717315">
                  <w:marLeft w:val="0"/>
                  <w:marRight w:val="0"/>
                  <w:marTop w:val="0"/>
                  <w:marBottom w:val="0"/>
                  <w:divBdr>
                    <w:top w:val="none" w:sz="0" w:space="0" w:color="auto"/>
                    <w:left w:val="none" w:sz="0" w:space="0" w:color="auto"/>
                    <w:bottom w:val="none" w:sz="0" w:space="0" w:color="auto"/>
                    <w:right w:val="none" w:sz="0" w:space="0" w:color="auto"/>
                  </w:divBdr>
                  <w:divsChild>
                    <w:div w:id="1484393870">
                      <w:marLeft w:val="-225"/>
                      <w:marRight w:val="-225"/>
                      <w:marTop w:val="0"/>
                      <w:marBottom w:val="225"/>
                      <w:divBdr>
                        <w:top w:val="none" w:sz="0" w:space="0" w:color="auto"/>
                        <w:left w:val="none" w:sz="0" w:space="0" w:color="auto"/>
                        <w:bottom w:val="none" w:sz="0" w:space="0" w:color="auto"/>
                        <w:right w:val="none" w:sz="0" w:space="0" w:color="auto"/>
                      </w:divBdr>
                      <w:divsChild>
                        <w:div w:id="1133131703">
                          <w:marLeft w:val="0"/>
                          <w:marRight w:val="0"/>
                          <w:marTop w:val="0"/>
                          <w:marBottom w:val="0"/>
                          <w:divBdr>
                            <w:top w:val="none" w:sz="0" w:space="0" w:color="auto"/>
                            <w:left w:val="none" w:sz="0" w:space="0" w:color="auto"/>
                            <w:bottom w:val="none" w:sz="0" w:space="0" w:color="auto"/>
                            <w:right w:val="none" w:sz="0" w:space="0" w:color="auto"/>
                          </w:divBdr>
                        </w:div>
                        <w:div w:id="18864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749202">
          <w:marLeft w:val="0"/>
          <w:marRight w:val="0"/>
          <w:marTop w:val="0"/>
          <w:marBottom w:val="0"/>
          <w:divBdr>
            <w:top w:val="none" w:sz="0" w:space="0" w:color="auto"/>
            <w:left w:val="none" w:sz="0" w:space="0" w:color="auto"/>
            <w:bottom w:val="none" w:sz="0" w:space="0" w:color="auto"/>
            <w:right w:val="none" w:sz="0" w:space="0" w:color="auto"/>
          </w:divBdr>
          <w:divsChild>
            <w:div w:id="806901499">
              <w:marLeft w:val="0"/>
              <w:marRight w:val="0"/>
              <w:marTop w:val="0"/>
              <w:marBottom w:val="0"/>
              <w:divBdr>
                <w:top w:val="none" w:sz="0" w:space="0" w:color="auto"/>
                <w:left w:val="none" w:sz="0" w:space="0" w:color="auto"/>
                <w:bottom w:val="none" w:sz="0" w:space="0" w:color="auto"/>
                <w:right w:val="none" w:sz="0" w:space="0" w:color="auto"/>
              </w:divBdr>
              <w:divsChild>
                <w:div w:id="326981749">
                  <w:marLeft w:val="0"/>
                  <w:marRight w:val="0"/>
                  <w:marTop w:val="0"/>
                  <w:marBottom w:val="0"/>
                  <w:divBdr>
                    <w:top w:val="none" w:sz="0" w:space="0" w:color="auto"/>
                    <w:left w:val="none" w:sz="0" w:space="0" w:color="auto"/>
                    <w:bottom w:val="none" w:sz="0" w:space="0" w:color="auto"/>
                    <w:right w:val="none" w:sz="0" w:space="0" w:color="auto"/>
                  </w:divBdr>
                  <w:divsChild>
                    <w:div w:id="1559590217">
                      <w:marLeft w:val="-225"/>
                      <w:marRight w:val="-225"/>
                      <w:marTop w:val="0"/>
                      <w:marBottom w:val="225"/>
                      <w:divBdr>
                        <w:top w:val="none" w:sz="0" w:space="0" w:color="auto"/>
                        <w:left w:val="none" w:sz="0" w:space="0" w:color="auto"/>
                        <w:bottom w:val="none" w:sz="0" w:space="0" w:color="auto"/>
                        <w:right w:val="none" w:sz="0" w:space="0" w:color="auto"/>
                      </w:divBdr>
                      <w:divsChild>
                        <w:div w:id="775713511">
                          <w:marLeft w:val="0"/>
                          <w:marRight w:val="0"/>
                          <w:marTop w:val="0"/>
                          <w:marBottom w:val="0"/>
                          <w:divBdr>
                            <w:top w:val="none" w:sz="0" w:space="0" w:color="auto"/>
                            <w:left w:val="none" w:sz="0" w:space="0" w:color="auto"/>
                            <w:bottom w:val="none" w:sz="0" w:space="0" w:color="auto"/>
                            <w:right w:val="none" w:sz="0" w:space="0" w:color="auto"/>
                          </w:divBdr>
                        </w:div>
                        <w:div w:id="8772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30740">
          <w:marLeft w:val="0"/>
          <w:marRight w:val="0"/>
          <w:marTop w:val="0"/>
          <w:marBottom w:val="0"/>
          <w:divBdr>
            <w:top w:val="none" w:sz="0" w:space="0" w:color="auto"/>
            <w:left w:val="none" w:sz="0" w:space="0" w:color="auto"/>
            <w:bottom w:val="none" w:sz="0" w:space="0" w:color="auto"/>
            <w:right w:val="none" w:sz="0" w:space="0" w:color="auto"/>
          </w:divBdr>
          <w:divsChild>
            <w:div w:id="1453791567">
              <w:marLeft w:val="0"/>
              <w:marRight w:val="0"/>
              <w:marTop w:val="0"/>
              <w:marBottom w:val="0"/>
              <w:divBdr>
                <w:top w:val="none" w:sz="0" w:space="0" w:color="auto"/>
                <w:left w:val="none" w:sz="0" w:space="0" w:color="auto"/>
                <w:bottom w:val="none" w:sz="0" w:space="0" w:color="auto"/>
                <w:right w:val="none" w:sz="0" w:space="0" w:color="auto"/>
              </w:divBdr>
              <w:divsChild>
                <w:div w:id="494613353">
                  <w:marLeft w:val="0"/>
                  <w:marRight w:val="0"/>
                  <w:marTop w:val="0"/>
                  <w:marBottom w:val="0"/>
                  <w:divBdr>
                    <w:top w:val="none" w:sz="0" w:space="0" w:color="auto"/>
                    <w:left w:val="none" w:sz="0" w:space="0" w:color="auto"/>
                    <w:bottom w:val="none" w:sz="0" w:space="0" w:color="auto"/>
                    <w:right w:val="none" w:sz="0" w:space="0" w:color="auto"/>
                  </w:divBdr>
                  <w:divsChild>
                    <w:div w:id="1623030933">
                      <w:marLeft w:val="-225"/>
                      <w:marRight w:val="-225"/>
                      <w:marTop w:val="0"/>
                      <w:marBottom w:val="225"/>
                      <w:divBdr>
                        <w:top w:val="none" w:sz="0" w:space="0" w:color="auto"/>
                        <w:left w:val="none" w:sz="0" w:space="0" w:color="auto"/>
                        <w:bottom w:val="none" w:sz="0" w:space="0" w:color="auto"/>
                        <w:right w:val="none" w:sz="0" w:space="0" w:color="auto"/>
                      </w:divBdr>
                      <w:divsChild>
                        <w:div w:id="450393262">
                          <w:marLeft w:val="0"/>
                          <w:marRight w:val="0"/>
                          <w:marTop w:val="0"/>
                          <w:marBottom w:val="0"/>
                          <w:divBdr>
                            <w:top w:val="none" w:sz="0" w:space="0" w:color="auto"/>
                            <w:left w:val="none" w:sz="0" w:space="0" w:color="auto"/>
                            <w:bottom w:val="none" w:sz="0" w:space="0" w:color="auto"/>
                            <w:right w:val="none" w:sz="0" w:space="0" w:color="auto"/>
                          </w:divBdr>
                        </w:div>
                        <w:div w:id="1891335126">
                          <w:marLeft w:val="0"/>
                          <w:marRight w:val="0"/>
                          <w:marTop w:val="0"/>
                          <w:marBottom w:val="0"/>
                          <w:divBdr>
                            <w:top w:val="none" w:sz="0" w:space="0" w:color="auto"/>
                            <w:left w:val="none" w:sz="0" w:space="0" w:color="auto"/>
                            <w:bottom w:val="none" w:sz="0" w:space="0" w:color="auto"/>
                            <w:right w:val="none" w:sz="0" w:space="0" w:color="auto"/>
                          </w:divBdr>
                          <w:divsChild>
                            <w:div w:id="185194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807031">
          <w:marLeft w:val="0"/>
          <w:marRight w:val="0"/>
          <w:marTop w:val="0"/>
          <w:marBottom w:val="0"/>
          <w:divBdr>
            <w:top w:val="none" w:sz="0" w:space="0" w:color="auto"/>
            <w:left w:val="none" w:sz="0" w:space="0" w:color="auto"/>
            <w:bottom w:val="none" w:sz="0" w:space="0" w:color="auto"/>
            <w:right w:val="none" w:sz="0" w:space="0" w:color="auto"/>
          </w:divBdr>
          <w:divsChild>
            <w:div w:id="74784574">
              <w:marLeft w:val="0"/>
              <w:marRight w:val="0"/>
              <w:marTop w:val="0"/>
              <w:marBottom w:val="0"/>
              <w:divBdr>
                <w:top w:val="none" w:sz="0" w:space="0" w:color="auto"/>
                <w:left w:val="none" w:sz="0" w:space="0" w:color="auto"/>
                <w:bottom w:val="none" w:sz="0" w:space="0" w:color="auto"/>
                <w:right w:val="none" w:sz="0" w:space="0" w:color="auto"/>
              </w:divBdr>
              <w:divsChild>
                <w:div w:id="938105615">
                  <w:marLeft w:val="0"/>
                  <w:marRight w:val="0"/>
                  <w:marTop w:val="0"/>
                  <w:marBottom w:val="0"/>
                  <w:divBdr>
                    <w:top w:val="none" w:sz="0" w:space="0" w:color="auto"/>
                    <w:left w:val="none" w:sz="0" w:space="0" w:color="auto"/>
                    <w:bottom w:val="none" w:sz="0" w:space="0" w:color="auto"/>
                    <w:right w:val="none" w:sz="0" w:space="0" w:color="auto"/>
                  </w:divBdr>
                  <w:divsChild>
                    <w:div w:id="607010131">
                      <w:marLeft w:val="-225"/>
                      <w:marRight w:val="-225"/>
                      <w:marTop w:val="0"/>
                      <w:marBottom w:val="225"/>
                      <w:divBdr>
                        <w:top w:val="none" w:sz="0" w:space="0" w:color="auto"/>
                        <w:left w:val="none" w:sz="0" w:space="0" w:color="auto"/>
                        <w:bottom w:val="none" w:sz="0" w:space="0" w:color="auto"/>
                        <w:right w:val="none" w:sz="0" w:space="0" w:color="auto"/>
                      </w:divBdr>
                      <w:divsChild>
                        <w:div w:id="110611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044852">
          <w:marLeft w:val="0"/>
          <w:marRight w:val="0"/>
          <w:marTop w:val="0"/>
          <w:marBottom w:val="0"/>
          <w:divBdr>
            <w:top w:val="none" w:sz="0" w:space="0" w:color="auto"/>
            <w:left w:val="none" w:sz="0" w:space="0" w:color="auto"/>
            <w:bottom w:val="none" w:sz="0" w:space="0" w:color="auto"/>
            <w:right w:val="none" w:sz="0" w:space="0" w:color="auto"/>
          </w:divBdr>
          <w:divsChild>
            <w:div w:id="595093534">
              <w:marLeft w:val="0"/>
              <w:marRight w:val="0"/>
              <w:marTop w:val="0"/>
              <w:marBottom w:val="0"/>
              <w:divBdr>
                <w:top w:val="none" w:sz="0" w:space="0" w:color="auto"/>
                <w:left w:val="none" w:sz="0" w:space="0" w:color="auto"/>
                <w:bottom w:val="none" w:sz="0" w:space="0" w:color="auto"/>
                <w:right w:val="none" w:sz="0" w:space="0" w:color="auto"/>
              </w:divBdr>
              <w:divsChild>
                <w:div w:id="1703631445">
                  <w:marLeft w:val="0"/>
                  <w:marRight w:val="0"/>
                  <w:marTop w:val="0"/>
                  <w:marBottom w:val="0"/>
                  <w:divBdr>
                    <w:top w:val="none" w:sz="0" w:space="0" w:color="auto"/>
                    <w:left w:val="none" w:sz="0" w:space="0" w:color="auto"/>
                    <w:bottom w:val="none" w:sz="0" w:space="0" w:color="auto"/>
                    <w:right w:val="none" w:sz="0" w:space="0" w:color="auto"/>
                  </w:divBdr>
                  <w:divsChild>
                    <w:div w:id="1985620040">
                      <w:marLeft w:val="-225"/>
                      <w:marRight w:val="-225"/>
                      <w:marTop w:val="0"/>
                      <w:marBottom w:val="225"/>
                      <w:divBdr>
                        <w:top w:val="none" w:sz="0" w:space="0" w:color="auto"/>
                        <w:left w:val="none" w:sz="0" w:space="0" w:color="auto"/>
                        <w:bottom w:val="none" w:sz="0" w:space="0" w:color="auto"/>
                        <w:right w:val="none" w:sz="0" w:space="0" w:color="auto"/>
                      </w:divBdr>
                      <w:divsChild>
                        <w:div w:id="1624270547">
                          <w:marLeft w:val="0"/>
                          <w:marRight w:val="0"/>
                          <w:marTop w:val="0"/>
                          <w:marBottom w:val="0"/>
                          <w:divBdr>
                            <w:top w:val="none" w:sz="0" w:space="0" w:color="auto"/>
                            <w:left w:val="none" w:sz="0" w:space="0" w:color="auto"/>
                            <w:bottom w:val="none" w:sz="0" w:space="0" w:color="auto"/>
                            <w:right w:val="none" w:sz="0" w:space="0" w:color="auto"/>
                          </w:divBdr>
                        </w:div>
                        <w:div w:id="417941245">
                          <w:marLeft w:val="0"/>
                          <w:marRight w:val="0"/>
                          <w:marTop w:val="0"/>
                          <w:marBottom w:val="0"/>
                          <w:divBdr>
                            <w:top w:val="none" w:sz="0" w:space="0" w:color="auto"/>
                            <w:left w:val="none" w:sz="0" w:space="0" w:color="auto"/>
                            <w:bottom w:val="none" w:sz="0" w:space="0" w:color="auto"/>
                            <w:right w:val="none" w:sz="0" w:space="0" w:color="auto"/>
                          </w:divBdr>
                          <w:divsChild>
                            <w:div w:id="158460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8584">
          <w:marLeft w:val="0"/>
          <w:marRight w:val="0"/>
          <w:marTop w:val="0"/>
          <w:marBottom w:val="0"/>
          <w:divBdr>
            <w:top w:val="none" w:sz="0" w:space="0" w:color="auto"/>
            <w:left w:val="none" w:sz="0" w:space="0" w:color="auto"/>
            <w:bottom w:val="none" w:sz="0" w:space="0" w:color="auto"/>
            <w:right w:val="none" w:sz="0" w:space="0" w:color="auto"/>
          </w:divBdr>
          <w:divsChild>
            <w:div w:id="524711551">
              <w:marLeft w:val="0"/>
              <w:marRight w:val="0"/>
              <w:marTop w:val="0"/>
              <w:marBottom w:val="0"/>
              <w:divBdr>
                <w:top w:val="none" w:sz="0" w:space="0" w:color="auto"/>
                <w:left w:val="none" w:sz="0" w:space="0" w:color="auto"/>
                <w:bottom w:val="none" w:sz="0" w:space="0" w:color="auto"/>
                <w:right w:val="none" w:sz="0" w:space="0" w:color="auto"/>
              </w:divBdr>
              <w:divsChild>
                <w:div w:id="866061057">
                  <w:marLeft w:val="0"/>
                  <w:marRight w:val="0"/>
                  <w:marTop w:val="0"/>
                  <w:marBottom w:val="0"/>
                  <w:divBdr>
                    <w:top w:val="none" w:sz="0" w:space="0" w:color="auto"/>
                    <w:left w:val="none" w:sz="0" w:space="0" w:color="auto"/>
                    <w:bottom w:val="none" w:sz="0" w:space="0" w:color="auto"/>
                    <w:right w:val="none" w:sz="0" w:space="0" w:color="auto"/>
                  </w:divBdr>
                  <w:divsChild>
                    <w:div w:id="1969244230">
                      <w:marLeft w:val="-225"/>
                      <w:marRight w:val="-225"/>
                      <w:marTop w:val="0"/>
                      <w:marBottom w:val="225"/>
                      <w:divBdr>
                        <w:top w:val="none" w:sz="0" w:space="0" w:color="auto"/>
                        <w:left w:val="none" w:sz="0" w:space="0" w:color="auto"/>
                        <w:bottom w:val="none" w:sz="0" w:space="0" w:color="auto"/>
                        <w:right w:val="none" w:sz="0" w:space="0" w:color="auto"/>
                      </w:divBdr>
                      <w:divsChild>
                        <w:div w:id="1355157056">
                          <w:marLeft w:val="0"/>
                          <w:marRight w:val="0"/>
                          <w:marTop w:val="0"/>
                          <w:marBottom w:val="0"/>
                          <w:divBdr>
                            <w:top w:val="none" w:sz="0" w:space="0" w:color="auto"/>
                            <w:left w:val="none" w:sz="0" w:space="0" w:color="auto"/>
                            <w:bottom w:val="none" w:sz="0" w:space="0" w:color="auto"/>
                            <w:right w:val="none" w:sz="0" w:space="0" w:color="auto"/>
                          </w:divBdr>
                        </w:div>
                        <w:div w:id="1311904248">
                          <w:marLeft w:val="0"/>
                          <w:marRight w:val="0"/>
                          <w:marTop w:val="0"/>
                          <w:marBottom w:val="0"/>
                          <w:divBdr>
                            <w:top w:val="none" w:sz="0" w:space="0" w:color="auto"/>
                            <w:left w:val="none" w:sz="0" w:space="0" w:color="auto"/>
                            <w:bottom w:val="none" w:sz="0" w:space="0" w:color="auto"/>
                            <w:right w:val="none" w:sz="0" w:space="0" w:color="auto"/>
                          </w:divBdr>
                          <w:divsChild>
                            <w:div w:id="10191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590123">
          <w:marLeft w:val="0"/>
          <w:marRight w:val="0"/>
          <w:marTop w:val="0"/>
          <w:marBottom w:val="0"/>
          <w:divBdr>
            <w:top w:val="none" w:sz="0" w:space="0" w:color="auto"/>
            <w:left w:val="none" w:sz="0" w:space="0" w:color="auto"/>
            <w:bottom w:val="none" w:sz="0" w:space="0" w:color="auto"/>
            <w:right w:val="none" w:sz="0" w:space="0" w:color="auto"/>
          </w:divBdr>
          <w:divsChild>
            <w:div w:id="414061253">
              <w:marLeft w:val="0"/>
              <w:marRight w:val="0"/>
              <w:marTop w:val="0"/>
              <w:marBottom w:val="0"/>
              <w:divBdr>
                <w:top w:val="none" w:sz="0" w:space="0" w:color="auto"/>
                <w:left w:val="none" w:sz="0" w:space="0" w:color="auto"/>
                <w:bottom w:val="none" w:sz="0" w:space="0" w:color="auto"/>
                <w:right w:val="none" w:sz="0" w:space="0" w:color="auto"/>
              </w:divBdr>
              <w:divsChild>
                <w:div w:id="79956610">
                  <w:marLeft w:val="0"/>
                  <w:marRight w:val="0"/>
                  <w:marTop w:val="0"/>
                  <w:marBottom w:val="0"/>
                  <w:divBdr>
                    <w:top w:val="none" w:sz="0" w:space="0" w:color="auto"/>
                    <w:left w:val="none" w:sz="0" w:space="0" w:color="auto"/>
                    <w:bottom w:val="none" w:sz="0" w:space="0" w:color="auto"/>
                    <w:right w:val="none" w:sz="0" w:space="0" w:color="auto"/>
                  </w:divBdr>
                  <w:divsChild>
                    <w:div w:id="1264413230">
                      <w:marLeft w:val="-225"/>
                      <w:marRight w:val="-225"/>
                      <w:marTop w:val="0"/>
                      <w:marBottom w:val="225"/>
                      <w:divBdr>
                        <w:top w:val="none" w:sz="0" w:space="0" w:color="auto"/>
                        <w:left w:val="none" w:sz="0" w:space="0" w:color="auto"/>
                        <w:bottom w:val="none" w:sz="0" w:space="0" w:color="auto"/>
                        <w:right w:val="none" w:sz="0" w:space="0" w:color="auto"/>
                      </w:divBdr>
                      <w:divsChild>
                        <w:div w:id="853037334">
                          <w:marLeft w:val="0"/>
                          <w:marRight w:val="0"/>
                          <w:marTop w:val="0"/>
                          <w:marBottom w:val="0"/>
                          <w:divBdr>
                            <w:top w:val="none" w:sz="0" w:space="0" w:color="auto"/>
                            <w:left w:val="none" w:sz="0" w:space="0" w:color="auto"/>
                            <w:bottom w:val="none" w:sz="0" w:space="0" w:color="auto"/>
                            <w:right w:val="none" w:sz="0" w:space="0" w:color="auto"/>
                          </w:divBdr>
                        </w:div>
                        <w:div w:id="161482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887195">
          <w:marLeft w:val="0"/>
          <w:marRight w:val="0"/>
          <w:marTop w:val="0"/>
          <w:marBottom w:val="0"/>
          <w:divBdr>
            <w:top w:val="none" w:sz="0" w:space="0" w:color="auto"/>
            <w:left w:val="none" w:sz="0" w:space="0" w:color="auto"/>
            <w:bottom w:val="none" w:sz="0" w:space="0" w:color="auto"/>
            <w:right w:val="none" w:sz="0" w:space="0" w:color="auto"/>
          </w:divBdr>
          <w:divsChild>
            <w:div w:id="700739066">
              <w:marLeft w:val="0"/>
              <w:marRight w:val="0"/>
              <w:marTop w:val="0"/>
              <w:marBottom w:val="0"/>
              <w:divBdr>
                <w:top w:val="none" w:sz="0" w:space="0" w:color="auto"/>
                <w:left w:val="none" w:sz="0" w:space="0" w:color="auto"/>
                <w:bottom w:val="none" w:sz="0" w:space="0" w:color="auto"/>
                <w:right w:val="none" w:sz="0" w:space="0" w:color="auto"/>
              </w:divBdr>
              <w:divsChild>
                <w:div w:id="1759785208">
                  <w:marLeft w:val="0"/>
                  <w:marRight w:val="0"/>
                  <w:marTop w:val="0"/>
                  <w:marBottom w:val="0"/>
                  <w:divBdr>
                    <w:top w:val="none" w:sz="0" w:space="0" w:color="auto"/>
                    <w:left w:val="none" w:sz="0" w:space="0" w:color="auto"/>
                    <w:bottom w:val="none" w:sz="0" w:space="0" w:color="auto"/>
                    <w:right w:val="none" w:sz="0" w:space="0" w:color="auto"/>
                  </w:divBdr>
                  <w:divsChild>
                    <w:div w:id="530147378">
                      <w:marLeft w:val="-225"/>
                      <w:marRight w:val="-225"/>
                      <w:marTop w:val="0"/>
                      <w:marBottom w:val="225"/>
                      <w:divBdr>
                        <w:top w:val="none" w:sz="0" w:space="0" w:color="auto"/>
                        <w:left w:val="none" w:sz="0" w:space="0" w:color="auto"/>
                        <w:bottom w:val="none" w:sz="0" w:space="0" w:color="auto"/>
                        <w:right w:val="none" w:sz="0" w:space="0" w:color="auto"/>
                      </w:divBdr>
                      <w:divsChild>
                        <w:div w:id="843251882">
                          <w:marLeft w:val="0"/>
                          <w:marRight w:val="0"/>
                          <w:marTop w:val="0"/>
                          <w:marBottom w:val="0"/>
                          <w:divBdr>
                            <w:top w:val="none" w:sz="0" w:space="0" w:color="auto"/>
                            <w:left w:val="none" w:sz="0" w:space="0" w:color="auto"/>
                            <w:bottom w:val="none" w:sz="0" w:space="0" w:color="auto"/>
                            <w:right w:val="none" w:sz="0" w:space="0" w:color="auto"/>
                          </w:divBdr>
                        </w:div>
                        <w:div w:id="198292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4175">
          <w:marLeft w:val="0"/>
          <w:marRight w:val="0"/>
          <w:marTop w:val="0"/>
          <w:marBottom w:val="0"/>
          <w:divBdr>
            <w:top w:val="none" w:sz="0" w:space="0" w:color="auto"/>
            <w:left w:val="none" w:sz="0" w:space="0" w:color="auto"/>
            <w:bottom w:val="none" w:sz="0" w:space="0" w:color="auto"/>
            <w:right w:val="none" w:sz="0" w:space="0" w:color="auto"/>
          </w:divBdr>
          <w:divsChild>
            <w:div w:id="1679498441">
              <w:marLeft w:val="0"/>
              <w:marRight w:val="0"/>
              <w:marTop w:val="0"/>
              <w:marBottom w:val="0"/>
              <w:divBdr>
                <w:top w:val="none" w:sz="0" w:space="0" w:color="auto"/>
                <w:left w:val="none" w:sz="0" w:space="0" w:color="auto"/>
                <w:bottom w:val="none" w:sz="0" w:space="0" w:color="auto"/>
                <w:right w:val="none" w:sz="0" w:space="0" w:color="auto"/>
              </w:divBdr>
              <w:divsChild>
                <w:div w:id="100343112">
                  <w:marLeft w:val="0"/>
                  <w:marRight w:val="0"/>
                  <w:marTop w:val="0"/>
                  <w:marBottom w:val="0"/>
                  <w:divBdr>
                    <w:top w:val="none" w:sz="0" w:space="0" w:color="auto"/>
                    <w:left w:val="none" w:sz="0" w:space="0" w:color="auto"/>
                    <w:bottom w:val="none" w:sz="0" w:space="0" w:color="auto"/>
                    <w:right w:val="none" w:sz="0" w:space="0" w:color="auto"/>
                  </w:divBdr>
                  <w:divsChild>
                    <w:div w:id="1170801557">
                      <w:marLeft w:val="-225"/>
                      <w:marRight w:val="-225"/>
                      <w:marTop w:val="0"/>
                      <w:marBottom w:val="225"/>
                      <w:divBdr>
                        <w:top w:val="none" w:sz="0" w:space="0" w:color="auto"/>
                        <w:left w:val="none" w:sz="0" w:space="0" w:color="auto"/>
                        <w:bottom w:val="none" w:sz="0" w:space="0" w:color="auto"/>
                        <w:right w:val="none" w:sz="0" w:space="0" w:color="auto"/>
                      </w:divBdr>
                      <w:divsChild>
                        <w:div w:id="1050885290">
                          <w:marLeft w:val="0"/>
                          <w:marRight w:val="0"/>
                          <w:marTop w:val="0"/>
                          <w:marBottom w:val="0"/>
                          <w:divBdr>
                            <w:top w:val="none" w:sz="0" w:space="0" w:color="auto"/>
                            <w:left w:val="none" w:sz="0" w:space="0" w:color="auto"/>
                            <w:bottom w:val="none" w:sz="0" w:space="0" w:color="auto"/>
                            <w:right w:val="none" w:sz="0" w:space="0" w:color="auto"/>
                          </w:divBdr>
                        </w:div>
                        <w:div w:id="18817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635428">
          <w:marLeft w:val="0"/>
          <w:marRight w:val="0"/>
          <w:marTop w:val="0"/>
          <w:marBottom w:val="0"/>
          <w:divBdr>
            <w:top w:val="none" w:sz="0" w:space="0" w:color="auto"/>
            <w:left w:val="none" w:sz="0" w:space="0" w:color="auto"/>
            <w:bottom w:val="none" w:sz="0" w:space="0" w:color="auto"/>
            <w:right w:val="none" w:sz="0" w:space="0" w:color="auto"/>
          </w:divBdr>
          <w:divsChild>
            <w:div w:id="1537036390">
              <w:marLeft w:val="0"/>
              <w:marRight w:val="0"/>
              <w:marTop w:val="0"/>
              <w:marBottom w:val="0"/>
              <w:divBdr>
                <w:top w:val="none" w:sz="0" w:space="0" w:color="auto"/>
                <w:left w:val="none" w:sz="0" w:space="0" w:color="auto"/>
                <w:bottom w:val="none" w:sz="0" w:space="0" w:color="auto"/>
                <w:right w:val="none" w:sz="0" w:space="0" w:color="auto"/>
              </w:divBdr>
              <w:divsChild>
                <w:div w:id="1263222841">
                  <w:marLeft w:val="0"/>
                  <w:marRight w:val="0"/>
                  <w:marTop w:val="0"/>
                  <w:marBottom w:val="0"/>
                  <w:divBdr>
                    <w:top w:val="none" w:sz="0" w:space="0" w:color="auto"/>
                    <w:left w:val="none" w:sz="0" w:space="0" w:color="auto"/>
                    <w:bottom w:val="none" w:sz="0" w:space="0" w:color="auto"/>
                    <w:right w:val="none" w:sz="0" w:space="0" w:color="auto"/>
                  </w:divBdr>
                  <w:divsChild>
                    <w:div w:id="1783068399">
                      <w:marLeft w:val="-225"/>
                      <w:marRight w:val="-225"/>
                      <w:marTop w:val="0"/>
                      <w:marBottom w:val="225"/>
                      <w:divBdr>
                        <w:top w:val="none" w:sz="0" w:space="0" w:color="auto"/>
                        <w:left w:val="none" w:sz="0" w:space="0" w:color="auto"/>
                        <w:bottom w:val="none" w:sz="0" w:space="0" w:color="auto"/>
                        <w:right w:val="none" w:sz="0" w:space="0" w:color="auto"/>
                      </w:divBdr>
                      <w:divsChild>
                        <w:div w:id="101919590">
                          <w:marLeft w:val="0"/>
                          <w:marRight w:val="0"/>
                          <w:marTop w:val="0"/>
                          <w:marBottom w:val="0"/>
                          <w:divBdr>
                            <w:top w:val="none" w:sz="0" w:space="0" w:color="auto"/>
                            <w:left w:val="none" w:sz="0" w:space="0" w:color="auto"/>
                            <w:bottom w:val="none" w:sz="0" w:space="0" w:color="auto"/>
                            <w:right w:val="none" w:sz="0" w:space="0" w:color="auto"/>
                          </w:divBdr>
                        </w:div>
                        <w:div w:id="1213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935486">
          <w:marLeft w:val="0"/>
          <w:marRight w:val="0"/>
          <w:marTop w:val="0"/>
          <w:marBottom w:val="0"/>
          <w:divBdr>
            <w:top w:val="none" w:sz="0" w:space="0" w:color="auto"/>
            <w:left w:val="none" w:sz="0" w:space="0" w:color="auto"/>
            <w:bottom w:val="none" w:sz="0" w:space="0" w:color="auto"/>
            <w:right w:val="none" w:sz="0" w:space="0" w:color="auto"/>
          </w:divBdr>
          <w:divsChild>
            <w:div w:id="918633340">
              <w:marLeft w:val="0"/>
              <w:marRight w:val="0"/>
              <w:marTop w:val="0"/>
              <w:marBottom w:val="0"/>
              <w:divBdr>
                <w:top w:val="none" w:sz="0" w:space="0" w:color="auto"/>
                <w:left w:val="none" w:sz="0" w:space="0" w:color="auto"/>
                <w:bottom w:val="none" w:sz="0" w:space="0" w:color="auto"/>
                <w:right w:val="none" w:sz="0" w:space="0" w:color="auto"/>
              </w:divBdr>
              <w:divsChild>
                <w:div w:id="665936757">
                  <w:marLeft w:val="0"/>
                  <w:marRight w:val="0"/>
                  <w:marTop w:val="0"/>
                  <w:marBottom w:val="0"/>
                  <w:divBdr>
                    <w:top w:val="none" w:sz="0" w:space="0" w:color="auto"/>
                    <w:left w:val="none" w:sz="0" w:space="0" w:color="auto"/>
                    <w:bottom w:val="none" w:sz="0" w:space="0" w:color="auto"/>
                    <w:right w:val="none" w:sz="0" w:space="0" w:color="auto"/>
                  </w:divBdr>
                  <w:divsChild>
                    <w:div w:id="1446735083">
                      <w:marLeft w:val="-225"/>
                      <w:marRight w:val="-225"/>
                      <w:marTop w:val="0"/>
                      <w:marBottom w:val="225"/>
                      <w:divBdr>
                        <w:top w:val="none" w:sz="0" w:space="0" w:color="auto"/>
                        <w:left w:val="none" w:sz="0" w:space="0" w:color="auto"/>
                        <w:bottom w:val="none" w:sz="0" w:space="0" w:color="auto"/>
                        <w:right w:val="none" w:sz="0" w:space="0" w:color="auto"/>
                      </w:divBdr>
                      <w:divsChild>
                        <w:div w:id="1116367725">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075193">
          <w:marLeft w:val="0"/>
          <w:marRight w:val="0"/>
          <w:marTop w:val="0"/>
          <w:marBottom w:val="0"/>
          <w:divBdr>
            <w:top w:val="none" w:sz="0" w:space="0" w:color="auto"/>
            <w:left w:val="none" w:sz="0" w:space="0" w:color="auto"/>
            <w:bottom w:val="none" w:sz="0" w:space="0" w:color="auto"/>
            <w:right w:val="none" w:sz="0" w:space="0" w:color="auto"/>
          </w:divBdr>
          <w:divsChild>
            <w:div w:id="838692802">
              <w:marLeft w:val="0"/>
              <w:marRight w:val="0"/>
              <w:marTop w:val="0"/>
              <w:marBottom w:val="0"/>
              <w:divBdr>
                <w:top w:val="none" w:sz="0" w:space="0" w:color="auto"/>
                <w:left w:val="none" w:sz="0" w:space="0" w:color="auto"/>
                <w:bottom w:val="none" w:sz="0" w:space="0" w:color="auto"/>
                <w:right w:val="none" w:sz="0" w:space="0" w:color="auto"/>
              </w:divBdr>
              <w:divsChild>
                <w:div w:id="1895969567">
                  <w:marLeft w:val="0"/>
                  <w:marRight w:val="0"/>
                  <w:marTop w:val="0"/>
                  <w:marBottom w:val="0"/>
                  <w:divBdr>
                    <w:top w:val="none" w:sz="0" w:space="0" w:color="auto"/>
                    <w:left w:val="none" w:sz="0" w:space="0" w:color="auto"/>
                    <w:bottom w:val="none" w:sz="0" w:space="0" w:color="auto"/>
                    <w:right w:val="none" w:sz="0" w:space="0" w:color="auto"/>
                  </w:divBdr>
                  <w:divsChild>
                    <w:div w:id="1117454916">
                      <w:marLeft w:val="-225"/>
                      <w:marRight w:val="-225"/>
                      <w:marTop w:val="0"/>
                      <w:marBottom w:val="225"/>
                      <w:divBdr>
                        <w:top w:val="none" w:sz="0" w:space="0" w:color="auto"/>
                        <w:left w:val="none" w:sz="0" w:space="0" w:color="auto"/>
                        <w:bottom w:val="none" w:sz="0" w:space="0" w:color="auto"/>
                        <w:right w:val="none" w:sz="0" w:space="0" w:color="auto"/>
                      </w:divBdr>
                      <w:divsChild>
                        <w:div w:id="566109301">
                          <w:marLeft w:val="0"/>
                          <w:marRight w:val="0"/>
                          <w:marTop w:val="0"/>
                          <w:marBottom w:val="0"/>
                          <w:divBdr>
                            <w:top w:val="none" w:sz="0" w:space="0" w:color="auto"/>
                            <w:left w:val="none" w:sz="0" w:space="0" w:color="auto"/>
                            <w:bottom w:val="none" w:sz="0" w:space="0" w:color="auto"/>
                            <w:right w:val="none" w:sz="0" w:space="0" w:color="auto"/>
                          </w:divBdr>
                        </w:div>
                        <w:div w:id="9263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055123">
          <w:marLeft w:val="0"/>
          <w:marRight w:val="0"/>
          <w:marTop w:val="0"/>
          <w:marBottom w:val="0"/>
          <w:divBdr>
            <w:top w:val="none" w:sz="0" w:space="0" w:color="auto"/>
            <w:left w:val="none" w:sz="0" w:space="0" w:color="auto"/>
            <w:bottom w:val="none" w:sz="0" w:space="0" w:color="auto"/>
            <w:right w:val="none" w:sz="0" w:space="0" w:color="auto"/>
          </w:divBdr>
          <w:divsChild>
            <w:div w:id="898175432">
              <w:marLeft w:val="0"/>
              <w:marRight w:val="0"/>
              <w:marTop w:val="0"/>
              <w:marBottom w:val="0"/>
              <w:divBdr>
                <w:top w:val="none" w:sz="0" w:space="0" w:color="auto"/>
                <w:left w:val="none" w:sz="0" w:space="0" w:color="auto"/>
                <w:bottom w:val="none" w:sz="0" w:space="0" w:color="auto"/>
                <w:right w:val="none" w:sz="0" w:space="0" w:color="auto"/>
              </w:divBdr>
              <w:divsChild>
                <w:div w:id="1070228622">
                  <w:marLeft w:val="0"/>
                  <w:marRight w:val="0"/>
                  <w:marTop w:val="0"/>
                  <w:marBottom w:val="0"/>
                  <w:divBdr>
                    <w:top w:val="none" w:sz="0" w:space="0" w:color="auto"/>
                    <w:left w:val="none" w:sz="0" w:space="0" w:color="auto"/>
                    <w:bottom w:val="none" w:sz="0" w:space="0" w:color="auto"/>
                    <w:right w:val="none" w:sz="0" w:space="0" w:color="auto"/>
                  </w:divBdr>
                  <w:divsChild>
                    <w:div w:id="1420444428">
                      <w:marLeft w:val="-225"/>
                      <w:marRight w:val="-225"/>
                      <w:marTop w:val="0"/>
                      <w:marBottom w:val="225"/>
                      <w:divBdr>
                        <w:top w:val="none" w:sz="0" w:space="0" w:color="auto"/>
                        <w:left w:val="none" w:sz="0" w:space="0" w:color="auto"/>
                        <w:bottom w:val="none" w:sz="0" w:space="0" w:color="auto"/>
                        <w:right w:val="none" w:sz="0" w:space="0" w:color="auto"/>
                      </w:divBdr>
                      <w:divsChild>
                        <w:div w:id="213854220">
                          <w:marLeft w:val="0"/>
                          <w:marRight w:val="0"/>
                          <w:marTop w:val="0"/>
                          <w:marBottom w:val="0"/>
                          <w:divBdr>
                            <w:top w:val="none" w:sz="0" w:space="0" w:color="auto"/>
                            <w:left w:val="none" w:sz="0" w:space="0" w:color="auto"/>
                            <w:bottom w:val="none" w:sz="0" w:space="0" w:color="auto"/>
                            <w:right w:val="none" w:sz="0" w:space="0" w:color="auto"/>
                          </w:divBdr>
                        </w:div>
                        <w:div w:id="169954645">
                          <w:marLeft w:val="0"/>
                          <w:marRight w:val="0"/>
                          <w:marTop w:val="0"/>
                          <w:marBottom w:val="0"/>
                          <w:divBdr>
                            <w:top w:val="none" w:sz="0" w:space="0" w:color="auto"/>
                            <w:left w:val="none" w:sz="0" w:space="0" w:color="auto"/>
                            <w:bottom w:val="none" w:sz="0" w:space="0" w:color="auto"/>
                            <w:right w:val="none" w:sz="0" w:space="0" w:color="auto"/>
                          </w:divBdr>
                          <w:divsChild>
                            <w:div w:id="16969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282377">
      <w:bodyDiv w:val="1"/>
      <w:marLeft w:val="0"/>
      <w:marRight w:val="0"/>
      <w:marTop w:val="0"/>
      <w:marBottom w:val="0"/>
      <w:divBdr>
        <w:top w:val="none" w:sz="0" w:space="0" w:color="auto"/>
        <w:left w:val="none" w:sz="0" w:space="0" w:color="auto"/>
        <w:bottom w:val="none" w:sz="0" w:space="0" w:color="auto"/>
        <w:right w:val="none" w:sz="0" w:space="0" w:color="auto"/>
      </w:divBdr>
      <w:divsChild>
        <w:div w:id="1492523315">
          <w:marLeft w:val="0"/>
          <w:marRight w:val="0"/>
          <w:marTop w:val="0"/>
          <w:marBottom w:val="0"/>
          <w:divBdr>
            <w:top w:val="none" w:sz="0" w:space="0" w:color="auto"/>
            <w:left w:val="none" w:sz="0" w:space="0" w:color="auto"/>
            <w:bottom w:val="none" w:sz="0" w:space="0" w:color="auto"/>
            <w:right w:val="none" w:sz="0" w:space="0" w:color="auto"/>
          </w:divBdr>
          <w:divsChild>
            <w:div w:id="295061494">
              <w:marLeft w:val="0"/>
              <w:marRight w:val="0"/>
              <w:marTop w:val="0"/>
              <w:marBottom w:val="0"/>
              <w:divBdr>
                <w:top w:val="none" w:sz="0" w:space="0" w:color="auto"/>
                <w:left w:val="none" w:sz="0" w:space="0" w:color="auto"/>
                <w:bottom w:val="none" w:sz="0" w:space="0" w:color="auto"/>
                <w:right w:val="none" w:sz="0" w:space="0" w:color="auto"/>
              </w:divBdr>
              <w:divsChild>
                <w:div w:id="1954945003">
                  <w:marLeft w:val="0"/>
                  <w:marRight w:val="0"/>
                  <w:marTop w:val="0"/>
                  <w:marBottom w:val="0"/>
                  <w:divBdr>
                    <w:top w:val="none" w:sz="0" w:space="0" w:color="auto"/>
                    <w:left w:val="none" w:sz="0" w:space="0" w:color="auto"/>
                    <w:bottom w:val="none" w:sz="0" w:space="0" w:color="auto"/>
                    <w:right w:val="none" w:sz="0" w:space="0" w:color="auto"/>
                  </w:divBdr>
                  <w:divsChild>
                    <w:div w:id="16543474">
                      <w:marLeft w:val="-225"/>
                      <w:marRight w:val="-225"/>
                      <w:marTop w:val="0"/>
                      <w:marBottom w:val="225"/>
                      <w:divBdr>
                        <w:top w:val="none" w:sz="0" w:space="0" w:color="auto"/>
                        <w:left w:val="none" w:sz="0" w:space="0" w:color="auto"/>
                        <w:bottom w:val="none" w:sz="0" w:space="0" w:color="auto"/>
                        <w:right w:val="none" w:sz="0" w:space="0" w:color="auto"/>
                      </w:divBdr>
                      <w:divsChild>
                        <w:div w:id="2090418737">
                          <w:marLeft w:val="0"/>
                          <w:marRight w:val="0"/>
                          <w:marTop w:val="0"/>
                          <w:marBottom w:val="0"/>
                          <w:divBdr>
                            <w:top w:val="none" w:sz="0" w:space="0" w:color="auto"/>
                            <w:left w:val="none" w:sz="0" w:space="0" w:color="auto"/>
                            <w:bottom w:val="none" w:sz="0" w:space="0" w:color="auto"/>
                            <w:right w:val="none" w:sz="0" w:space="0" w:color="auto"/>
                          </w:divBdr>
                        </w:div>
                        <w:div w:id="15393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84011">
          <w:marLeft w:val="0"/>
          <w:marRight w:val="0"/>
          <w:marTop w:val="0"/>
          <w:marBottom w:val="0"/>
          <w:divBdr>
            <w:top w:val="none" w:sz="0" w:space="0" w:color="auto"/>
            <w:left w:val="none" w:sz="0" w:space="0" w:color="auto"/>
            <w:bottom w:val="none" w:sz="0" w:space="0" w:color="auto"/>
            <w:right w:val="none" w:sz="0" w:space="0" w:color="auto"/>
          </w:divBdr>
          <w:divsChild>
            <w:div w:id="1877308644">
              <w:marLeft w:val="0"/>
              <w:marRight w:val="0"/>
              <w:marTop w:val="0"/>
              <w:marBottom w:val="0"/>
              <w:divBdr>
                <w:top w:val="none" w:sz="0" w:space="0" w:color="auto"/>
                <w:left w:val="none" w:sz="0" w:space="0" w:color="auto"/>
                <w:bottom w:val="none" w:sz="0" w:space="0" w:color="auto"/>
                <w:right w:val="none" w:sz="0" w:space="0" w:color="auto"/>
              </w:divBdr>
              <w:divsChild>
                <w:div w:id="1858080862">
                  <w:marLeft w:val="0"/>
                  <w:marRight w:val="0"/>
                  <w:marTop w:val="0"/>
                  <w:marBottom w:val="0"/>
                  <w:divBdr>
                    <w:top w:val="none" w:sz="0" w:space="0" w:color="auto"/>
                    <w:left w:val="none" w:sz="0" w:space="0" w:color="auto"/>
                    <w:bottom w:val="none" w:sz="0" w:space="0" w:color="auto"/>
                    <w:right w:val="none" w:sz="0" w:space="0" w:color="auto"/>
                  </w:divBdr>
                  <w:divsChild>
                    <w:div w:id="136076004">
                      <w:marLeft w:val="-225"/>
                      <w:marRight w:val="-225"/>
                      <w:marTop w:val="0"/>
                      <w:marBottom w:val="225"/>
                      <w:divBdr>
                        <w:top w:val="none" w:sz="0" w:space="0" w:color="auto"/>
                        <w:left w:val="none" w:sz="0" w:space="0" w:color="auto"/>
                        <w:bottom w:val="none" w:sz="0" w:space="0" w:color="auto"/>
                        <w:right w:val="none" w:sz="0" w:space="0" w:color="auto"/>
                      </w:divBdr>
                      <w:divsChild>
                        <w:div w:id="1041788383">
                          <w:marLeft w:val="0"/>
                          <w:marRight w:val="0"/>
                          <w:marTop w:val="0"/>
                          <w:marBottom w:val="0"/>
                          <w:divBdr>
                            <w:top w:val="none" w:sz="0" w:space="0" w:color="auto"/>
                            <w:left w:val="none" w:sz="0" w:space="0" w:color="auto"/>
                            <w:bottom w:val="none" w:sz="0" w:space="0" w:color="auto"/>
                            <w:right w:val="none" w:sz="0" w:space="0" w:color="auto"/>
                          </w:divBdr>
                        </w:div>
                        <w:div w:id="74495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979078">
          <w:marLeft w:val="0"/>
          <w:marRight w:val="0"/>
          <w:marTop w:val="0"/>
          <w:marBottom w:val="0"/>
          <w:divBdr>
            <w:top w:val="none" w:sz="0" w:space="0" w:color="auto"/>
            <w:left w:val="none" w:sz="0" w:space="0" w:color="auto"/>
            <w:bottom w:val="none" w:sz="0" w:space="0" w:color="auto"/>
            <w:right w:val="none" w:sz="0" w:space="0" w:color="auto"/>
          </w:divBdr>
          <w:divsChild>
            <w:div w:id="622156117">
              <w:marLeft w:val="0"/>
              <w:marRight w:val="0"/>
              <w:marTop w:val="0"/>
              <w:marBottom w:val="0"/>
              <w:divBdr>
                <w:top w:val="none" w:sz="0" w:space="0" w:color="auto"/>
                <w:left w:val="none" w:sz="0" w:space="0" w:color="auto"/>
                <w:bottom w:val="none" w:sz="0" w:space="0" w:color="auto"/>
                <w:right w:val="none" w:sz="0" w:space="0" w:color="auto"/>
              </w:divBdr>
              <w:divsChild>
                <w:div w:id="889801164">
                  <w:marLeft w:val="0"/>
                  <w:marRight w:val="0"/>
                  <w:marTop w:val="0"/>
                  <w:marBottom w:val="0"/>
                  <w:divBdr>
                    <w:top w:val="none" w:sz="0" w:space="0" w:color="auto"/>
                    <w:left w:val="none" w:sz="0" w:space="0" w:color="auto"/>
                    <w:bottom w:val="none" w:sz="0" w:space="0" w:color="auto"/>
                    <w:right w:val="none" w:sz="0" w:space="0" w:color="auto"/>
                  </w:divBdr>
                  <w:divsChild>
                    <w:div w:id="1116485150">
                      <w:marLeft w:val="-225"/>
                      <w:marRight w:val="-225"/>
                      <w:marTop w:val="0"/>
                      <w:marBottom w:val="225"/>
                      <w:divBdr>
                        <w:top w:val="none" w:sz="0" w:space="0" w:color="auto"/>
                        <w:left w:val="none" w:sz="0" w:space="0" w:color="auto"/>
                        <w:bottom w:val="none" w:sz="0" w:space="0" w:color="auto"/>
                        <w:right w:val="none" w:sz="0" w:space="0" w:color="auto"/>
                      </w:divBdr>
                      <w:divsChild>
                        <w:div w:id="567544574">
                          <w:marLeft w:val="0"/>
                          <w:marRight w:val="0"/>
                          <w:marTop w:val="0"/>
                          <w:marBottom w:val="0"/>
                          <w:divBdr>
                            <w:top w:val="none" w:sz="0" w:space="0" w:color="auto"/>
                            <w:left w:val="none" w:sz="0" w:space="0" w:color="auto"/>
                            <w:bottom w:val="none" w:sz="0" w:space="0" w:color="auto"/>
                            <w:right w:val="none" w:sz="0" w:space="0" w:color="auto"/>
                          </w:divBdr>
                        </w:div>
                        <w:div w:id="9819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060816">
          <w:marLeft w:val="0"/>
          <w:marRight w:val="0"/>
          <w:marTop w:val="0"/>
          <w:marBottom w:val="0"/>
          <w:divBdr>
            <w:top w:val="none" w:sz="0" w:space="0" w:color="auto"/>
            <w:left w:val="none" w:sz="0" w:space="0" w:color="auto"/>
            <w:bottom w:val="none" w:sz="0" w:space="0" w:color="auto"/>
            <w:right w:val="none" w:sz="0" w:space="0" w:color="auto"/>
          </w:divBdr>
          <w:divsChild>
            <w:div w:id="1610551907">
              <w:marLeft w:val="0"/>
              <w:marRight w:val="0"/>
              <w:marTop w:val="0"/>
              <w:marBottom w:val="0"/>
              <w:divBdr>
                <w:top w:val="none" w:sz="0" w:space="0" w:color="auto"/>
                <w:left w:val="none" w:sz="0" w:space="0" w:color="auto"/>
                <w:bottom w:val="none" w:sz="0" w:space="0" w:color="auto"/>
                <w:right w:val="none" w:sz="0" w:space="0" w:color="auto"/>
              </w:divBdr>
              <w:divsChild>
                <w:div w:id="1350372816">
                  <w:marLeft w:val="0"/>
                  <w:marRight w:val="0"/>
                  <w:marTop w:val="0"/>
                  <w:marBottom w:val="0"/>
                  <w:divBdr>
                    <w:top w:val="none" w:sz="0" w:space="0" w:color="auto"/>
                    <w:left w:val="none" w:sz="0" w:space="0" w:color="auto"/>
                    <w:bottom w:val="none" w:sz="0" w:space="0" w:color="auto"/>
                    <w:right w:val="none" w:sz="0" w:space="0" w:color="auto"/>
                  </w:divBdr>
                  <w:divsChild>
                    <w:div w:id="1720009274">
                      <w:marLeft w:val="-225"/>
                      <w:marRight w:val="-225"/>
                      <w:marTop w:val="0"/>
                      <w:marBottom w:val="225"/>
                      <w:divBdr>
                        <w:top w:val="none" w:sz="0" w:space="0" w:color="auto"/>
                        <w:left w:val="none" w:sz="0" w:space="0" w:color="auto"/>
                        <w:bottom w:val="none" w:sz="0" w:space="0" w:color="auto"/>
                        <w:right w:val="none" w:sz="0" w:space="0" w:color="auto"/>
                      </w:divBdr>
                      <w:divsChild>
                        <w:div w:id="1919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676637">
          <w:marLeft w:val="0"/>
          <w:marRight w:val="0"/>
          <w:marTop w:val="0"/>
          <w:marBottom w:val="0"/>
          <w:divBdr>
            <w:top w:val="none" w:sz="0" w:space="0" w:color="auto"/>
            <w:left w:val="none" w:sz="0" w:space="0" w:color="auto"/>
            <w:bottom w:val="none" w:sz="0" w:space="0" w:color="auto"/>
            <w:right w:val="none" w:sz="0" w:space="0" w:color="auto"/>
          </w:divBdr>
          <w:divsChild>
            <w:div w:id="1252818351">
              <w:marLeft w:val="0"/>
              <w:marRight w:val="0"/>
              <w:marTop w:val="0"/>
              <w:marBottom w:val="0"/>
              <w:divBdr>
                <w:top w:val="none" w:sz="0" w:space="0" w:color="auto"/>
                <w:left w:val="none" w:sz="0" w:space="0" w:color="auto"/>
                <w:bottom w:val="none" w:sz="0" w:space="0" w:color="auto"/>
                <w:right w:val="none" w:sz="0" w:space="0" w:color="auto"/>
              </w:divBdr>
              <w:divsChild>
                <w:div w:id="761415346">
                  <w:marLeft w:val="0"/>
                  <w:marRight w:val="0"/>
                  <w:marTop w:val="0"/>
                  <w:marBottom w:val="0"/>
                  <w:divBdr>
                    <w:top w:val="none" w:sz="0" w:space="0" w:color="auto"/>
                    <w:left w:val="none" w:sz="0" w:space="0" w:color="auto"/>
                    <w:bottom w:val="none" w:sz="0" w:space="0" w:color="auto"/>
                    <w:right w:val="none" w:sz="0" w:space="0" w:color="auto"/>
                  </w:divBdr>
                  <w:divsChild>
                    <w:div w:id="394936486">
                      <w:marLeft w:val="-225"/>
                      <w:marRight w:val="-225"/>
                      <w:marTop w:val="0"/>
                      <w:marBottom w:val="225"/>
                      <w:divBdr>
                        <w:top w:val="none" w:sz="0" w:space="0" w:color="auto"/>
                        <w:left w:val="none" w:sz="0" w:space="0" w:color="auto"/>
                        <w:bottom w:val="none" w:sz="0" w:space="0" w:color="auto"/>
                        <w:right w:val="none" w:sz="0" w:space="0" w:color="auto"/>
                      </w:divBdr>
                      <w:divsChild>
                        <w:div w:id="1583181545">
                          <w:marLeft w:val="0"/>
                          <w:marRight w:val="0"/>
                          <w:marTop w:val="0"/>
                          <w:marBottom w:val="0"/>
                          <w:divBdr>
                            <w:top w:val="none" w:sz="0" w:space="0" w:color="auto"/>
                            <w:left w:val="none" w:sz="0" w:space="0" w:color="auto"/>
                            <w:bottom w:val="none" w:sz="0" w:space="0" w:color="auto"/>
                            <w:right w:val="none" w:sz="0" w:space="0" w:color="auto"/>
                          </w:divBdr>
                        </w:div>
                        <w:div w:id="130750810">
                          <w:marLeft w:val="0"/>
                          <w:marRight w:val="0"/>
                          <w:marTop w:val="0"/>
                          <w:marBottom w:val="0"/>
                          <w:divBdr>
                            <w:top w:val="none" w:sz="0" w:space="0" w:color="auto"/>
                            <w:left w:val="none" w:sz="0" w:space="0" w:color="auto"/>
                            <w:bottom w:val="none" w:sz="0" w:space="0" w:color="auto"/>
                            <w:right w:val="none" w:sz="0" w:space="0" w:color="auto"/>
                          </w:divBdr>
                          <w:divsChild>
                            <w:div w:id="25618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984167">
          <w:marLeft w:val="0"/>
          <w:marRight w:val="0"/>
          <w:marTop w:val="0"/>
          <w:marBottom w:val="0"/>
          <w:divBdr>
            <w:top w:val="none" w:sz="0" w:space="0" w:color="auto"/>
            <w:left w:val="none" w:sz="0" w:space="0" w:color="auto"/>
            <w:bottom w:val="none" w:sz="0" w:space="0" w:color="auto"/>
            <w:right w:val="none" w:sz="0" w:space="0" w:color="auto"/>
          </w:divBdr>
          <w:divsChild>
            <w:div w:id="1305432495">
              <w:marLeft w:val="0"/>
              <w:marRight w:val="0"/>
              <w:marTop w:val="0"/>
              <w:marBottom w:val="0"/>
              <w:divBdr>
                <w:top w:val="none" w:sz="0" w:space="0" w:color="auto"/>
                <w:left w:val="none" w:sz="0" w:space="0" w:color="auto"/>
                <w:bottom w:val="none" w:sz="0" w:space="0" w:color="auto"/>
                <w:right w:val="none" w:sz="0" w:space="0" w:color="auto"/>
              </w:divBdr>
              <w:divsChild>
                <w:div w:id="121534775">
                  <w:marLeft w:val="0"/>
                  <w:marRight w:val="0"/>
                  <w:marTop w:val="0"/>
                  <w:marBottom w:val="0"/>
                  <w:divBdr>
                    <w:top w:val="none" w:sz="0" w:space="0" w:color="auto"/>
                    <w:left w:val="none" w:sz="0" w:space="0" w:color="auto"/>
                    <w:bottom w:val="none" w:sz="0" w:space="0" w:color="auto"/>
                    <w:right w:val="none" w:sz="0" w:space="0" w:color="auto"/>
                  </w:divBdr>
                  <w:divsChild>
                    <w:div w:id="1491754324">
                      <w:marLeft w:val="-225"/>
                      <w:marRight w:val="-225"/>
                      <w:marTop w:val="0"/>
                      <w:marBottom w:val="225"/>
                      <w:divBdr>
                        <w:top w:val="none" w:sz="0" w:space="0" w:color="auto"/>
                        <w:left w:val="none" w:sz="0" w:space="0" w:color="auto"/>
                        <w:bottom w:val="none" w:sz="0" w:space="0" w:color="auto"/>
                        <w:right w:val="none" w:sz="0" w:space="0" w:color="auto"/>
                      </w:divBdr>
                      <w:divsChild>
                        <w:div w:id="1543445623">
                          <w:marLeft w:val="0"/>
                          <w:marRight w:val="0"/>
                          <w:marTop w:val="0"/>
                          <w:marBottom w:val="0"/>
                          <w:divBdr>
                            <w:top w:val="none" w:sz="0" w:space="0" w:color="auto"/>
                            <w:left w:val="none" w:sz="0" w:space="0" w:color="auto"/>
                            <w:bottom w:val="none" w:sz="0" w:space="0" w:color="auto"/>
                            <w:right w:val="none" w:sz="0" w:space="0" w:color="auto"/>
                          </w:divBdr>
                        </w:div>
                        <w:div w:id="19478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12119">
          <w:marLeft w:val="0"/>
          <w:marRight w:val="0"/>
          <w:marTop w:val="0"/>
          <w:marBottom w:val="0"/>
          <w:divBdr>
            <w:top w:val="none" w:sz="0" w:space="0" w:color="auto"/>
            <w:left w:val="none" w:sz="0" w:space="0" w:color="auto"/>
            <w:bottom w:val="none" w:sz="0" w:space="0" w:color="auto"/>
            <w:right w:val="none" w:sz="0" w:space="0" w:color="auto"/>
          </w:divBdr>
          <w:divsChild>
            <w:div w:id="1780567180">
              <w:marLeft w:val="0"/>
              <w:marRight w:val="0"/>
              <w:marTop w:val="0"/>
              <w:marBottom w:val="0"/>
              <w:divBdr>
                <w:top w:val="none" w:sz="0" w:space="0" w:color="auto"/>
                <w:left w:val="none" w:sz="0" w:space="0" w:color="auto"/>
                <w:bottom w:val="none" w:sz="0" w:space="0" w:color="auto"/>
                <w:right w:val="none" w:sz="0" w:space="0" w:color="auto"/>
              </w:divBdr>
              <w:divsChild>
                <w:div w:id="2112821709">
                  <w:marLeft w:val="0"/>
                  <w:marRight w:val="0"/>
                  <w:marTop w:val="0"/>
                  <w:marBottom w:val="0"/>
                  <w:divBdr>
                    <w:top w:val="none" w:sz="0" w:space="0" w:color="auto"/>
                    <w:left w:val="none" w:sz="0" w:space="0" w:color="auto"/>
                    <w:bottom w:val="none" w:sz="0" w:space="0" w:color="auto"/>
                    <w:right w:val="none" w:sz="0" w:space="0" w:color="auto"/>
                  </w:divBdr>
                  <w:divsChild>
                    <w:div w:id="677267030">
                      <w:marLeft w:val="-225"/>
                      <w:marRight w:val="-225"/>
                      <w:marTop w:val="0"/>
                      <w:marBottom w:val="225"/>
                      <w:divBdr>
                        <w:top w:val="none" w:sz="0" w:space="0" w:color="auto"/>
                        <w:left w:val="none" w:sz="0" w:space="0" w:color="auto"/>
                        <w:bottom w:val="none" w:sz="0" w:space="0" w:color="auto"/>
                        <w:right w:val="none" w:sz="0" w:space="0" w:color="auto"/>
                      </w:divBdr>
                      <w:divsChild>
                        <w:div w:id="1259679696">
                          <w:marLeft w:val="0"/>
                          <w:marRight w:val="0"/>
                          <w:marTop w:val="0"/>
                          <w:marBottom w:val="0"/>
                          <w:divBdr>
                            <w:top w:val="none" w:sz="0" w:space="0" w:color="auto"/>
                            <w:left w:val="none" w:sz="0" w:space="0" w:color="auto"/>
                            <w:bottom w:val="none" w:sz="0" w:space="0" w:color="auto"/>
                            <w:right w:val="none" w:sz="0" w:space="0" w:color="auto"/>
                          </w:divBdr>
                        </w:div>
                        <w:div w:id="12482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841206">
          <w:marLeft w:val="0"/>
          <w:marRight w:val="0"/>
          <w:marTop w:val="0"/>
          <w:marBottom w:val="0"/>
          <w:divBdr>
            <w:top w:val="none" w:sz="0" w:space="0" w:color="auto"/>
            <w:left w:val="none" w:sz="0" w:space="0" w:color="auto"/>
            <w:bottom w:val="none" w:sz="0" w:space="0" w:color="auto"/>
            <w:right w:val="none" w:sz="0" w:space="0" w:color="auto"/>
          </w:divBdr>
          <w:divsChild>
            <w:div w:id="554777795">
              <w:marLeft w:val="0"/>
              <w:marRight w:val="0"/>
              <w:marTop w:val="0"/>
              <w:marBottom w:val="0"/>
              <w:divBdr>
                <w:top w:val="none" w:sz="0" w:space="0" w:color="auto"/>
                <w:left w:val="none" w:sz="0" w:space="0" w:color="auto"/>
                <w:bottom w:val="none" w:sz="0" w:space="0" w:color="auto"/>
                <w:right w:val="none" w:sz="0" w:space="0" w:color="auto"/>
              </w:divBdr>
              <w:divsChild>
                <w:div w:id="1181044966">
                  <w:marLeft w:val="0"/>
                  <w:marRight w:val="0"/>
                  <w:marTop w:val="0"/>
                  <w:marBottom w:val="0"/>
                  <w:divBdr>
                    <w:top w:val="none" w:sz="0" w:space="0" w:color="auto"/>
                    <w:left w:val="none" w:sz="0" w:space="0" w:color="auto"/>
                    <w:bottom w:val="none" w:sz="0" w:space="0" w:color="auto"/>
                    <w:right w:val="none" w:sz="0" w:space="0" w:color="auto"/>
                  </w:divBdr>
                  <w:divsChild>
                    <w:div w:id="1141457733">
                      <w:marLeft w:val="-225"/>
                      <w:marRight w:val="-225"/>
                      <w:marTop w:val="0"/>
                      <w:marBottom w:val="225"/>
                      <w:divBdr>
                        <w:top w:val="none" w:sz="0" w:space="0" w:color="auto"/>
                        <w:left w:val="none" w:sz="0" w:space="0" w:color="auto"/>
                        <w:bottom w:val="none" w:sz="0" w:space="0" w:color="auto"/>
                        <w:right w:val="none" w:sz="0" w:space="0" w:color="auto"/>
                      </w:divBdr>
                      <w:divsChild>
                        <w:div w:id="1781800098">
                          <w:marLeft w:val="0"/>
                          <w:marRight w:val="0"/>
                          <w:marTop w:val="0"/>
                          <w:marBottom w:val="0"/>
                          <w:divBdr>
                            <w:top w:val="none" w:sz="0" w:space="0" w:color="auto"/>
                            <w:left w:val="none" w:sz="0" w:space="0" w:color="auto"/>
                            <w:bottom w:val="none" w:sz="0" w:space="0" w:color="auto"/>
                            <w:right w:val="none" w:sz="0" w:space="0" w:color="auto"/>
                          </w:divBdr>
                        </w:div>
                        <w:div w:id="164370902">
                          <w:marLeft w:val="0"/>
                          <w:marRight w:val="0"/>
                          <w:marTop w:val="0"/>
                          <w:marBottom w:val="0"/>
                          <w:divBdr>
                            <w:top w:val="none" w:sz="0" w:space="0" w:color="auto"/>
                            <w:left w:val="none" w:sz="0" w:space="0" w:color="auto"/>
                            <w:bottom w:val="none" w:sz="0" w:space="0" w:color="auto"/>
                            <w:right w:val="none" w:sz="0" w:space="0" w:color="auto"/>
                          </w:divBdr>
                          <w:divsChild>
                            <w:div w:id="208105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77406">
          <w:marLeft w:val="0"/>
          <w:marRight w:val="0"/>
          <w:marTop w:val="0"/>
          <w:marBottom w:val="0"/>
          <w:divBdr>
            <w:top w:val="none" w:sz="0" w:space="0" w:color="auto"/>
            <w:left w:val="none" w:sz="0" w:space="0" w:color="auto"/>
            <w:bottom w:val="none" w:sz="0" w:space="0" w:color="auto"/>
            <w:right w:val="none" w:sz="0" w:space="0" w:color="auto"/>
          </w:divBdr>
          <w:divsChild>
            <w:div w:id="1633749825">
              <w:marLeft w:val="0"/>
              <w:marRight w:val="0"/>
              <w:marTop w:val="0"/>
              <w:marBottom w:val="0"/>
              <w:divBdr>
                <w:top w:val="none" w:sz="0" w:space="0" w:color="auto"/>
                <w:left w:val="none" w:sz="0" w:space="0" w:color="auto"/>
                <w:bottom w:val="none" w:sz="0" w:space="0" w:color="auto"/>
                <w:right w:val="none" w:sz="0" w:space="0" w:color="auto"/>
              </w:divBdr>
              <w:divsChild>
                <w:div w:id="912008160">
                  <w:marLeft w:val="0"/>
                  <w:marRight w:val="0"/>
                  <w:marTop w:val="0"/>
                  <w:marBottom w:val="0"/>
                  <w:divBdr>
                    <w:top w:val="none" w:sz="0" w:space="0" w:color="auto"/>
                    <w:left w:val="none" w:sz="0" w:space="0" w:color="auto"/>
                    <w:bottom w:val="none" w:sz="0" w:space="0" w:color="auto"/>
                    <w:right w:val="none" w:sz="0" w:space="0" w:color="auto"/>
                  </w:divBdr>
                  <w:divsChild>
                    <w:div w:id="752897027">
                      <w:marLeft w:val="-225"/>
                      <w:marRight w:val="-225"/>
                      <w:marTop w:val="0"/>
                      <w:marBottom w:val="225"/>
                      <w:divBdr>
                        <w:top w:val="none" w:sz="0" w:space="0" w:color="auto"/>
                        <w:left w:val="none" w:sz="0" w:space="0" w:color="auto"/>
                        <w:bottom w:val="none" w:sz="0" w:space="0" w:color="auto"/>
                        <w:right w:val="none" w:sz="0" w:space="0" w:color="auto"/>
                      </w:divBdr>
                      <w:divsChild>
                        <w:div w:id="141081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824194">
          <w:marLeft w:val="0"/>
          <w:marRight w:val="0"/>
          <w:marTop w:val="0"/>
          <w:marBottom w:val="0"/>
          <w:divBdr>
            <w:top w:val="none" w:sz="0" w:space="0" w:color="auto"/>
            <w:left w:val="none" w:sz="0" w:space="0" w:color="auto"/>
            <w:bottom w:val="none" w:sz="0" w:space="0" w:color="auto"/>
            <w:right w:val="none" w:sz="0" w:space="0" w:color="auto"/>
          </w:divBdr>
          <w:divsChild>
            <w:div w:id="205022848">
              <w:marLeft w:val="0"/>
              <w:marRight w:val="0"/>
              <w:marTop w:val="0"/>
              <w:marBottom w:val="0"/>
              <w:divBdr>
                <w:top w:val="none" w:sz="0" w:space="0" w:color="auto"/>
                <w:left w:val="none" w:sz="0" w:space="0" w:color="auto"/>
                <w:bottom w:val="none" w:sz="0" w:space="0" w:color="auto"/>
                <w:right w:val="none" w:sz="0" w:space="0" w:color="auto"/>
              </w:divBdr>
              <w:divsChild>
                <w:div w:id="985166679">
                  <w:marLeft w:val="0"/>
                  <w:marRight w:val="0"/>
                  <w:marTop w:val="0"/>
                  <w:marBottom w:val="0"/>
                  <w:divBdr>
                    <w:top w:val="none" w:sz="0" w:space="0" w:color="auto"/>
                    <w:left w:val="none" w:sz="0" w:space="0" w:color="auto"/>
                    <w:bottom w:val="none" w:sz="0" w:space="0" w:color="auto"/>
                    <w:right w:val="none" w:sz="0" w:space="0" w:color="auto"/>
                  </w:divBdr>
                  <w:divsChild>
                    <w:div w:id="1179155293">
                      <w:marLeft w:val="-225"/>
                      <w:marRight w:val="-225"/>
                      <w:marTop w:val="0"/>
                      <w:marBottom w:val="225"/>
                      <w:divBdr>
                        <w:top w:val="none" w:sz="0" w:space="0" w:color="auto"/>
                        <w:left w:val="none" w:sz="0" w:space="0" w:color="auto"/>
                        <w:bottom w:val="none" w:sz="0" w:space="0" w:color="auto"/>
                        <w:right w:val="none" w:sz="0" w:space="0" w:color="auto"/>
                      </w:divBdr>
                      <w:divsChild>
                        <w:div w:id="1715696319">
                          <w:marLeft w:val="0"/>
                          <w:marRight w:val="0"/>
                          <w:marTop w:val="0"/>
                          <w:marBottom w:val="0"/>
                          <w:divBdr>
                            <w:top w:val="none" w:sz="0" w:space="0" w:color="auto"/>
                            <w:left w:val="none" w:sz="0" w:space="0" w:color="auto"/>
                            <w:bottom w:val="none" w:sz="0" w:space="0" w:color="auto"/>
                            <w:right w:val="none" w:sz="0" w:space="0" w:color="auto"/>
                          </w:divBdr>
                        </w:div>
                        <w:div w:id="1961913890">
                          <w:marLeft w:val="0"/>
                          <w:marRight w:val="0"/>
                          <w:marTop w:val="0"/>
                          <w:marBottom w:val="0"/>
                          <w:divBdr>
                            <w:top w:val="none" w:sz="0" w:space="0" w:color="auto"/>
                            <w:left w:val="none" w:sz="0" w:space="0" w:color="auto"/>
                            <w:bottom w:val="none" w:sz="0" w:space="0" w:color="auto"/>
                            <w:right w:val="none" w:sz="0" w:space="0" w:color="auto"/>
                          </w:divBdr>
                          <w:divsChild>
                            <w:div w:id="5880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information-technology-security/132-information-security-policy" TargetMode="External"/><Relationship Id="rId18" Type="http://schemas.openxmlformats.org/officeDocument/2006/relationships/hyperlink" Target="https://dataprotection.education/best-practice-library/documents/drip-feeds/19-leave-it-lock-it-computer" TargetMode="External"/><Relationship Id="rId26" Type="http://schemas.openxmlformats.org/officeDocument/2006/relationships/hyperlink" Target="https://ico.org.uk/for-organisations/guide-to-data-protection/guide-to-the-general-data-protection-regulation-gdpr/lawful-basis-for-processing/special-category-data/" TargetMode="External"/><Relationship Id="rId3" Type="http://schemas.openxmlformats.org/officeDocument/2006/relationships/settings" Target="settings.xml"/><Relationship Id="rId21" Type="http://schemas.openxmlformats.org/officeDocument/2006/relationships/hyperlink" Target="https://dataprotection.education/best-practice-library/documents/drip-feeds/57-dpe-quick-reference-guide" TargetMode="External"/><Relationship Id="rId34" Type="http://schemas.openxmlformats.org/officeDocument/2006/relationships/theme" Target="theme/theme1.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information-technology-security/131-dpe-business-continuity-template" TargetMode="External"/><Relationship Id="rId17" Type="http://schemas.openxmlformats.org/officeDocument/2006/relationships/image" Target="media/image1.jpg"/><Relationship Id="rId25" Type="http://schemas.openxmlformats.org/officeDocument/2006/relationships/hyperlink" Target="https://dataprotection.education/index.php/best-practice-library/best-practice/information-security"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protection.education/courses-heading/clear-desk" TargetMode="External"/><Relationship Id="rId20" Type="http://schemas.openxmlformats.org/officeDocument/2006/relationships/hyperlink" Target="https://dataprotection.education/best-practice-library/documents/procedures/33-photo-and-video-guidelines" TargetMode="External"/><Relationship Id="rId29" Type="http://schemas.openxmlformats.org/officeDocument/2006/relationships/hyperlink" Target="https://dataprotection.education/best-practice-library/best-practice/information-secur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security/" TargetMode="External"/><Relationship Id="rId24" Type="http://schemas.openxmlformats.org/officeDocument/2006/relationships/hyperlink" Target="https://dataprotection.education/index.php/best-practice-library/best-practice/passwords"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ataprotection.education/index.php/best-practice-library/best-practice/clear-desk" TargetMode="External"/><Relationship Id="rId23" Type="http://schemas.openxmlformats.org/officeDocument/2006/relationships/hyperlink" Target="https://dataprotection.education/best-practice-library/documents/information-technology-security/132-information-security-policy" TargetMode="External"/><Relationship Id="rId28" Type="http://schemas.openxmlformats.org/officeDocument/2006/relationships/hyperlink" Target="https://ico.org.uk/for-organisations/guide-to-data-protection/guide-to-the-general-data-protection-regulation-gdpr/lawful-basis-for-processing/special-category-data/" TargetMode="External"/><Relationship Id="rId10" Type="http://schemas.openxmlformats.org/officeDocument/2006/relationships/hyperlink" Target="https://dataprotection.education/best-practice-library/documents/procedures/146-dpe-model-physical-security-policy" TargetMode="External"/><Relationship Id="rId19" Type="http://schemas.openxmlformats.org/officeDocument/2006/relationships/hyperlink" Target="https://dataprotection.education/best-practice-library/glossary/gdpr-text/recital-75-risks-to-the-rights-and-freedoms-of-natural-persons" TargetMode="External"/><Relationship Id="rId31" Type="http://schemas.openxmlformats.org/officeDocument/2006/relationships/hyperlink" Target="https://ico.org.uk/for-organisations/guide-to-data-protection/key-dp-themes/guidance-on-video-surveillance-including-cctv/"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best-practice/records-management" TargetMode="External"/><Relationship Id="rId22" Type="http://schemas.openxmlformats.org/officeDocument/2006/relationships/hyperlink" Target="https://dataprotection.education/best-practice-library/documents/drip-feeds/57-dpe-quick-reference-guide" TargetMode="External"/><Relationship Id="rId27" Type="http://schemas.openxmlformats.org/officeDocument/2006/relationships/hyperlink" Target="https://dataprotection.education/best-practice-library/documents/procedures/135-supplier-due-diligence-form" TargetMode="External"/><Relationship Id="rId30" Type="http://schemas.openxmlformats.org/officeDocument/2006/relationships/hyperlink" Target="https://dataprotection.education/index.php/best-practice-library/best-practice/cctv" TargetMode="External"/><Relationship Id="rId8" Type="http://schemas.openxmlformats.org/officeDocument/2006/relationships/hyperlink" Target="https://dataprotection.education/courses-heading/making-the-rounds-log/item?id=924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2559</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6</cp:revision>
  <dcterms:created xsi:type="dcterms:W3CDTF">2023-03-22T14:12:00Z</dcterms:created>
  <dcterms:modified xsi:type="dcterms:W3CDTF">2023-03-22T15:35:00Z</dcterms:modified>
</cp:coreProperties>
</file>