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40C73E4A"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Organisation</w:t>
      </w:r>
    </w:p>
    <w:p w14:paraId="36AD6F61"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proofErr w:type="spellStart"/>
      <w:r w:rsidRPr="00BA2432">
        <w:rPr>
          <w:rFonts w:ascii="Open Sans" w:eastAsia="Times New Roman" w:hAnsi="Open Sans" w:cs="Open Sans"/>
          <w:color w:val="777777"/>
          <w:sz w:val="20"/>
          <w:szCs w:val="20"/>
        </w:rPr>
        <w:t>Woodingdean</w:t>
      </w:r>
      <w:proofErr w:type="spellEnd"/>
      <w:r w:rsidRPr="00BA2432">
        <w:rPr>
          <w:rFonts w:ascii="Open Sans" w:eastAsia="Times New Roman" w:hAnsi="Open Sans" w:cs="Open Sans"/>
          <w:color w:val="777777"/>
          <w:sz w:val="20"/>
          <w:szCs w:val="20"/>
        </w:rPr>
        <w:t xml:space="preserve"> Primary School: Brighton &amp; Hove</w:t>
      </w:r>
    </w:p>
    <w:p w14:paraId="3696B58E"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Date and time</w:t>
      </w:r>
    </w:p>
    <w:p w14:paraId="4EBFCFD8"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20-04-2023 13:00</w:t>
      </w:r>
    </w:p>
    <w:p w14:paraId="2F956158"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Time spent (minutes)</w:t>
      </w:r>
    </w:p>
    <w:p w14:paraId="10C43893"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75</w:t>
      </w:r>
    </w:p>
    <w:p w14:paraId="52BB1D71"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Conducted by</w:t>
      </w:r>
    </w:p>
    <w:p w14:paraId="6F65612C"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Oona Graham-Taylor</w:t>
      </w:r>
    </w:p>
    <w:p w14:paraId="1F4DCF1F"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DPO Participation</w:t>
      </w:r>
    </w:p>
    <w:p w14:paraId="070F8EBD"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Tammy Buchanan</w:t>
      </w:r>
    </w:p>
    <w:p w14:paraId="7AE39E28"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Assign to staff</w:t>
      </w:r>
    </w:p>
    <w:p w14:paraId="093758E6"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Oona Graham-Taylor(OonaGrahamTaylor@woodingdean.brighton-hove.sch.uk)</w:t>
      </w:r>
    </w:p>
    <w:p w14:paraId="2B5A267B"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Governor participation</w:t>
      </w:r>
    </w:p>
    <w:p w14:paraId="3C82F5A1"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No</w:t>
      </w:r>
    </w:p>
    <w:p w14:paraId="0715FD21"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Reason for making the rounds</w:t>
      </w:r>
    </w:p>
    <w:p w14:paraId="719C9415"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As part of regular schedule</w:t>
      </w:r>
    </w:p>
    <w:p w14:paraId="1EE9D335" w14:textId="77777777" w:rsidR="00BA2432" w:rsidRPr="00BA2432" w:rsidRDefault="00BA2432" w:rsidP="00BA2432">
      <w:pPr>
        <w:shd w:val="clear" w:color="auto" w:fill="FFFFFF"/>
        <w:spacing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Comments/Notes</w:t>
      </w:r>
    </w:p>
    <w:p w14:paraId="0B584930"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Status</w:t>
      </w:r>
    </w:p>
    <w:p w14:paraId="54FC5B00"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7A3C481E"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Are all site entrances secure?</w:t>
      </w:r>
    </w:p>
    <w:p w14:paraId="75A79138"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Yes</w:t>
      </w:r>
    </w:p>
    <w:p w14:paraId="387B07F5"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Are entrances left unlocked and unsupervised?</w:t>
      </w:r>
    </w:p>
    <w:p w14:paraId="62ED0A28"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No</w:t>
      </w:r>
    </w:p>
    <w:p w14:paraId="3AAB9DAA" w14:textId="77777777" w:rsidR="00BA2432" w:rsidRPr="00BA2432" w:rsidRDefault="00BA2432" w:rsidP="00BA2432">
      <w:pPr>
        <w:shd w:val="clear" w:color="auto" w:fill="FFFFFF"/>
        <w:spacing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Observations</w:t>
      </w:r>
    </w:p>
    <w:p w14:paraId="64CC4345" w14:textId="77777777" w:rsidR="00BA2432" w:rsidRPr="00BA2432" w:rsidRDefault="00BA2432" w:rsidP="00BA2432">
      <w:pPr>
        <w:shd w:val="clear" w:color="auto" w:fill="FFFFFF"/>
        <w:spacing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Building bottom spacer</w:t>
      </w:r>
    </w:p>
    <w:p w14:paraId="0B3D96F8"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Is the visitor sign-in system:</w:t>
      </w:r>
    </w:p>
    <w:p w14:paraId="54D566F5"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Electronic</w:t>
      </w:r>
    </w:p>
    <w:p w14:paraId="19DBAE0E"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Is the staff/pupil sign-in system:</w:t>
      </w:r>
    </w:p>
    <w:p w14:paraId="1BB11BE4"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p>
    <w:p w14:paraId="7487B445"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Is visitor sign-in information secure and not available to others?</w:t>
      </w:r>
    </w:p>
    <w:p w14:paraId="151BAEFC"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No</w:t>
      </w:r>
    </w:p>
    <w:p w14:paraId="6214AD05"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Are visitors asked for their ID?</w:t>
      </w:r>
    </w:p>
    <w:p w14:paraId="4E3E90DA"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Where required</w:t>
      </w:r>
    </w:p>
    <w:p w14:paraId="5147D496"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Are visitors asked for a DBS certificate?</w:t>
      </w:r>
    </w:p>
    <w:p w14:paraId="4BB34CB8"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Where required</w:t>
      </w:r>
    </w:p>
    <w:p w14:paraId="3892FA99" w14:textId="77777777" w:rsidR="00BA2432" w:rsidRPr="00BA2432" w:rsidRDefault="00BA2432" w:rsidP="00BA2432">
      <w:pPr>
        <w:shd w:val="clear" w:color="auto" w:fill="FFFFFF"/>
        <w:spacing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Is visitor information limited to what is required?</w:t>
      </w:r>
    </w:p>
    <w:p w14:paraId="79A48B8E" w14:textId="77777777" w:rsidR="00BA2432" w:rsidRPr="00BA2432" w:rsidRDefault="00BA2432" w:rsidP="00BA2432">
      <w:pPr>
        <w:shd w:val="clear" w:color="auto" w:fill="FFFFFF"/>
        <w:spacing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Is there a privacy statement to inform visitors what you do with their data?</w:t>
      </w:r>
    </w:p>
    <w:p w14:paraId="388ACDD5" w14:textId="77777777" w:rsidR="00BA2432" w:rsidRPr="00BA2432" w:rsidRDefault="00BA2432" w:rsidP="00BA2432">
      <w:pPr>
        <w:shd w:val="clear" w:color="auto" w:fill="FFFFFF"/>
        <w:spacing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Does it include track and trace information?</w:t>
      </w:r>
    </w:p>
    <w:p w14:paraId="400738F9" w14:textId="77777777" w:rsidR="00BA2432" w:rsidRPr="00BA2432" w:rsidRDefault="00BA2432" w:rsidP="00BA2432">
      <w:pPr>
        <w:shd w:val="clear" w:color="auto" w:fill="FFFFFF"/>
        <w:spacing w:after="0" w:line="270" w:lineRule="atLeast"/>
        <w:rPr>
          <w:rFonts w:ascii="Open Sans" w:eastAsia="Times New Roman" w:hAnsi="Open Sans" w:cs="Open Sans"/>
          <w:b/>
          <w:bCs/>
          <w:sz w:val="18"/>
          <w:szCs w:val="18"/>
        </w:rPr>
      </w:pPr>
      <w:r w:rsidRPr="00BA2432">
        <w:rPr>
          <w:rFonts w:ascii="Open Sans" w:eastAsia="Times New Roman" w:hAnsi="Open Sans" w:cs="Open Sans"/>
          <w:b/>
          <w:bCs/>
          <w:sz w:val="18"/>
          <w:szCs w:val="18"/>
        </w:rPr>
        <w:t>Observations</w:t>
      </w:r>
    </w:p>
    <w:p w14:paraId="70218511" w14:textId="77777777" w:rsidR="00BA2432" w:rsidRPr="00BA2432" w:rsidRDefault="00BA2432" w:rsidP="00BA2432">
      <w:pPr>
        <w:shd w:val="clear" w:color="auto" w:fill="FFFFFF"/>
        <w:spacing w:line="300" w:lineRule="atLeast"/>
        <w:rPr>
          <w:rFonts w:ascii="Open Sans" w:eastAsia="Times New Roman" w:hAnsi="Open Sans" w:cs="Open Sans"/>
          <w:color w:val="777777"/>
          <w:sz w:val="20"/>
          <w:szCs w:val="20"/>
        </w:rPr>
      </w:pPr>
      <w:r w:rsidRPr="00BA2432">
        <w:rPr>
          <w:rFonts w:ascii="Open Sans" w:eastAsia="Times New Roman" w:hAnsi="Open Sans" w:cs="Open Sans"/>
          <w:color w:val="777777"/>
          <w:sz w:val="20"/>
          <w:szCs w:val="20"/>
        </w:rPr>
        <w:t>Visitor entry Sign app</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6F852FA5"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7D5533CC" w14:textId="183A4765" w:rsidR="00BA2432" w:rsidRDefault="00BA2432" w:rsidP="008826EB">
      <w:pPr>
        <w:spacing w:after="0" w:line="240" w:lineRule="auto"/>
        <w:rPr>
          <w:rFonts w:ascii="Open Sans" w:eastAsia="Open Sans" w:hAnsi="Open Sans" w:cs="Open Sans"/>
          <w:color w:val="4A4A4A"/>
          <w:sz w:val="20"/>
        </w:rPr>
      </w:pPr>
      <w:hyperlink r:id="rId8" w:history="1">
        <w:r w:rsidRPr="003607C8">
          <w:rPr>
            <w:rStyle w:val="Hyperlink"/>
            <w:rFonts w:ascii="Open Sans" w:eastAsia="Open Sans" w:hAnsi="Open Sans" w:cs="Open Sans"/>
            <w:sz w:val="20"/>
          </w:rPr>
          <w:t>https://dataprotection.education/courses-heading/making-the-rounds-log/item?id=92978</w:t>
        </w:r>
      </w:hyperlink>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61F09496" w14:textId="284CB024" w:rsidR="006E16E9" w:rsidRDefault="006E16E9" w:rsidP="00672DC4">
      <w:pPr>
        <w:spacing w:after="0" w:line="324" w:lineRule="auto"/>
        <w:ind w:left="11" w:hanging="11"/>
        <w:rPr>
          <w:rFonts w:ascii="Open Sans" w:eastAsia="Open Sans" w:hAnsi="Open Sans" w:cs="Open Sans"/>
          <w:bCs/>
          <w:color w:val="4A4A4A"/>
          <w:sz w:val="18"/>
        </w:rPr>
      </w:pPr>
      <w:bookmarkStart w:id="0" w:name="_Hlk132959670"/>
      <w:r>
        <w:rPr>
          <w:rFonts w:ascii="Open Sans" w:eastAsia="Open Sans" w:hAnsi="Open Sans" w:cs="Open Sans"/>
          <w:b/>
          <w:color w:val="4A4A4A"/>
          <w:sz w:val="18"/>
        </w:rPr>
        <w:t xml:space="preserve">Visitor </w:t>
      </w:r>
      <w:r w:rsidR="00BA2432">
        <w:rPr>
          <w:rFonts w:ascii="Open Sans" w:eastAsia="Open Sans" w:hAnsi="Open Sans" w:cs="Open Sans"/>
          <w:b/>
          <w:color w:val="4A4A4A"/>
          <w:sz w:val="18"/>
        </w:rPr>
        <w:t>Signing In</w:t>
      </w:r>
      <w:r>
        <w:rPr>
          <w:rFonts w:ascii="Open Sans" w:eastAsia="Open Sans" w:hAnsi="Open Sans" w:cs="Open Sans"/>
          <w:b/>
          <w:color w:val="4A4A4A"/>
          <w:sz w:val="18"/>
        </w:rPr>
        <w:t>:</w:t>
      </w:r>
      <w:r>
        <w:rPr>
          <w:rFonts w:ascii="Open Sans" w:eastAsia="Open Sans" w:hAnsi="Open Sans" w:cs="Open Sans"/>
          <w:bCs/>
          <w:color w:val="4A4A4A"/>
          <w:sz w:val="18"/>
        </w:rPr>
        <w:t xml:space="preserve"> advise someone signing </w:t>
      </w:r>
      <w:r w:rsidR="00BA2432">
        <w:rPr>
          <w:rFonts w:ascii="Open Sans" w:eastAsia="Open Sans" w:hAnsi="Open Sans" w:cs="Open Sans"/>
          <w:bCs/>
          <w:color w:val="4A4A4A"/>
          <w:sz w:val="18"/>
        </w:rPr>
        <w:t>out</w:t>
      </w:r>
      <w:r>
        <w:rPr>
          <w:rFonts w:ascii="Open Sans" w:eastAsia="Open Sans" w:hAnsi="Open Sans" w:cs="Open Sans"/>
          <w:bCs/>
          <w:color w:val="4A4A4A"/>
          <w:sz w:val="18"/>
        </w:rPr>
        <w:t xml:space="preserve"> can see all previous visitors</w:t>
      </w:r>
      <w:r w:rsidR="00BA2432">
        <w:rPr>
          <w:rFonts w:ascii="Open Sans" w:eastAsia="Open Sans" w:hAnsi="Open Sans" w:cs="Open Sans"/>
          <w:bCs/>
          <w:color w:val="4A4A4A"/>
          <w:sz w:val="18"/>
        </w:rPr>
        <w:t xml:space="preserve"> – this is a setting which can be changed. </w:t>
      </w:r>
      <w:r w:rsidR="00672DC4">
        <w:rPr>
          <w:rFonts w:ascii="Open Sans" w:eastAsia="Open Sans" w:hAnsi="Open Sans" w:cs="Open Sans"/>
          <w:bCs/>
          <w:color w:val="4A4A4A"/>
          <w:sz w:val="18"/>
        </w:rPr>
        <w:t>Further advi</w:t>
      </w:r>
      <w:r w:rsidR="00BA2432">
        <w:rPr>
          <w:rFonts w:ascii="Open Sans" w:eastAsia="Open Sans" w:hAnsi="Open Sans" w:cs="Open Sans"/>
          <w:bCs/>
          <w:color w:val="4A4A4A"/>
          <w:sz w:val="18"/>
        </w:rPr>
        <w:t>c</w:t>
      </w:r>
      <w:r w:rsidR="00672DC4">
        <w:rPr>
          <w:rFonts w:ascii="Open Sans" w:eastAsia="Open Sans" w:hAnsi="Open Sans" w:cs="Open Sans"/>
          <w:bCs/>
          <w:color w:val="4A4A4A"/>
          <w:sz w:val="18"/>
        </w:rPr>
        <w:t xml:space="preserve">e for both visitor books and electronic visitor entry systems: </w:t>
      </w:r>
      <w:hyperlink r:id="rId10" w:history="1">
        <w:r w:rsidR="00672DC4" w:rsidRPr="003607C8">
          <w:rPr>
            <w:rStyle w:val="Hyperlink"/>
            <w:rFonts w:ascii="Open Sans" w:eastAsia="Open Sans" w:hAnsi="Open Sans" w:cs="Open Sans"/>
            <w:bCs/>
            <w:sz w:val="18"/>
          </w:rPr>
          <w:t>https://dataprotection.education/best-practice-update/343-visitor-books-and-visitor-electronic-systems</w:t>
        </w:r>
      </w:hyperlink>
    </w:p>
    <w:p w14:paraId="384D3D7E" w14:textId="77777777" w:rsidR="00BA2432" w:rsidRDefault="00BA2432" w:rsidP="00672DC4">
      <w:pPr>
        <w:spacing w:after="0" w:line="324" w:lineRule="auto"/>
        <w:ind w:left="11" w:hanging="11"/>
        <w:rPr>
          <w:rFonts w:ascii="Open Sans" w:eastAsia="Open Sans" w:hAnsi="Open Sans" w:cs="Open Sans"/>
          <w:bCs/>
          <w:color w:val="4A4A4A"/>
          <w:sz w:val="18"/>
        </w:rPr>
      </w:pPr>
    </w:p>
    <w:p w14:paraId="1F24F90F" w14:textId="77777777" w:rsidR="00BA2432" w:rsidRDefault="00BA2432" w:rsidP="00BA2432">
      <w:pPr>
        <w:spacing w:after="0" w:line="324" w:lineRule="auto"/>
        <w:rPr>
          <w:rFonts w:ascii="Open Sans" w:eastAsia="Open Sans" w:hAnsi="Open Sans" w:cs="Open Sans"/>
          <w:bCs/>
          <w:color w:val="4A4A4A"/>
          <w:sz w:val="18"/>
        </w:rPr>
      </w:pPr>
      <w:bookmarkStart w:id="1" w:name="_Hlk132963635"/>
      <w:r>
        <w:rPr>
          <w:rFonts w:ascii="Open Sans" w:eastAsia="Open Sans" w:hAnsi="Open Sans" w:cs="Open Sans"/>
          <w:b/>
          <w:color w:val="4A4A4A"/>
          <w:sz w:val="18"/>
        </w:rPr>
        <w:t xml:space="preserve">Kitchen : </w:t>
      </w:r>
      <w:r>
        <w:rPr>
          <w:rFonts w:ascii="Open Sans" w:eastAsia="Open Sans" w:hAnsi="Open Sans" w:cs="Open Sans"/>
          <w:bCs/>
          <w:color w:val="4A4A4A"/>
          <w:sz w:val="18"/>
        </w:rPr>
        <w:t>sharing of allergy and dietary information with the kitchen staff should be confidential. The ICO states that special category data is personal data that needs more protection because it is sensitive:</w:t>
      </w:r>
    </w:p>
    <w:p w14:paraId="68737BB4" w14:textId="77777777" w:rsidR="00BA2432" w:rsidRDefault="00BA2432" w:rsidP="00BA2432">
      <w:pPr>
        <w:spacing w:after="0" w:line="324" w:lineRule="auto"/>
        <w:rPr>
          <w:rStyle w:val="Hyperlink"/>
          <w:rFonts w:ascii="Open Sans" w:eastAsia="Open Sans" w:hAnsi="Open Sans" w:cs="Open Sans"/>
          <w:bCs/>
          <w:sz w:val="18"/>
        </w:rPr>
      </w:pPr>
      <w:hyperlink r:id="rId11" w:history="1">
        <w:r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bookmarkEnd w:id="1"/>
    <w:p w14:paraId="55648F32" w14:textId="2D38953D" w:rsidR="00BA2432" w:rsidRDefault="00BA2432" w:rsidP="00672DC4">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See below further information about photos on the wall.</w:t>
      </w:r>
    </w:p>
    <w:p w14:paraId="3E9FC7F7" w14:textId="77777777" w:rsidR="00BA2432" w:rsidRDefault="00BA2432" w:rsidP="00230678">
      <w:pPr>
        <w:spacing w:after="0" w:line="324" w:lineRule="auto"/>
        <w:rPr>
          <w:rFonts w:ascii="Open Sans" w:eastAsia="Open Sans" w:hAnsi="Open Sans" w:cs="Open Sans"/>
          <w:b/>
          <w:color w:val="4A4A4A"/>
          <w:sz w:val="18"/>
        </w:rPr>
      </w:pPr>
      <w:bookmarkStart w:id="2" w:name="_Hlk122084209"/>
      <w:bookmarkStart w:id="3" w:name="_Hlk132960516"/>
      <w:bookmarkEnd w:id="0"/>
    </w:p>
    <w:p w14:paraId="7C86998E" w14:textId="2ADEC106" w:rsidR="00672DC4" w:rsidRDefault="00672DC4" w:rsidP="00230678">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Printers : </w:t>
      </w:r>
      <w:r>
        <w:rPr>
          <w:rFonts w:ascii="Open Sans" w:eastAsia="Open Sans" w:hAnsi="Open Sans" w:cs="Open Sans"/>
          <w:bCs/>
          <w:color w:val="4A4A4A"/>
          <w:sz w:val="18"/>
        </w:rPr>
        <w:t>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3D035B4D" w14:textId="77777777" w:rsidR="00BA2432" w:rsidRDefault="00BA2432" w:rsidP="00230678">
      <w:pPr>
        <w:spacing w:after="0" w:line="324" w:lineRule="auto"/>
        <w:rPr>
          <w:rFonts w:ascii="Open Sans" w:eastAsia="Open Sans" w:hAnsi="Open Sans" w:cs="Open Sans"/>
          <w:bCs/>
          <w:color w:val="4A4A4A"/>
          <w:sz w:val="18"/>
        </w:rPr>
      </w:pPr>
    </w:p>
    <w:p w14:paraId="17EFA0EE" w14:textId="428853B2" w:rsidR="00BA2432" w:rsidRDefault="00BA2432" w:rsidP="00BA2432">
      <w:pPr>
        <w:spacing w:after="482" w:line="324" w:lineRule="auto"/>
        <w:ind w:left="10" w:hanging="10"/>
        <w:rPr>
          <w:rFonts w:ascii="Open Sans" w:eastAsia="Open Sans" w:hAnsi="Open Sans" w:cs="Open Sans"/>
          <w:bCs/>
          <w:color w:val="4A4A4A"/>
          <w:sz w:val="18"/>
        </w:rPr>
      </w:pPr>
      <w:r w:rsidRPr="00104BAD">
        <w:rPr>
          <w:rFonts w:ascii="Open Sans" w:eastAsia="Open Sans" w:hAnsi="Open Sans" w:cs="Open Sans"/>
          <w:b/>
          <w:color w:val="4A4A4A"/>
          <w:sz w:val="18"/>
        </w:rPr>
        <w:t>Wi-</w:t>
      </w:r>
      <w:r w:rsidRPr="00104BAD">
        <w:rPr>
          <w:b/>
        </w:rPr>
        <w:t>Fi</w:t>
      </w:r>
      <w:r>
        <w:rPr>
          <w:bCs/>
        </w:rPr>
        <w:t xml:space="preserve"> –</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Advise caution when external staff connect to the school’s Wi-Fi and ensure that they do not have access to network files or printers</w:t>
      </w:r>
      <w:r>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A strong password is the main barrier to keeping most of your online accounts from being hacked. Where possible have a guest Wi-Fi SSID that does not allow access to network resources. </w:t>
      </w:r>
      <w:r>
        <w:rPr>
          <w:rFonts w:ascii="Open Sans" w:eastAsia="Open Sans" w:hAnsi="Open Sans" w:cs="Open Sans"/>
          <w:bCs/>
          <w:color w:val="4A4A4A"/>
          <w:sz w:val="18"/>
        </w:rPr>
        <w:t xml:space="preserve">The Wi-Fi password should be controlled by SLT/IT and not displayed on the wall. </w:t>
      </w:r>
      <w:r>
        <w:rPr>
          <w:rFonts w:ascii="Open Sans" w:eastAsia="Open Sans" w:hAnsi="Open Sans" w:cs="Open Sans"/>
          <w:bCs/>
          <w:color w:val="4A4A4A"/>
          <w:sz w:val="18"/>
        </w:rPr>
        <w:t xml:space="preserve">Further information about Wi-Fi passwords by the ICO: </w:t>
      </w:r>
      <w:hyperlink r:id="rId12" w:history="1">
        <w:r w:rsidRPr="00104BAD">
          <w:rPr>
            <w:rStyle w:val="Hyperlink"/>
            <w:rFonts w:ascii="Open Sans" w:eastAsia="Open Sans" w:hAnsi="Open Sans" w:cs="Open Sans"/>
            <w:bCs/>
            <w:sz w:val="18"/>
          </w:rPr>
          <w:t>https://ico.org.uk/for-the-public/online/wifi-security/</w:t>
        </w:r>
      </w:hyperlink>
    </w:p>
    <w:p w14:paraId="592267A9" w14:textId="77777777" w:rsidR="00BA2432" w:rsidRDefault="00BA2432" w:rsidP="00230678">
      <w:pPr>
        <w:spacing w:after="0" w:line="324" w:lineRule="auto"/>
        <w:rPr>
          <w:rFonts w:ascii="Open Sans" w:eastAsia="Open Sans" w:hAnsi="Open Sans" w:cs="Open Sans"/>
          <w:bCs/>
          <w:color w:val="4A4A4A"/>
          <w:sz w:val="18"/>
        </w:rPr>
      </w:pPr>
    </w:p>
    <w:bookmarkEnd w:id="3"/>
    <w:p w14:paraId="59141FB4" w14:textId="77777777" w:rsidR="008732B0" w:rsidRDefault="008732B0" w:rsidP="006E16E9">
      <w:pPr>
        <w:spacing w:after="0" w:line="324" w:lineRule="auto"/>
        <w:rPr>
          <w:rFonts w:ascii="Open Sans" w:eastAsia="Open Sans" w:hAnsi="Open Sans" w:cs="Open Sans"/>
          <w:b/>
          <w:color w:val="4A4A4A"/>
          <w:sz w:val="18"/>
        </w:rPr>
      </w:pPr>
    </w:p>
    <w:p w14:paraId="65811BED" w14:textId="580E99BE" w:rsidR="006E16E9" w:rsidRDefault="006E16E9" w:rsidP="006E16E9">
      <w:pPr>
        <w:spacing w:after="0" w:line="324" w:lineRule="auto"/>
        <w:rPr>
          <w:rFonts w:ascii="Open Sans" w:eastAsia="Open Sans" w:hAnsi="Open Sans" w:cs="Open Sans"/>
          <w:bCs/>
          <w:color w:val="4A4A4A"/>
          <w:sz w:val="18"/>
        </w:rPr>
      </w:pPr>
      <w:bookmarkStart w:id="4" w:name="_Hlk132964312"/>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w:t>
      </w:r>
      <w:r w:rsidR="00BA2432">
        <w:rPr>
          <w:rFonts w:ascii="Open Sans" w:eastAsia="Open Sans" w:hAnsi="Open Sans" w:cs="Open Sans"/>
          <w:bCs/>
          <w:color w:val="4A4A4A"/>
          <w:sz w:val="18"/>
        </w:rPr>
        <w:t>there is a plan to move more information to CPOMS such as the accident book which is currently in an unlocked office.</w:t>
      </w:r>
      <w:r>
        <w:rPr>
          <w:rFonts w:ascii="Open Sans" w:eastAsia="Open Sans" w:hAnsi="Open Sans" w:cs="Open Sans"/>
          <w:bCs/>
          <w:color w:val="4A4A4A"/>
          <w:sz w:val="18"/>
        </w:rPr>
        <w:t xml:space="preserve">  Medical information is covered under Article 9 of the UK GDPR where it is classified as special category data.  The ICO states that special category data is personal data that needs more protection because it is sensitive:</w:t>
      </w:r>
    </w:p>
    <w:p w14:paraId="25194058" w14:textId="3713826A" w:rsidR="006E16E9" w:rsidRDefault="00000000" w:rsidP="006E16E9">
      <w:pPr>
        <w:spacing w:after="0" w:line="324" w:lineRule="auto"/>
        <w:rPr>
          <w:rStyle w:val="Hyperlink"/>
          <w:rFonts w:ascii="Open Sans" w:eastAsia="Open Sans" w:hAnsi="Open Sans" w:cs="Open Sans"/>
          <w:bCs/>
          <w:sz w:val="18"/>
        </w:rPr>
      </w:pPr>
      <w:hyperlink r:id="rId13" w:history="1">
        <w:r w:rsidR="006E16E9"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12A4CF5B" w14:textId="1855F482" w:rsidR="00BC1BC7" w:rsidRDefault="00BC1BC7" w:rsidP="00BC1BC7">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bookmarkEnd w:id="4"/>
    <w:p w14:paraId="4E79795B" w14:textId="25317010" w:rsidR="001363DC" w:rsidRDefault="001363DC" w:rsidP="006E16E9">
      <w:pPr>
        <w:spacing w:after="0" w:line="324" w:lineRule="auto"/>
        <w:rPr>
          <w:rStyle w:val="Hyperlink"/>
          <w:rFonts w:ascii="Open Sans" w:eastAsia="Open Sans" w:hAnsi="Open Sans" w:cs="Open Sans"/>
          <w:bCs/>
          <w:sz w:val="18"/>
        </w:rPr>
      </w:pPr>
    </w:p>
    <w:p w14:paraId="72299DC6" w14:textId="06664119" w:rsidR="001363DC" w:rsidRDefault="001363DC" w:rsidP="001363DC">
      <w:pPr>
        <w:spacing w:after="0" w:line="324" w:lineRule="auto"/>
        <w:rPr>
          <w:rFonts w:ascii="Open Sans" w:eastAsia="Open Sans" w:hAnsi="Open Sans" w:cs="Open Sans"/>
          <w:bCs/>
          <w:color w:val="4A4A4A"/>
          <w:sz w:val="18"/>
        </w:rPr>
      </w:pPr>
      <w:bookmarkStart w:id="5" w:name="_Hlk132959822"/>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4"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4196B0A3" w14:textId="66226D25" w:rsidR="001363DC" w:rsidRDefault="001363DC" w:rsidP="001363D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The ICO advises the following: </w:t>
      </w:r>
      <w:hyperlink r:id="rId15"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4D0332DB" w14:textId="0184361F" w:rsidR="001363DC" w:rsidRDefault="001363DC" w:rsidP="001363D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Advise locking ICT suites</w:t>
      </w:r>
      <w:r w:rsidR="00672DC4">
        <w:rPr>
          <w:rFonts w:ascii="Open Sans" w:eastAsia="Open Sans" w:hAnsi="Open Sans" w:cs="Open Sans"/>
          <w:bCs/>
          <w:color w:val="4A4A4A"/>
          <w:sz w:val="18"/>
        </w:rPr>
        <w:t>, SLT offices and admin offices</w:t>
      </w:r>
      <w:r>
        <w:rPr>
          <w:rFonts w:ascii="Open Sans" w:eastAsia="Open Sans" w:hAnsi="Open Sans" w:cs="Open Sans"/>
          <w:bCs/>
          <w:color w:val="4A4A4A"/>
          <w:sz w:val="18"/>
        </w:rPr>
        <w:t xml:space="preserve"> when not in use.  </w:t>
      </w:r>
      <w:r w:rsidR="004D1ED3">
        <w:rPr>
          <w:rFonts w:ascii="Open Sans" w:eastAsia="Open Sans" w:hAnsi="Open Sans" w:cs="Open Sans"/>
          <w:bCs/>
          <w:color w:val="4A4A4A"/>
          <w:sz w:val="18"/>
        </w:rPr>
        <w:t>Reminder to lock desks and drawers.</w:t>
      </w:r>
    </w:p>
    <w:p w14:paraId="1C2D8BD8" w14:textId="2AC60DED" w:rsidR="00672DC4" w:rsidRDefault="00672DC4" w:rsidP="001363DC">
      <w:pPr>
        <w:spacing w:after="0" w:line="324" w:lineRule="auto"/>
        <w:rPr>
          <w:rFonts w:ascii="Open Sans" w:eastAsia="Open Sans" w:hAnsi="Open Sans" w:cs="Open Sans"/>
          <w:bCs/>
          <w:color w:val="4A4A4A"/>
          <w:sz w:val="18"/>
        </w:rPr>
      </w:pPr>
      <w:bookmarkStart w:id="6" w:name="_Hlk132959943"/>
      <w:r>
        <w:rPr>
          <w:rFonts w:ascii="Open Sans" w:eastAsia="Open Sans" w:hAnsi="Open Sans" w:cs="Open Sans"/>
          <w:bCs/>
          <w:color w:val="4A4A4A"/>
          <w:sz w:val="18"/>
        </w:rPr>
        <w:t>Consider the use of keypads or key fobs for access as this ensures the door is locked behind the person when leaving.</w:t>
      </w:r>
    </w:p>
    <w:p w14:paraId="408C5C93" w14:textId="3C13F56B" w:rsidR="00BA2432" w:rsidRDefault="00BA2432" w:rsidP="001363D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Ensure key cupboards are locked.</w:t>
      </w:r>
    </w:p>
    <w:p w14:paraId="15EA33CA" w14:textId="77777777" w:rsidR="00672DC4" w:rsidRDefault="00672DC4" w:rsidP="001363DC">
      <w:pPr>
        <w:spacing w:after="0" w:line="324" w:lineRule="auto"/>
        <w:rPr>
          <w:rFonts w:ascii="Open Sans" w:eastAsia="Open Sans" w:hAnsi="Open Sans" w:cs="Open Sans"/>
          <w:bCs/>
          <w:color w:val="4A4A4A"/>
          <w:sz w:val="18"/>
        </w:rPr>
      </w:pPr>
    </w:p>
    <w:p w14:paraId="6D407FF5" w14:textId="2207FFB4" w:rsidR="006E16E9" w:rsidRDefault="006E16E9" w:rsidP="00BA2432">
      <w:pPr>
        <w:spacing w:after="482" w:line="324" w:lineRule="auto"/>
        <w:rPr>
          <w:rFonts w:ascii="Open Sans" w:eastAsia="Open Sans" w:hAnsi="Open Sans" w:cs="Open Sans"/>
          <w:b/>
          <w:color w:val="4A4A4A"/>
          <w:sz w:val="18"/>
        </w:rPr>
      </w:pPr>
      <w:bookmarkStart w:id="7" w:name="_Hlk132964128"/>
      <w:bookmarkEnd w:id="5"/>
      <w:bookmarkEnd w:id="6"/>
      <w:r>
        <w:rPr>
          <w:rFonts w:ascii="Open Sans" w:eastAsia="Open Sans" w:hAnsi="Open Sans" w:cs="Open Sans"/>
          <w:b/>
          <w:color w:val="4A4A4A"/>
          <w:sz w:val="18"/>
        </w:rPr>
        <w:t xml:space="preserve">Classrooms: lists on the walls: </w:t>
      </w:r>
      <w:r>
        <w:rPr>
          <w:rFonts w:ascii="Open Sans" w:eastAsia="Open Sans" w:hAnsi="Open Sans" w:cs="Open Sans"/>
          <w:bCs/>
          <w:color w:val="4A4A4A"/>
          <w:sz w:val="18"/>
        </w:rPr>
        <w:t xml:space="preserve">there were several lists on the walls in the classrooms, with full names and other information. </w:t>
      </w:r>
      <w:bookmarkStart w:id="8" w:name="_Hlk131084947"/>
      <w:bookmarkEnd w:id="7"/>
    </w:p>
    <w:p w14:paraId="5E79D3B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02BAE02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6" w:history="1">
        <w:r w:rsidR="006E16E9" w:rsidRPr="00F20429">
          <w:rPr>
            <w:rStyle w:val="Hyperlink"/>
            <w:rFonts w:ascii="Open Sans" w:eastAsia="Open Sans" w:hAnsi="Open Sans" w:cs="Open Sans"/>
            <w:bCs/>
            <w:sz w:val="18"/>
          </w:rPr>
          <w:t>https://dataprotection.education/best-practice-library/documents/procedures/33-photo-and-video-guidelines</w:t>
        </w:r>
      </w:hyperlink>
    </w:p>
    <w:bookmarkEnd w:id="8"/>
    <w:p w14:paraId="56370500" w14:textId="77777777" w:rsidR="006E16E9" w:rsidRDefault="006E16E9" w:rsidP="006E16E9">
      <w:pPr>
        <w:spacing w:after="0" w:line="324" w:lineRule="auto"/>
        <w:ind w:left="11" w:hanging="11"/>
        <w:rPr>
          <w:rFonts w:ascii="Open Sans" w:eastAsia="Open Sans" w:hAnsi="Open Sans" w:cs="Open Sans"/>
          <w:bCs/>
          <w:color w:val="4A4A4A"/>
          <w:sz w:val="18"/>
        </w:rPr>
      </w:pPr>
    </w:p>
    <w:p w14:paraId="17C7A50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6111ACD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7" w:history="1">
        <w:r w:rsidR="006E16E9" w:rsidRPr="00F20429">
          <w:rPr>
            <w:rStyle w:val="Hyperlink"/>
            <w:rFonts w:ascii="Open Sans" w:eastAsia="Open Sans" w:hAnsi="Open Sans" w:cs="Open Sans"/>
            <w:bCs/>
            <w:sz w:val="18"/>
          </w:rPr>
          <w:t>https://dataprotection.education/best-practice-library/documents/drip-feeds/57-dpe-quick-reference-guide</w:t>
        </w:r>
      </w:hyperlink>
    </w:p>
    <w:p w14:paraId="7E219F81" w14:textId="77777777" w:rsidR="006E16E9" w:rsidRDefault="006E16E9" w:rsidP="006E16E9">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6E16E9" w:rsidRPr="00F20429" w14:paraId="2BC70443" w14:textId="77777777" w:rsidTr="00CE7A71">
        <w:tc>
          <w:tcPr>
            <w:tcW w:w="479" w:type="dxa"/>
            <w:shd w:val="clear" w:color="auto" w:fill="B4C6E7"/>
          </w:tcPr>
          <w:p w14:paraId="6AF1166A"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DF5D8C5" w14:textId="77777777" w:rsidR="006E16E9" w:rsidRPr="00F20429" w:rsidRDefault="006E16E9" w:rsidP="00CE7A71">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1B89C593"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0F6D613C"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7238038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9ED205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48FFC8E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17CC4C4C"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1397C06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3FBDCDA5"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After school club lists</w:t>
            </w:r>
          </w:p>
          <w:p w14:paraId="6F8707AF" w14:textId="77777777" w:rsidR="006E16E9" w:rsidRPr="00F20429" w:rsidRDefault="006E16E9" w:rsidP="00CE7A71">
            <w:pPr>
              <w:spacing w:after="0" w:line="324" w:lineRule="auto"/>
              <w:ind w:left="11" w:hanging="11"/>
              <w:rPr>
                <w:rFonts w:ascii="Open Sans" w:eastAsia="Open Sans" w:hAnsi="Open Sans" w:cs="Open Sans"/>
                <w:bCs/>
                <w:color w:val="4A4A4A"/>
                <w:sz w:val="18"/>
              </w:rPr>
            </w:pPr>
          </w:p>
        </w:tc>
        <w:tc>
          <w:tcPr>
            <w:tcW w:w="6063" w:type="dxa"/>
          </w:tcPr>
          <w:p w14:paraId="2A3EAF20"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Unless there is a teaching and learning justification try to use forename only.</w:t>
            </w:r>
          </w:p>
          <w:p w14:paraId="41D11D7D"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0E652D77"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 xml:space="preserve">Covering lists minimises unauthorised access but is not as secure as a folder system where the folder can be stored securely. Alternatively, identify if this information is available electronically and avoid physical copies </w:t>
            </w:r>
          </w:p>
          <w:p w14:paraId="5A8DD4AB"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E2484EF"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A0C6C03"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99888DB" w14:textId="77777777" w:rsidR="006E16E9" w:rsidRPr="00F20429" w:rsidRDefault="00000000" w:rsidP="00CE7A71">
            <w:pPr>
              <w:numPr>
                <w:ilvl w:val="0"/>
                <w:numId w:val="1"/>
              </w:numPr>
              <w:spacing w:after="0" w:line="324" w:lineRule="auto"/>
              <w:rPr>
                <w:rFonts w:ascii="Open Sans" w:eastAsia="Open Sans" w:hAnsi="Open Sans" w:cs="Open Sans"/>
                <w:bCs/>
                <w:color w:val="4A4A4A"/>
                <w:sz w:val="18"/>
              </w:rPr>
            </w:pPr>
            <w:hyperlink r:id="rId18" w:history="1">
              <w:r w:rsidR="006E16E9" w:rsidRPr="00F20429">
                <w:rPr>
                  <w:rStyle w:val="Hyperlink"/>
                  <w:rFonts w:ascii="Open Sans" w:eastAsia="Open Sans" w:hAnsi="Open Sans" w:cs="Open Sans"/>
                  <w:bCs/>
                  <w:sz w:val="18"/>
                </w:rPr>
                <w:t>https://dataprotection.education/best-practice-library/documents/drip-feeds/57-dpe-quick-reference-guide</w:t>
              </w:r>
            </w:hyperlink>
          </w:p>
        </w:tc>
      </w:tr>
    </w:tbl>
    <w:p w14:paraId="0CFB5BDB" w14:textId="77777777" w:rsidR="006E16E9" w:rsidRDefault="006E16E9" w:rsidP="006E16E9">
      <w:pPr>
        <w:spacing w:after="0" w:line="324" w:lineRule="auto"/>
        <w:ind w:left="11" w:hanging="11"/>
        <w:rPr>
          <w:rFonts w:ascii="Open Sans" w:eastAsia="Open Sans" w:hAnsi="Open Sans" w:cs="Open Sans"/>
          <w:bCs/>
          <w:color w:val="4A4A4A"/>
          <w:sz w:val="18"/>
        </w:rPr>
      </w:pPr>
    </w:p>
    <w:p w14:paraId="21FF880C" w14:textId="77777777" w:rsidR="006E16E9" w:rsidRDefault="006E16E9" w:rsidP="006E16E9">
      <w:pPr>
        <w:spacing w:after="0" w:line="324" w:lineRule="auto"/>
        <w:ind w:left="11" w:hanging="11"/>
        <w:rPr>
          <w:rFonts w:ascii="Open Sans" w:eastAsia="Open Sans" w:hAnsi="Open Sans" w:cs="Open Sans"/>
          <w:bCs/>
          <w:color w:val="4A4A4A"/>
          <w:sz w:val="18"/>
        </w:rPr>
      </w:pPr>
    </w:p>
    <w:p w14:paraId="631303A2" w14:textId="77777777"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6B7F3E6F" w14:textId="77777777" w:rsidR="006E16E9" w:rsidRDefault="00000000" w:rsidP="006E16E9">
      <w:pPr>
        <w:spacing w:after="0" w:line="324" w:lineRule="auto"/>
        <w:rPr>
          <w:rFonts w:ascii="Open Sans" w:eastAsia="Open Sans" w:hAnsi="Open Sans" w:cs="Open Sans"/>
          <w:bCs/>
          <w:color w:val="4A4A4A"/>
          <w:sz w:val="18"/>
        </w:rPr>
      </w:pPr>
      <w:hyperlink r:id="rId19" w:history="1">
        <w:r w:rsidR="006E16E9"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0B8B0756" w14:textId="77777777" w:rsidR="006E16E9" w:rsidRPr="004405EB" w:rsidRDefault="006E16E9" w:rsidP="006E16E9">
      <w:pPr>
        <w:spacing w:after="0" w:line="324" w:lineRule="auto"/>
        <w:rPr>
          <w:rFonts w:ascii="Open Sans" w:eastAsia="Open Sans" w:hAnsi="Open Sans" w:cs="Open Sans"/>
          <w:bCs/>
          <w:color w:val="4A4A4A"/>
          <w:sz w:val="18"/>
        </w:rPr>
      </w:pPr>
    </w:p>
    <w:bookmarkEnd w:id="2"/>
    <w:p w14:paraId="7DA00F72" w14:textId="77777777" w:rsidR="00BA2432" w:rsidRDefault="00BA2432" w:rsidP="006E16E9">
      <w:pPr>
        <w:spacing w:after="0" w:line="324" w:lineRule="auto"/>
        <w:ind w:hanging="10"/>
        <w:rPr>
          <w:rStyle w:val="Hyperlink"/>
          <w:rFonts w:ascii="Open Sans" w:eastAsia="Open Sans" w:hAnsi="Open Sans" w:cs="Open Sans"/>
          <w:bCs/>
          <w:sz w:val="18"/>
        </w:rPr>
      </w:pPr>
    </w:p>
    <w:p w14:paraId="2ED6147D" w14:textId="14C04535" w:rsidR="005361DA" w:rsidRDefault="00BA2432" w:rsidP="005361DA">
      <w:pPr>
        <w:spacing w:after="482" w:line="324" w:lineRule="auto"/>
        <w:ind w:hanging="10"/>
        <w:rPr>
          <w:rFonts w:ascii="Open Sans" w:eastAsia="Open Sans" w:hAnsi="Open Sans" w:cs="Open Sans"/>
          <w:bCs/>
          <w:color w:val="4A4A4A"/>
          <w:sz w:val="18"/>
        </w:rPr>
      </w:pPr>
      <w:r>
        <w:rPr>
          <w:rFonts w:ascii="Open Sans" w:eastAsia="Open Sans" w:hAnsi="Open Sans" w:cs="Open Sans"/>
          <w:b/>
          <w:color w:val="4A4A4A"/>
          <w:sz w:val="18"/>
        </w:rPr>
        <w:t xml:space="preserve">Usernames and passwords: </w:t>
      </w:r>
      <w:r>
        <w:rPr>
          <w:rFonts w:ascii="Open Sans" w:eastAsia="Open Sans" w:hAnsi="Open Sans" w:cs="Open Sans"/>
          <w:bCs/>
          <w:color w:val="4A4A4A"/>
          <w:sz w:val="18"/>
        </w:rPr>
        <w:t>displaying usernames and passwords is a cyber security risk.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While staff may need to keep copies of children’s logins, this should be done in a secure way</w:t>
      </w:r>
      <w:r w:rsidR="005361DA">
        <w:rPr>
          <w:rFonts w:ascii="Open Sans" w:eastAsia="Open Sans" w:hAnsi="Open Sans" w:cs="Open Sans"/>
          <w:bCs/>
          <w:color w:val="4A4A4A"/>
          <w:sz w:val="18"/>
        </w:rPr>
        <w:t xml:space="preserve"> and not left out in an unlocked rooms</w:t>
      </w:r>
    </w:p>
    <w:p w14:paraId="65DCBEB9" w14:textId="77777777" w:rsidR="005361DA" w:rsidRDefault="005361DA" w:rsidP="005361DA">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608DABB4" w14:textId="77777777" w:rsidR="005361DA" w:rsidRDefault="005361DA" w:rsidP="005361DA">
      <w:pPr>
        <w:spacing w:after="0" w:line="324" w:lineRule="auto"/>
        <w:ind w:left="11" w:hanging="11"/>
        <w:rPr>
          <w:rFonts w:ascii="Open Sans" w:eastAsia="Open Sans" w:hAnsi="Open Sans" w:cs="Open Sans"/>
          <w:bCs/>
          <w:color w:val="4A4A4A"/>
          <w:sz w:val="18"/>
        </w:rPr>
      </w:pPr>
      <w:hyperlink r:id="rId20" w:history="1">
        <w:r w:rsidRPr="00C43C62">
          <w:rPr>
            <w:rStyle w:val="Hyperlink"/>
            <w:rFonts w:ascii="Open Sans" w:eastAsia="Open Sans" w:hAnsi="Open Sans" w:cs="Open Sans"/>
            <w:bCs/>
            <w:sz w:val="18"/>
          </w:rPr>
          <w:t>https://dataprotection.education/courses-heading/clear-desk</w:t>
        </w:r>
      </w:hyperlink>
    </w:p>
    <w:p w14:paraId="3600F2D4" w14:textId="77777777" w:rsidR="005361DA" w:rsidRDefault="005361DA" w:rsidP="005361DA">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5D709212" w14:textId="77777777" w:rsidR="005361DA" w:rsidRDefault="005361DA" w:rsidP="005361DA">
      <w:pPr>
        <w:spacing w:after="0" w:line="324" w:lineRule="auto"/>
        <w:ind w:left="11" w:hanging="11"/>
        <w:rPr>
          <w:rStyle w:val="Hyperlink"/>
          <w:rFonts w:ascii="Open Sans" w:eastAsia="Open Sans" w:hAnsi="Open Sans" w:cs="Open Sans"/>
          <w:bCs/>
          <w:sz w:val="18"/>
        </w:rPr>
      </w:pPr>
      <w:hyperlink r:id="rId21" w:history="1">
        <w:r w:rsidRPr="002F338A">
          <w:rPr>
            <w:rStyle w:val="Hyperlink"/>
            <w:rFonts w:ascii="Open Sans" w:eastAsia="Open Sans" w:hAnsi="Open Sans" w:cs="Open Sans"/>
            <w:bCs/>
            <w:sz w:val="18"/>
          </w:rPr>
          <w:t>https://dataprotection.education/index.php/best-practice-library/best-practice/clear-desk</w:t>
        </w:r>
      </w:hyperlink>
    </w:p>
    <w:p w14:paraId="732103BD" w14:textId="77777777" w:rsidR="005361DA" w:rsidRDefault="005361DA" w:rsidP="005361DA">
      <w:pPr>
        <w:spacing w:after="0" w:line="324" w:lineRule="auto"/>
        <w:rPr>
          <w:rFonts w:ascii="Open Sans" w:eastAsia="Open Sans" w:hAnsi="Open Sans" w:cs="Open Sans"/>
          <w:bCs/>
          <w:color w:val="4A4A4A"/>
          <w:sz w:val="18"/>
        </w:rPr>
      </w:pPr>
    </w:p>
    <w:p w14:paraId="5499528F" w14:textId="77777777" w:rsidR="005361DA" w:rsidRDefault="005361DA" w:rsidP="005361DA">
      <w:pPr>
        <w:spacing w:after="0" w:line="324" w:lineRule="auto"/>
        <w:rPr>
          <w:rFonts w:ascii="Open Sans" w:eastAsia="Open Sans" w:hAnsi="Open Sans" w:cs="Open Sans"/>
          <w:bCs/>
          <w:color w:val="4A4A4A"/>
          <w:sz w:val="18"/>
        </w:rPr>
      </w:pPr>
      <w:proofErr w:type="spellStart"/>
      <w:r>
        <w:rPr>
          <w:rFonts w:ascii="Open Sans" w:eastAsia="Open Sans" w:hAnsi="Open Sans" w:cs="Open Sans"/>
          <w:b/>
          <w:color w:val="4A4A4A"/>
          <w:sz w:val="18"/>
        </w:rPr>
        <w:t>Senco</w:t>
      </w:r>
      <w:proofErr w:type="spellEnd"/>
      <w:r>
        <w:rPr>
          <w:rFonts w:ascii="Open Sans" w:eastAsia="Open Sans" w:hAnsi="Open Sans" w:cs="Open Sans"/>
          <w:b/>
          <w:color w:val="4A4A4A"/>
          <w:sz w:val="18"/>
        </w:rPr>
        <w:t xml:space="preserve"> Office</w:t>
      </w:r>
      <w:r>
        <w:rPr>
          <w:rFonts w:ascii="Open Sans" w:eastAsia="Open Sans" w:hAnsi="Open Sans" w:cs="Open Sans"/>
          <w:bCs/>
          <w:color w:val="4A4A4A"/>
          <w:sz w:val="18"/>
        </w:rPr>
        <w:t>:  DfE guidance is that any information relating to such data as:</w:t>
      </w:r>
    </w:p>
    <w:p w14:paraId="19011D2E" w14:textId="77777777" w:rsidR="005361DA" w:rsidRDefault="005361DA" w:rsidP="005361DA">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5AC93065" w14:textId="77777777" w:rsidR="005361DA" w:rsidRDefault="005361DA" w:rsidP="005361DA">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lastRenderedPageBreak/>
        <w:t>Pupils in receipt of pupil premium</w:t>
      </w:r>
    </w:p>
    <w:p w14:paraId="735285DA" w14:textId="77777777" w:rsidR="005361DA" w:rsidRDefault="005361DA" w:rsidP="005361DA">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3FE6035E" w14:textId="77777777" w:rsidR="005361DA" w:rsidRDefault="005361DA" w:rsidP="005361DA">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61BFAB2" w14:textId="77777777" w:rsidR="005361DA" w:rsidRDefault="005361DA" w:rsidP="005361DA">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2A6D7ECB" w14:textId="77777777" w:rsidR="005361DA" w:rsidRDefault="005361DA" w:rsidP="005361D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22"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5A5FC99" w14:textId="77777777" w:rsidR="005361DA" w:rsidRDefault="005361DA" w:rsidP="005361D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p w14:paraId="3BC7CE85" w14:textId="77777777" w:rsidR="005361DA" w:rsidRDefault="005361DA" w:rsidP="005361DA">
      <w:pPr>
        <w:spacing w:after="0" w:line="324" w:lineRule="auto"/>
        <w:rPr>
          <w:rFonts w:ascii="Open Sans" w:eastAsia="Open Sans" w:hAnsi="Open Sans" w:cs="Open Sans"/>
          <w:bCs/>
          <w:color w:val="4A4A4A"/>
          <w:sz w:val="18"/>
        </w:rPr>
      </w:pPr>
    </w:p>
    <w:p w14:paraId="4A2A3EB0" w14:textId="77777777" w:rsidR="005361DA" w:rsidRDefault="005361DA" w:rsidP="005361DA">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Inclusion/SEND Information</w:t>
      </w:r>
      <w:r>
        <w:rPr>
          <w:rFonts w:ascii="Open Sans" w:eastAsia="Open Sans" w:hAnsi="Open Sans" w:cs="Open Sans"/>
          <w:bCs/>
          <w:color w:val="4A4A4A"/>
          <w:sz w:val="18"/>
        </w:rPr>
        <w:t>: DfE guidance is that any information relating to such data as:</w:t>
      </w:r>
    </w:p>
    <w:p w14:paraId="51B3C878" w14:textId="77777777" w:rsidR="005361DA" w:rsidRDefault="005361DA" w:rsidP="005361DA">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791E77F6" w14:textId="77777777" w:rsidR="005361DA" w:rsidRDefault="005361DA" w:rsidP="005361DA">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20ED0670" w14:textId="77777777" w:rsidR="005361DA" w:rsidRDefault="005361DA" w:rsidP="005361DA">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401CCA15" w14:textId="77777777" w:rsidR="005361DA" w:rsidRDefault="005361DA" w:rsidP="005361DA">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2B8167D7" w14:textId="77777777" w:rsidR="005361DA" w:rsidRDefault="005361DA" w:rsidP="005361DA">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1E795F46" w14:textId="77777777" w:rsidR="005361DA" w:rsidRDefault="005361DA" w:rsidP="005361D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23"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3148D4CD" w14:textId="77777777" w:rsidR="005361DA" w:rsidRDefault="005361DA" w:rsidP="005361D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p w14:paraId="092AC96A" w14:textId="77777777" w:rsidR="006E16E9" w:rsidRPr="00F47117" w:rsidRDefault="006E16E9" w:rsidP="005361DA">
      <w:pPr>
        <w:spacing w:after="0" w:line="324" w:lineRule="auto"/>
        <w:rPr>
          <w:rFonts w:ascii="Open Sans" w:eastAsia="Open Sans" w:hAnsi="Open Sans" w:cs="Open Sans"/>
          <w:bCs/>
          <w:color w:val="4A4A4A"/>
          <w:sz w:val="18"/>
        </w:rPr>
      </w:pPr>
    </w:p>
    <w:p w14:paraId="7F6BF9D5" w14:textId="3CA1C88A" w:rsidR="005361DA" w:rsidRPr="005361DA" w:rsidRDefault="006E16E9" w:rsidP="005361DA">
      <w:pPr>
        <w:pBdr>
          <w:top w:val="nil"/>
          <w:left w:val="nil"/>
          <w:bottom w:val="nil"/>
          <w:right w:val="nil"/>
          <w:between w:val="nil"/>
        </w:pBdr>
        <w:spacing w:after="120"/>
        <w:rPr>
          <w:color w:val="0563C1" w:themeColor="hyperlink"/>
          <w:u w:val="single"/>
        </w:rPr>
      </w:pPr>
      <w:r>
        <w:rPr>
          <w:rFonts w:ascii="Open Sans" w:eastAsia="Open Sans" w:hAnsi="Open Sans" w:cs="Open Sans"/>
          <w:b/>
          <w:color w:val="4A4A4A"/>
          <w:sz w:val="18"/>
        </w:rPr>
        <w:t>Compute</w:t>
      </w:r>
      <w:r w:rsidR="005361DA">
        <w:rPr>
          <w:rFonts w:ascii="Open Sans" w:eastAsia="Open Sans" w:hAnsi="Open Sans" w:cs="Open Sans"/>
          <w:b/>
          <w:color w:val="4A4A4A"/>
          <w:sz w:val="18"/>
        </w:rPr>
        <w:t xml:space="preserve">r Lockout time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 xml:space="preserve">Advise that staff are reminded not to rely on the auto lock out feature which may have been set.  When there is not a teacher of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4"/>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5" w:history="1">
        <w:r w:rsidRPr="004C4CD3">
          <w:rPr>
            <w:rStyle w:val="Hyperlink"/>
          </w:rPr>
          <w:t>https://dataprotection.education/best-practice-library/documents/drip-feeds/19-leave-it-lock-it-computer</w:t>
        </w:r>
      </w:hyperlink>
    </w:p>
    <w:p w14:paraId="3D164942" w14:textId="44C7F5A3" w:rsidR="008826EB" w:rsidRPr="00097118" w:rsidRDefault="008826EB" w:rsidP="00097118">
      <w:pPr>
        <w:spacing w:after="0" w:line="324" w:lineRule="auto"/>
        <w:rPr>
          <w:rFonts w:ascii="Open Sans" w:eastAsia="Open Sans" w:hAnsi="Open Sans" w:cs="Open Sans"/>
          <w:bCs/>
          <w:color w:val="4A4A4A"/>
          <w:sz w:val="18"/>
        </w:rPr>
      </w:pPr>
    </w:p>
    <w:sectPr w:rsidR="008826EB" w:rsidRPr="00097118">
      <w:headerReference w:type="default" r:id="rId26"/>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4D0C7" w14:textId="77777777" w:rsidR="000908A2" w:rsidRDefault="000908A2" w:rsidP="00B40AEE">
      <w:pPr>
        <w:spacing w:after="0" w:line="240" w:lineRule="auto"/>
      </w:pPr>
      <w:r>
        <w:separator/>
      </w:r>
    </w:p>
  </w:endnote>
  <w:endnote w:type="continuationSeparator" w:id="0">
    <w:p w14:paraId="6919B3E5" w14:textId="77777777" w:rsidR="000908A2" w:rsidRDefault="000908A2"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5ED88" w14:textId="77777777" w:rsidR="000908A2" w:rsidRDefault="000908A2" w:rsidP="00B40AEE">
      <w:pPr>
        <w:spacing w:after="0" w:line="240" w:lineRule="auto"/>
      </w:pPr>
      <w:r>
        <w:separator/>
      </w:r>
    </w:p>
  </w:footnote>
  <w:footnote w:type="continuationSeparator" w:id="0">
    <w:p w14:paraId="5F910D14" w14:textId="77777777" w:rsidR="000908A2" w:rsidRDefault="000908A2"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908A2"/>
    <w:rsid w:val="00097118"/>
    <w:rsid w:val="000C50CB"/>
    <w:rsid w:val="00116357"/>
    <w:rsid w:val="001363DC"/>
    <w:rsid w:val="00163D31"/>
    <w:rsid w:val="00230678"/>
    <w:rsid w:val="002C5E45"/>
    <w:rsid w:val="002D7AF7"/>
    <w:rsid w:val="003B3778"/>
    <w:rsid w:val="003C36B7"/>
    <w:rsid w:val="00481267"/>
    <w:rsid w:val="004C04C5"/>
    <w:rsid w:val="004D1ED3"/>
    <w:rsid w:val="00515FC7"/>
    <w:rsid w:val="005361DA"/>
    <w:rsid w:val="005D0C2D"/>
    <w:rsid w:val="005D390F"/>
    <w:rsid w:val="00635A79"/>
    <w:rsid w:val="0064077B"/>
    <w:rsid w:val="00672DC4"/>
    <w:rsid w:val="006741FD"/>
    <w:rsid w:val="006A10F8"/>
    <w:rsid w:val="006B790E"/>
    <w:rsid w:val="006E16E9"/>
    <w:rsid w:val="00747CEE"/>
    <w:rsid w:val="007834D7"/>
    <w:rsid w:val="007C64F5"/>
    <w:rsid w:val="007D3FC4"/>
    <w:rsid w:val="007E5C3C"/>
    <w:rsid w:val="00835AF6"/>
    <w:rsid w:val="0084498B"/>
    <w:rsid w:val="008732B0"/>
    <w:rsid w:val="008826EB"/>
    <w:rsid w:val="008B5DFA"/>
    <w:rsid w:val="00977420"/>
    <w:rsid w:val="00A67A3A"/>
    <w:rsid w:val="00A8323D"/>
    <w:rsid w:val="00B40AEE"/>
    <w:rsid w:val="00BA2432"/>
    <w:rsid w:val="00BC1BC7"/>
    <w:rsid w:val="00BF49E1"/>
    <w:rsid w:val="00C9091F"/>
    <w:rsid w:val="00CA6281"/>
    <w:rsid w:val="00CB735F"/>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0853">
      <w:bodyDiv w:val="1"/>
      <w:marLeft w:val="0"/>
      <w:marRight w:val="0"/>
      <w:marTop w:val="0"/>
      <w:marBottom w:val="0"/>
      <w:divBdr>
        <w:top w:val="none" w:sz="0" w:space="0" w:color="auto"/>
        <w:left w:val="none" w:sz="0" w:space="0" w:color="auto"/>
        <w:bottom w:val="none" w:sz="0" w:space="0" w:color="auto"/>
        <w:right w:val="none" w:sz="0" w:space="0" w:color="auto"/>
      </w:divBdr>
      <w:divsChild>
        <w:div w:id="91635237">
          <w:marLeft w:val="0"/>
          <w:marRight w:val="0"/>
          <w:marTop w:val="0"/>
          <w:marBottom w:val="0"/>
          <w:divBdr>
            <w:top w:val="none" w:sz="0" w:space="0" w:color="auto"/>
            <w:left w:val="none" w:sz="0" w:space="0" w:color="auto"/>
            <w:bottom w:val="none" w:sz="0" w:space="0" w:color="auto"/>
            <w:right w:val="none" w:sz="0" w:space="0" w:color="auto"/>
          </w:divBdr>
          <w:divsChild>
            <w:div w:id="1856380500">
              <w:marLeft w:val="0"/>
              <w:marRight w:val="0"/>
              <w:marTop w:val="0"/>
              <w:marBottom w:val="0"/>
              <w:divBdr>
                <w:top w:val="none" w:sz="0" w:space="0" w:color="auto"/>
                <w:left w:val="none" w:sz="0" w:space="0" w:color="auto"/>
                <w:bottom w:val="none" w:sz="0" w:space="0" w:color="auto"/>
                <w:right w:val="none" w:sz="0" w:space="0" w:color="auto"/>
              </w:divBdr>
              <w:divsChild>
                <w:div w:id="909853590">
                  <w:marLeft w:val="0"/>
                  <w:marRight w:val="0"/>
                  <w:marTop w:val="0"/>
                  <w:marBottom w:val="0"/>
                  <w:divBdr>
                    <w:top w:val="none" w:sz="0" w:space="0" w:color="auto"/>
                    <w:left w:val="none" w:sz="0" w:space="0" w:color="auto"/>
                    <w:bottom w:val="none" w:sz="0" w:space="0" w:color="auto"/>
                    <w:right w:val="none" w:sz="0" w:space="0" w:color="auto"/>
                  </w:divBdr>
                  <w:divsChild>
                    <w:div w:id="219946925">
                      <w:marLeft w:val="-225"/>
                      <w:marRight w:val="-225"/>
                      <w:marTop w:val="0"/>
                      <w:marBottom w:val="225"/>
                      <w:divBdr>
                        <w:top w:val="none" w:sz="0" w:space="0" w:color="auto"/>
                        <w:left w:val="none" w:sz="0" w:space="0" w:color="auto"/>
                        <w:bottom w:val="none" w:sz="0" w:space="0" w:color="auto"/>
                        <w:right w:val="none" w:sz="0" w:space="0" w:color="auto"/>
                      </w:divBdr>
                      <w:divsChild>
                        <w:div w:id="737364292">
                          <w:marLeft w:val="0"/>
                          <w:marRight w:val="0"/>
                          <w:marTop w:val="0"/>
                          <w:marBottom w:val="0"/>
                          <w:divBdr>
                            <w:top w:val="none" w:sz="0" w:space="0" w:color="auto"/>
                            <w:left w:val="none" w:sz="0" w:space="0" w:color="auto"/>
                            <w:bottom w:val="none" w:sz="0" w:space="0" w:color="auto"/>
                            <w:right w:val="none" w:sz="0" w:space="0" w:color="auto"/>
                          </w:divBdr>
                        </w:div>
                        <w:div w:id="117218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279856">
          <w:marLeft w:val="0"/>
          <w:marRight w:val="0"/>
          <w:marTop w:val="0"/>
          <w:marBottom w:val="0"/>
          <w:divBdr>
            <w:top w:val="none" w:sz="0" w:space="0" w:color="auto"/>
            <w:left w:val="none" w:sz="0" w:space="0" w:color="auto"/>
            <w:bottom w:val="none" w:sz="0" w:space="0" w:color="auto"/>
            <w:right w:val="none" w:sz="0" w:space="0" w:color="auto"/>
          </w:divBdr>
          <w:divsChild>
            <w:div w:id="1560360328">
              <w:marLeft w:val="0"/>
              <w:marRight w:val="0"/>
              <w:marTop w:val="0"/>
              <w:marBottom w:val="0"/>
              <w:divBdr>
                <w:top w:val="none" w:sz="0" w:space="0" w:color="auto"/>
                <w:left w:val="none" w:sz="0" w:space="0" w:color="auto"/>
                <w:bottom w:val="none" w:sz="0" w:space="0" w:color="auto"/>
                <w:right w:val="none" w:sz="0" w:space="0" w:color="auto"/>
              </w:divBdr>
              <w:divsChild>
                <w:div w:id="565190881">
                  <w:marLeft w:val="0"/>
                  <w:marRight w:val="0"/>
                  <w:marTop w:val="0"/>
                  <w:marBottom w:val="0"/>
                  <w:divBdr>
                    <w:top w:val="none" w:sz="0" w:space="0" w:color="auto"/>
                    <w:left w:val="none" w:sz="0" w:space="0" w:color="auto"/>
                    <w:bottom w:val="none" w:sz="0" w:space="0" w:color="auto"/>
                    <w:right w:val="none" w:sz="0" w:space="0" w:color="auto"/>
                  </w:divBdr>
                  <w:divsChild>
                    <w:div w:id="999187500">
                      <w:marLeft w:val="-225"/>
                      <w:marRight w:val="-225"/>
                      <w:marTop w:val="0"/>
                      <w:marBottom w:val="225"/>
                      <w:divBdr>
                        <w:top w:val="none" w:sz="0" w:space="0" w:color="auto"/>
                        <w:left w:val="none" w:sz="0" w:space="0" w:color="auto"/>
                        <w:bottom w:val="none" w:sz="0" w:space="0" w:color="auto"/>
                        <w:right w:val="none" w:sz="0" w:space="0" w:color="auto"/>
                      </w:divBdr>
                      <w:divsChild>
                        <w:div w:id="756906497">
                          <w:marLeft w:val="0"/>
                          <w:marRight w:val="0"/>
                          <w:marTop w:val="0"/>
                          <w:marBottom w:val="0"/>
                          <w:divBdr>
                            <w:top w:val="none" w:sz="0" w:space="0" w:color="auto"/>
                            <w:left w:val="none" w:sz="0" w:space="0" w:color="auto"/>
                            <w:bottom w:val="none" w:sz="0" w:space="0" w:color="auto"/>
                            <w:right w:val="none" w:sz="0" w:space="0" w:color="auto"/>
                          </w:divBdr>
                        </w:div>
                        <w:div w:id="89597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30133">
          <w:marLeft w:val="0"/>
          <w:marRight w:val="0"/>
          <w:marTop w:val="0"/>
          <w:marBottom w:val="0"/>
          <w:divBdr>
            <w:top w:val="none" w:sz="0" w:space="0" w:color="auto"/>
            <w:left w:val="none" w:sz="0" w:space="0" w:color="auto"/>
            <w:bottom w:val="none" w:sz="0" w:space="0" w:color="auto"/>
            <w:right w:val="none" w:sz="0" w:space="0" w:color="auto"/>
          </w:divBdr>
          <w:divsChild>
            <w:div w:id="825433585">
              <w:marLeft w:val="0"/>
              <w:marRight w:val="0"/>
              <w:marTop w:val="0"/>
              <w:marBottom w:val="0"/>
              <w:divBdr>
                <w:top w:val="none" w:sz="0" w:space="0" w:color="auto"/>
                <w:left w:val="none" w:sz="0" w:space="0" w:color="auto"/>
                <w:bottom w:val="none" w:sz="0" w:space="0" w:color="auto"/>
                <w:right w:val="none" w:sz="0" w:space="0" w:color="auto"/>
              </w:divBdr>
              <w:divsChild>
                <w:div w:id="1156608219">
                  <w:marLeft w:val="0"/>
                  <w:marRight w:val="0"/>
                  <w:marTop w:val="0"/>
                  <w:marBottom w:val="0"/>
                  <w:divBdr>
                    <w:top w:val="none" w:sz="0" w:space="0" w:color="auto"/>
                    <w:left w:val="none" w:sz="0" w:space="0" w:color="auto"/>
                    <w:bottom w:val="none" w:sz="0" w:space="0" w:color="auto"/>
                    <w:right w:val="none" w:sz="0" w:space="0" w:color="auto"/>
                  </w:divBdr>
                  <w:divsChild>
                    <w:div w:id="50664988">
                      <w:marLeft w:val="-225"/>
                      <w:marRight w:val="-225"/>
                      <w:marTop w:val="0"/>
                      <w:marBottom w:val="225"/>
                      <w:divBdr>
                        <w:top w:val="none" w:sz="0" w:space="0" w:color="auto"/>
                        <w:left w:val="none" w:sz="0" w:space="0" w:color="auto"/>
                        <w:bottom w:val="none" w:sz="0" w:space="0" w:color="auto"/>
                        <w:right w:val="none" w:sz="0" w:space="0" w:color="auto"/>
                      </w:divBdr>
                      <w:divsChild>
                        <w:div w:id="14968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107467">
          <w:marLeft w:val="0"/>
          <w:marRight w:val="0"/>
          <w:marTop w:val="0"/>
          <w:marBottom w:val="0"/>
          <w:divBdr>
            <w:top w:val="none" w:sz="0" w:space="0" w:color="auto"/>
            <w:left w:val="none" w:sz="0" w:space="0" w:color="auto"/>
            <w:bottom w:val="none" w:sz="0" w:space="0" w:color="auto"/>
            <w:right w:val="none" w:sz="0" w:space="0" w:color="auto"/>
          </w:divBdr>
          <w:divsChild>
            <w:div w:id="1847818171">
              <w:marLeft w:val="0"/>
              <w:marRight w:val="0"/>
              <w:marTop w:val="0"/>
              <w:marBottom w:val="0"/>
              <w:divBdr>
                <w:top w:val="none" w:sz="0" w:space="0" w:color="auto"/>
                <w:left w:val="none" w:sz="0" w:space="0" w:color="auto"/>
                <w:bottom w:val="none" w:sz="0" w:space="0" w:color="auto"/>
                <w:right w:val="none" w:sz="0" w:space="0" w:color="auto"/>
              </w:divBdr>
              <w:divsChild>
                <w:div w:id="1027607926">
                  <w:marLeft w:val="0"/>
                  <w:marRight w:val="0"/>
                  <w:marTop w:val="0"/>
                  <w:marBottom w:val="0"/>
                  <w:divBdr>
                    <w:top w:val="none" w:sz="0" w:space="0" w:color="auto"/>
                    <w:left w:val="none" w:sz="0" w:space="0" w:color="auto"/>
                    <w:bottom w:val="none" w:sz="0" w:space="0" w:color="auto"/>
                    <w:right w:val="none" w:sz="0" w:space="0" w:color="auto"/>
                  </w:divBdr>
                  <w:divsChild>
                    <w:div w:id="805202339">
                      <w:marLeft w:val="-225"/>
                      <w:marRight w:val="-225"/>
                      <w:marTop w:val="0"/>
                      <w:marBottom w:val="225"/>
                      <w:divBdr>
                        <w:top w:val="none" w:sz="0" w:space="0" w:color="auto"/>
                        <w:left w:val="none" w:sz="0" w:space="0" w:color="auto"/>
                        <w:bottom w:val="none" w:sz="0" w:space="0" w:color="auto"/>
                        <w:right w:val="none" w:sz="0" w:space="0" w:color="auto"/>
                      </w:divBdr>
                      <w:divsChild>
                        <w:div w:id="23909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894963">
          <w:marLeft w:val="0"/>
          <w:marRight w:val="0"/>
          <w:marTop w:val="0"/>
          <w:marBottom w:val="0"/>
          <w:divBdr>
            <w:top w:val="none" w:sz="0" w:space="0" w:color="auto"/>
            <w:left w:val="none" w:sz="0" w:space="0" w:color="auto"/>
            <w:bottom w:val="none" w:sz="0" w:space="0" w:color="auto"/>
            <w:right w:val="none" w:sz="0" w:space="0" w:color="auto"/>
          </w:divBdr>
          <w:divsChild>
            <w:div w:id="1459758097">
              <w:marLeft w:val="0"/>
              <w:marRight w:val="0"/>
              <w:marTop w:val="0"/>
              <w:marBottom w:val="0"/>
              <w:divBdr>
                <w:top w:val="none" w:sz="0" w:space="0" w:color="auto"/>
                <w:left w:val="none" w:sz="0" w:space="0" w:color="auto"/>
                <w:bottom w:val="none" w:sz="0" w:space="0" w:color="auto"/>
                <w:right w:val="none" w:sz="0" w:space="0" w:color="auto"/>
              </w:divBdr>
              <w:divsChild>
                <w:div w:id="321350993">
                  <w:marLeft w:val="0"/>
                  <w:marRight w:val="0"/>
                  <w:marTop w:val="0"/>
                  <w:marBottom w:val="0"/>
                  <w:divBdr>
                    <w:top w:val="none" w:sz="0" w:space="0" w:color="auto"/>
                    <w:left w:val="none" w:sz="0" w:space="0" w:color="auto"/>
                    <w:bottom w:val="none" w:sz="0" w:space="0" w:color="auto"/>
                    <w:right w:val="none" w:sz="0" w:space="0" w:color="auto"/>
                  </w:divBdr>
                  <w:divsChild>
                    <w:div w:id="1808012253">
                      <w:marLeft w:val="-225"/>
                      <w:marRight w:val="-225"/>
                      <w:marTop w:val="0"/>
                      <w:marBottom w:val="225"/>
                      <w:divBdr>
                        <w:top w:val="none" w:sz="0" w:space="0" w:color="auto"/>
                        <w:left w:val="none" w:sz="0" w:space="0" w:color="auto"/>
                        <w:bottom w:val="none" w:sz="0" w:space="0" w:color="auto"/>
                        <w:right w:val="none" w:sz="0" w:space="0" w:color="auto"/>
                      </w:divBdr>
                      <w:divsChild>
                        <w:div w:id="576129372">
                          <w:marLeft w:val="0"/>
                          <w:marRight w:val="0"/>
                          <w:marTop w:val="0"/>
                          <w:marBottom w:val="0"/>
                          <w:divBdr>
                            <w:top w:val="none" w:sz="0" w:space="0" w:color="auto"/>
                            <w:left w:val="none" w:sz="0" w:space="0" w:color="auto"/>
                            <w:bottom w:val="none" w:sz="0" w:space="0" w:color="auto"/>
                            <w:right w:val="none" w:sz="0" w:space="0" w:color="auto"/>
                          </w:divBdr>
                        </w:div>
                        <w:div w:id="1074160176">
                          <w:marLeft w:val="0"/>
                          <w:marRight w:val="0"/>
                          <w:marTop w:val="0"/>
                          <w:marBottom w:val="0"/>
                          <w:divBdr>
                            <w:top w:val="none" w:sz="0" w:space="0" w:color="auto"/>
                            <w:left w:val="none" w:sz="0" w:space="0" w:color="auto"/>
                            <w:bottom w:val="none" w:sz="0" w:space="0" w:color="auto"/>
                            <w:right w:val="none" w:sz="0" w:space="0" w:color="auto"/>
                          </w:divBdr>
                          <w:divsChild>
                            <w:div w:id="1876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645517">
          <w:marLeft w:val="0"/>
          <w:marRight w:val="0"/>
          <w:marTop w:val="0"/>
          <w:marBottom w:val="0"/>
          <w:divBdr>
            <w:top w:val="none" w:sz="0" w:space="0" w:color="auto"/>
            <w:left w:val="none" w:sz="0" w:space="0" w:color="auto"/>
            <w:bottom w:val="none" w:sz="0" w:space="0" w:color="auto"/>
            <w:right w:val="none" w:sz="0" w:space="0" w:color="auto"/>
          </w:divBdr>
          <w:divsChild>
            <w:div w:id="1017077579">
              <w:marLeft w:val="0"/>
              <w:marRight w:val="0"/>
              <w:marTop w:val="0"/>
              <w:marBottom w:val="0"/>
              <w:divBdr>
                <w:top w:val="none" w:sz="0" w:space="0" w:color="auto"/>
                <w:left w:val="none" w:sz="0" w:space="0" w:color="auto"/>
                <w:bottom w:val="none" w:sz="0" w:space="0" w:color="auto"/>
                <w:right w:val="none" w:sz="0" w:space="0" w:color="auto"/>
              </w:divBdr>
              <w:divsChild>
                <w:div w:id="1544515380">
                  <w:marLeft w:val="0"/>
                  <w:marRight w:val="0"/>
                  <w:marTop w:val="0"/>
                  <w:marBottom w:val="0"/>
                  <w:divBdr>
                    <w:top w:val="none" w:sz="0" w:space="0" w:color="auto"/>
                    <w:left w:val="none" w:sz="0" w:space="0" w:color="auto"/>
                    <w:bottom w:val="none" w:sz="0" w:space="0" w:color="auto"/>
                    <w:right w:val="none" w:sz="0" w:space="0" w:color="auto"/>
                  </w:divBdr>
                  <w:divsChild>
                    <w:div w:id="565797020">
                      <w:marLeft w:val="-225"/>
                      <w:marRight w:val="-225"/>
                      <w:marTop w:val="0"/>
                      <w:marBottom w:val="225"/>
                      <w:divBdr>
                        <w:top w:val="none" w:sz="0" w:space="0" w:color="auto"/>
                        <w:left w:val="none" w:sz="0" w:space="0" w:color="auto"/>
                        <w:bottom w:val="none" w:sz="0" w:space="0" w:color="auto"/>
                        <w:right w:val="none" w:sz="0" w:space="0" w:color="auto"/>
                      </w:divBdr>
                      <w:divsChild>
                        <w:div w:id="1836220382">
                          <w:marLeft w:val="0"/>
                          <w:marRight w:val="0"/>
                          <w:marTop w:val="0"/>
                          <w:marBottom w:val="0"/>
                          <w:divBdr>
                            <w:top w:val="none" w:sz="0" w:space="0" w:color="auto"/>
                            <w:left w:val="none" w:sz="0" w:space="0" w:color="auto"/>
                            <w:bottom w:val="none" w:sz="0" w:space="0" w:color="auto"/>
                            <w:right w:val="none" w:sz="0" w:space="0" w:color="auto"/>
                          </w:divBdr>
                        </w:div>
                        <w:div w:id="1908103829">
                          <w:marLeft w:val="0"/>
                          <w:marRight w:val="0"/>
                          <w:marTop w:val="0"/>
                          <w:marBottom w:val="0"/>
                          <w:divBdr>
                            <w:top w:val="none" w:sz="0" w:space="0" w:color="auto"/>
                            <w:left w:val="none" w:sz="0" w:space="0" w:color="auto"/>
                            <w:bottom w:val="none" w:sz="0" w:space="0" w:color="auto"/>
                            <w:right w:val="none" w:sz="0" w:space="0" w:color="auto"/>
                          </w:divBdr>
                          <w:divsChild>
                            <w:div w:id="3970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316774">
          <w:marLeft w:val="0"/>
          <w:marRight w:val="0"/>
          <w:marTop w:val="0"/>
          <w:marBottom w:val="0"/>
          <w:divBdr>
            <w:top w:val="none" w:sz="0" w:space="0" w:color="auto"/>
            <w:left w:val="none" w:sz="0" w:space="0" w:color="auto"/>
            <w:bottom w:val="none" w:sz="0" w:space="0" w:color="auto"/>
            <w:right w:val="none" w:sz="0" w:space="0" w:color="auto"/>
          </w:divBdr>
          <w:divsChild>
            <w:div w:id="1265922254">
              <w:marLeft w:val="0"/>
              <w:marRight w:val="0"/>
              <w:marTop w:val="0"/>
              <w:marBottom w:val="0"/>
              <w:divBdr>
                <w:top w:val="none" w:sz="0" w:space="0" w:color="auto"/>
                <w:left w:val="none" w:sz="0" w:space="0" w:color="auto"/>
                <w:bottom w:val="none" w:sz="0" w:space="0" w:color="auto"/>
                <w:right w:val="none" w:sz="0" w:space="0" w:color="auto"/>
              </w:divBdr>
              <w:divsChild>
                <w:div w:id="63837894">
                  <w:marLeft w:val="0"/>
                  <w:marRight w:val="0"/>
                  <w:marTop w:val="0"/>
                  <w:marBottom w:val="0"/>
                  <w:divBdr>
                    <w:top w:val="none" w:sz="0" w:space="0" w:color="auto"/>
                    <w:left w:val="none" w:sz="0" w:space="0" w:color="auto"/>
                    <w:bottom w:val="none" w:sz="0" w:space="0" w:color="auto"/>
                    <w:right w:val="none" w:sz="0" w:space="0" w:color="auto"/>
                  </w:divBdr>
                  <w:divsChild>
                    <w:div w:id="1725719476">
                      <w:marLeft w:val="-225"/>
                      <w:marRight w:val="-225"/>
                      <w:marTop w:val="0"/>
                      <w:marBottom w:val="225"/>
                      <w:divBdr>
                        <w:top w:val="none" w:sz="0" w:space="0" w:color="auto"/>
                        <w:left w:val="none" w:sz="0" w:space="0" w:color="auto"/>
                        <w:bottom w:val="none" w:sz="0" w:space="0" w:color="auto"/>
                        <w:right w:val="none" w:sz="0" w:space="0" w:color="auto"/>
                      </w:divBdr>
                      <w:divsChild>
                        <w:div w:id="466165601">
                          <w:marLeft w:val="0"/>
                          <w:marRight w:val="0"/>
                          <w:marTop w:val="0"/>
                          <w:marBottom w:val="0"/>
                          <w:divBdr>
                            <w:top w:val="none" w:sz="0" w:space="0" w:color="auto"/>
                            <w:left w:val="none" w:sz="0" w:space="0" w:color="auto"/>
                            <w:bottom w:val="none" w:sz="0" w:space="0" w:color="auto"/>
                            <w:right w:val="none" w:sz="0" w:space="0" w:color="auto"/>
                          </w:divBdr>
                        </w:div>
                        <w:div w:id="15669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154166">
          <w:marLeft w:val="0"/>
          <w:marRight w:val="0"/>
          <w:marTop w:val="0"/>
          <w:marBottom w:val="0"/>
          <w:divBdr>
            <w:top w:val="none" w:sz="0" w:space="0" w:color="auto"/>
            <w:left w:val="none" w:sz="0" w:space="0" w:color="auto"/>
            <w:bottom w:val="none" w:sz="0" w:space="0" w:color="auto"/>
            <w:right w:val="none" w:sz="0" w:space="0" w:color="auto"/>
          </w:divBdr>
          <w:divsChild>
            <w:div w:id="52971310">
              <w:marLeft w:val="0"/>
              <w:marRight w:val="0"/>
              <w:marTop w:val="0"/>
              <w:marBottom w:val="0"/>
              <w:divBdr>
                <w:top w:val="none" w:sz="0" w:space="0" w:color="auto"/>
                <w:left w:val="none" w:sz="0" w:space="0" w:color="auto"/>
                <w:bottom w:val="none" w:sz="0" w:space="0" w:color="auto"/>
                <w:right w:val="none" w:sz="0" w:space="0" w:color="auto"/>
              </w:divBdr>
              <w:divsChild>
                <w:div w:id="202792433">
                  <w:marLeft w:val="0"/>
                  <w:marRight w:val="0"/>
                  <w:marTop w:val="0"/>
                  <w:marBottom w:val="0"/>
                  <w:divBdr>
                    <w:top w:val="none" w:sz="0" w:space="0" w:color="auto"/>
                    <w:left w:val="none" w:sz="0" w:space="0" w:color="auto"/>
                    <w:bottom w:val="none" w:sz="0" w:space="0" w:color="auto"/>
                    <w:right w:val="none" w:sz="0" w:space="0" w:color="auto"/>
                  </w:divBdr>
                  <w:divsChild>
                    <w:div w:id="1740320745">
                      <w:marLeft w:val="-225"/>
                      <w:marRight w:val="-225"/>
                      <w:marTop w:val="0"/>
                      <w:marBottom w:val="225"/>
                      <w:divBdr>
                        <w:top w:val="none" w:sz="0" w:space="0" w:color="auto"/>
                        <w:left w:val="none" w:sz="0" w:space="0" w:color="auto"/>
                        <w:bottom w:val="none" w:sz="0" w:space="0" w:color="auto"/>
                        <w:right w:val="none" w:sz="0" w:space="0" w:color="auto"/>
                      </w:divBdr>
                      <w:divsChild>
                        <w:div w:id="1250894557">
                          <w:marLeft w:val="0"/>
                          <w:marRight w:val="0"/>
                          <w:marTop w:val="0"/>
                          <w:marBottom w:val="0"/>
                          <w:divBdr>
                            <w:top w:val="none" w:sz="0" w:space="0" w:color="auto"/>
                            <w:left w:val="none" w:sz="0" w:space="0" w:color="auto"/>
                            <w:bottom w:val="none" w:sz="0" w:space="0" w:color="auto"/>
                            <w:right w:val="none" w:sz="0" w:space="0" w:color="auto"/>
                          </w:divBdr>
                        </w:div>
                        <w:div w:id="2221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222040">
          <w:marLeft w:val="0"/>
          <w:marRight w:val="0"/>
          <w:marTop w:val="0"/>
          <w:marBottom w:val="0"/>
          <w:divBdr>
            <w:top w:val="none" w:sz="0" w:space="0" w:color="auto"/>
            <w:left w:val="none" w:sz="0" w:space="0" w:color="auto"/>
            <w:bottom w:val="none" w:sz="0" w:space="0" w:color="auto"/>
            <w:right w:val="none" w:sz="0" w:space="0" w:color="auto"/>
          </w:divBdr>
          <w:divsChild>
            <w:div w:id="1121730254">
              <w:marLeft w:val="0"/>
              <w:marRight w:val="0"/>
              <w:marTop w:val="0"/>
              <w:marBottom w:val="0"/>
              <w:divBdr>
                <w:top w:val="none" w:sz="0" w:space="0" w:color="auto"/>
                <w:left w:val="none" w:sz="0" w:space="0" w:color="auto"/>
                <w:bottom w:val="none" w:sz="0" w:space="0" w:color="auto"/>
                <w:right w:val="none" w:sz="0" w:space="0" w:color="auto"/>
              </w:divBdr>
              <w:divsChild>
                <w:div w:id="1303191886">
                  <w:marLeft w:val="0"/>
                  <w:marRight w:val="0"/>
                  <w:marTop w:val="0"/>
                  <w:marBottom w:val="0"/>
                  <w:divBdr>
                    <w:top w:val="none" w:sz="0" w:space="0" w:color="auto"/>
                    <w:left w:val="none" w:sz="0" w:space="0" w:color="auto"/>
                    <w:bottom w:val="none" w:sz="0" w:space="0" w:color="auto"/>
                    <w:right w:val="none" w:sz="0" w:space="0" w:color="auto"/>
                  </w:divBdr>
                  <w:divsChild>
                    <w:div w:id="1256325472">
                      <w:marLeft w:val="-225"/>
                      <w:marRight w:val="-225"/>
                      <w:marTop w:val="0"/>
                      <w:marBottom w:val="225"/>
                      <w:divBdr>
                        <w:top w:val="none" w:sz="0" w:space="0" w:color="auto"/>
                        <w:left w:val="none" w:sz="0" w:space="0" w:color="auto"/>
                        <w:bottom w:val="none" w:sz="0" w:space="0" w:color="auto"/>
                        <w:right w:val="none" w:sz="0" w:space="0" w:color="auto"/>
                      </w:divBdr>
                      <w:divsChild>
                        <w:div w:id="973145119">
                          <w:marLeft w:val="0"/>
                          <w:marRight w:val="0"/>
                          <w:marTop w:val="0"/>
                          <w:marBottom w:val="0"/>
                          <w:divBdr>
                            <w:top w:val="none" w:sz="0" w:space="0" w:color="auto"/>
                            <w:left w:val="none" w:sz="0" w:space="0" w:color="auto"/>
                            <w:bottom w:val="none" w:sz="0" w:space="0" w:color="auto"/>
                            <w:right w:val="none" w:sz="0" w:space="0" w:color="auto"/>
                          </w:divBdr>
                        </w:div>
                        <w:div w:id="6613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227772">
          <w:marLeft w:val="0"/>
          <w:marRight w:val="0"/>
          <w:marTop w:val="0"/>
          <w:marBottom w:val="0"/>
          <w:divBdr>
            <w:top w:val="none" w:sz="0" w:space="0" w:color="auto"/>
            <w:left w:val="none" w:sz="0" w:space="0" w:color="auto"/>
            <w:bottom w:val="none" w:sz="0" w:space="0" w:color="auto"/>
            <w:right w:val="none" w:sz="0" w:space="0" w:color="auto"/>
          </w:divBdr>
          <w:divsChild>
            <w:div w:id="1836459143">
              <w:marLeft w:val="0"/>
              <w:marRight w:val="0"/>
              <w:marTop w:val="0"/>
              <w:marBottom w:val="0"/>
              <w:divBdr>
                <w:top w:val="none" w:sz="0" w:space="0" w:color="auto"/>
                <w:left w:val="none" w:sz="0" w:space="0" w:color="auto"/>
                <w:bottom w:val="none" w:sz="0" w:space="0" w:color="auto"/>
                <w:right w:val="none" w:sz="0" w:space="0" w:color="auto"/>
              </w:divBdr>
              <w:divsChild>
                <w:div w:id="698429910">
                  <w:marLeft w:val="0"/>
                  <w:marRight w:val="0"/>
                  <w:marTop w:val="0"/>
                  <w:marBottom w:val="0"/>
                  <w:divBdr>
                    <w:top w:val="none" w:sz="0" w:space="0" w:color="auto"/>
                    <w:left w:val="none" w:sz="0" w:space="0" w:color="auto"/>
                    <w:bottom w:val="none" w:sz="0" w:space="0" w:color="auto"/>
                    <w:right w:val="none" w:sz="0" w:space="0" w:color="auto"/>
                  </w:divBdr>
                  <w:divsChild>
                    <w:div w:id="1623463828">
                      <w:marLeft w:val="-225"/>
                      <w:marRight w:val="-225"/>
                      <w:marTop w:val="0"/>
                      <w:marBottom w:val="225"/>
                      <w:divBdr>
                        <w:top w:val="none" w:sz="0" w:space="0" w:color="auto"/>
                        <w:left w:val="none" w:sz="0" w:space="0" w:color="auto"/>
                        <w:bottom w:val="none" w:sz="0" w:space="0" w:color="auto"/>
                        <w:right w:val="none" w:sz="0" w:space="0" w:color="auto"/>
                      </w:divBdr>
                      <w:divsChild>
                        <w:div w:id="1698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765578">
          <w:marLeft w:val="0"/>
          <w:marRight w:val="0"/>
          <w:marTop w:val="0"/>
          <w:marBottom w:val="0"/>
          <w:divBdr>
            <w:top w:val="none" w:sz="0" w:space="0" w:color="auto"/>
            <w:left w:val="none" w:sz="0" w:space="0" w:color="auto"/>
            <w:bottom w:val="none" w:sz="0" w:space="0" w:color="auto"/>
            <w:right w:val="none" w:sz="0" w:space="0" w:color="auto"/>
          </w:divBdr>
          <w:divsChild>
            <w:div w:id="1744716178">
              <w:marLeft w:val="0"/>
              <w:marRight w:val="0"/>
              <w:marTop w:val="0"/>
              <w:marBottom w:val="0"/>
              <w:divBdr>
                <w:top w:val="none" w:sz="0" w:space="0" w:color="auto"/>
                <w:left w:val="none" w:sz="0" w:space="0" w:color="auto"/>
                <w:bottom w:val="none" w:sz="0" w:space="0" w:color="auto"/>
                <w:right w:val="none" w:sz="0" w:space="0" w:color="auto"/>
              </w:divBdr>
              <w:divsChild>
                <w:div w:id="83495763">
                  <w:marLeft w:val="0"/>
                  <w:marRight w:val="0"/>
                  <w:marTop w:val="0"/>
                  <w:marBottom w:val="0"/>
                  <w:divBdr>
                    <w:top w:val="none" w:sz="0" w:space="0" w:color="auto"/>
                    <w:left w:val="none" w:sz="0" w:space="0" w:color="auto"/>
                    <w:bottom w:val="none" w:sz="0" w:space="0" w:color="auto"/>
                    <w:right w:val="none" w:sz="0" w:space="0" w:color="auto"/>
                  </w:divBdr>
                  <w:divsChild>
                    <w:div w:id="1019544289">
                      <w:marLeft w:val="-225"/>
                      <w:marRight w:val="-225"/>
                      <w:marTop w:val="0"/>
                      <w:marBottom w:val="225"/>
                      <w:divBdr>
                        <w:top w:val="none" w:sz="0" w:space="0" w:color="auto"/>
                        <w:left w:val="none" w:sz="0" w:space="0" w:color="auto"/>
                        <w:bottom w:val="none" w:sz="0" w:space="0" w:color="auto"/>
                        <w:right w:val="none" w:sz="0" w:space="0" w:color="auto"/>
                      </w:divBdr>
                      <w:divsChild>
                        <w:div w:id="74391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919622">
          <w:marLeft w:val="0"/>
          <w:marRight w:val="0"/>
          <w:marTop w:val="0"/>
          <w:marBottom w:val="0"/>
          <w:divBdr>
            <w:top w:val="none" w:sz="0" w:space="0" w:color="auto"/>
            <w:left w:val="none" w:sz="0" w:space="0" w:color="auto"/>
            <w:bottom w:val="none" w:sz="0" w:space="0" w:color="auto"/>
            <w:right w:val="none" w:sz="0" w:space="0" w:color="auto"/>
          </w:divBdr>
          <w:divsChild>
            <w:div w:id="1942374312">
              <w:marLeft w:val="0"/>
              <w:marRight w:val="0"/>
              <w:marTop w:val="0"/>
              <w:marBottom w:val="0"/>
              <w:divBdr>
                <w:top w:val="none" w:sz="0" w:space="0" w:color="auto"/>
                <w:left w:val="none" w:sz="0" w:space="0" w:color="auto"/>
                <w:bottom w:val="none" w:sz="0" w:space="0" w:color="auto"/>
                <w:right w:val="none" w:sz="0" w:space="0" w:color="auto"/>
              </w:divBdr>
              <w:divsChild>
                <w:div w:id="878586619">
                  <w:marLeft w:val="0"/>
                  <w:marRight w:val="0"/>
                  <w:marTop w:val="0"/>
                  <w:marBottom w:val="0"/>
                  <w:divBdr>
                    <w:top w:val="none" w:sz="0" w:space="0" w:color="auto"/>
                    <w:left w:val="none" w:sz="0" w:space="0" w:color="auto"/>
                    <w:bottom w:val="none" w:sz="0" w:space="0" w:color="auto"/>
                    <w:right w:val="none" w:sz="0" w:space="0" w:color="auto"/>
                  </w:divBdr>
                  <w:divsChild>
                    <w:div w:id="941953720">
                      <w:marLeft w:val="-225"/>
                      <w:marRight w:val="-225"/>
                      <w:marTop w:val="0"/>
                      <w:marBottom w:val="225"/>
                      <w:divBdr>
                        <w:top w:val="none" w:sz="0" w:space="0" w:color="auto"/>
                        <w:left w:val="none" w:sz="0" w:space="0" w:color="auto"/>
                        <w:bottom w:val="none" w:sz="0" w:space="0" w:color="auto"/>
                        <w:right w:val="none" w:sz="0" w:space="0" w:color="auto"/>
                      </w:divBdr>
                      <w:divsChild>
                        <w:div w:id="12858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067535">
          <w:marLeft w:val="0"/>
          <w:marRight w:val="0"/>
          <w:marTop w:val="0"/>
          <w:marBottom w:val="0"/>
          <w:divBdr>
            <w:top w:val="none" w:sz="0" w:space="0" w:color="auto"/>
            <w:left w:val="none" w:sz="0" w:space="0" w:color="auto"/>
            <w:bottom w:val="none" w:sz="0" w:space="0" w:color="auto"/>
            <w:right w:val="none" w:sz="0" w:space="0" w:color="auto"/>
          </w:divBdr>
          <w:divsChild>
            <w:div w:id="1179855152">
              <w:marLeft w:val="0"/>
              <w:marRight w:val="0"/>
              <w:marTop w:val="0"/>
              <w:marBottom w:val="0"/>
              <w:divBdr>
                <w:top w:val="none" w:sz="0" w:space="0" w:color="auto"/>
                <w:left w:val="none" w:sz="0" w:space="0" w:color="auto"/>
                <w:bottom w:val="none" w:sz="0" w:space="0" w:color="auto"/>
                <w:right w:val="none" w:sz="0" w:space="0" w:color="auto"/>
              </w:divBdr>
              <w:divsChild>
                <w:div w:id="531303009">
                  <w:marLeft w:val="0"/>
                  <w:marRight w:val="0"/>
                  <w:marTop w:val="0"/>
                  <w:marBottom w:val="0"/>
                  <w:divBdr>
                    <w:top w:val="none" w:sz="0" w:space="0" w:color="auto"/>
                    <w:left w:val="none" w:sz="0" w:space="0" w:color="auto"/>
                    <w:bottom w:val="none" w:sz="0" w:space="0" w:color="auto"/>
                    <w:right w:val="none" w:sz="0" w:space="0" w:color="auto"/>
                  </w:divBdr>
                  <w:divsChild>
                    <w:div w:id="672415649">
                      <w:marLeft w:val="-225"/>
                      <w:marRight w:val="-225"/>
                      <w:marTop w:val="0"/>
                      <w:marBottom w:val="225"/>
                      <w:divBdr>
                        <w:top w:val="none" w:sz="0" w:space="0" w:color="auto"/>
                        <w:left w:val="none" w:sz="0" w:space="0" w:color="auto"/>
                        <w:bottom w:val="none" w:sz="0" w:space="0" w:color="auto"/>
                        <w:right w:val="none" w:sz="0" w:space="0" w:color="auto"/>
                      </w:divBdr>
                      <w:divsChild>
                        <w:div w:id="876890692">
                          <w:marLeft w:val="0"/>
                          <w:marRight w:val="0"/>
                          <w:marTop w:val="0"/>
                          <w:marBottom w:val="0"/>
                          <w:divBdr>
                            <w:top w:val="none" w:sz="0" w:space="0" w:color="auto"/>
                            <w:left w:val="none" w:sz="0" w:space="0" w:color="auto"/>
                            <w:bottom w:val="none" w:sz="0" w:space="0" w:color="auto"/>
                            <w:right w:val="none" w:sz="0" w:space="0" w:color="auto"/>
                          </w:divBdr>
                        </w:div>
                        <w:div w:id="1584682648">
                          <w:marLeft w:val="0"/>
                          <w:marRight w:val="0"/>
                          <w:marTop w:val="0"/>
                          <w:marBottom w:val="0"/>
                          <w:divBdr>
                            <w:top w:val="none" w:sz="0" w:space="0" w:color="auto"/>
                            <w:left w:val="none" w:sz="0" w:space="0" w:color="auto"/>
                            <w:bottom w:val="none" w:sz="0" w:space="0" w:color="auto"/>
                            <w:right w:val="none" w:sz="0" w:space="0" w:color="auto"/>
                          </w:divBdr>
                          <w:divsChild>
                            <w:div w:id="84994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823460">
      <w:bodyDiv w:val="1"/>
      <w:marLeft w:val="0"/>
      <w:marRight w:val="0"/>
      <w:marTop w:val="0"/>
      <w:marBottom w:val="0"/>
      <w:divBdr>
        <w:top w:val="none" w:sz="0" w:space="0" w:color="auto"/>
        <w:left w:val="none" w:sz="0" w:space="0" w:color="auto"/>
        <w:bottom w:val="none" w:sz="0" w:space="0" w:color="auto"/>
        <w:right w:val="none" w:sz="0" w:space="0" w:color="auto"/>
      </w:divBdr>
      <w:divsChild>
        <w:div w:id="1599950035">
          <w:marLeft w:val="0"/>
          <w:marRight w:val="0"/>
          <w:marTop w:val="0"/>
          <w:marBottom w:val="0"/>
          <w:divBdr>
            <w:top w:val="none" w:sz="0" w:space="0" w:color="auto"/>
            <w:left w:val="none" w:sz="0" w:space="0" w:color="auto"/>
            <w:bottom w:val="none" w:sz="0" w:space="0" w:color="auto"/>
            <w:right w:val="none" w:sz="0" w:space="0" w:color="auto"/>
          </w:divBdr>
          <w:divsChild>
            <w:div w:id="403261174">
              <w:marLeft w:val="0"/>
              <w:marRight w:val="0"/>
              <w:marTop w:val="0"/>
              <w:marBottom w:val="0"/>
              <w:divBdr>
                <w:top w:val="none" w:sz="0" w:space="0" w:color="auto"/>
                <w:left w:val="none" w:sz="0" w:space="0" w:color="auto"/>
                <w:bottom w:val="none" w:sz="0" w:space="0" w:color="auto"/>
                <w:right w:val="none" w:sz="0" w:space="0" w:color="auto"/>
              </w:divBdr>
              <w:divsChild>
                <w:div w:id="1299142496">
                  <w:marLeft w:val="0"/>
                  <w:marRight w:val="0"/>
                  <w:marTop w:val="0"/>
                  <w:marBottom w:val="0"/>
                  <w:divBdr>
                    <w:top w:val="none" w:sz="0" w:space="0" w:color="auto"/>
                    <w:left w:val="none" w:sz="0" w:space="0" w:color="auto"/>
                    <w:bottom w:val="none" w:sz="0" w:space="0" w:color="auto"/>
                    <w:right w:val="none" w:sz="0" w:space="0" w:color="auto"/>
                  </w:divBdr>
                  <w:divsChild>
                    <w:div w:id="1192887742">
                      <w:marLeft w:val="-225"/>
                      <w:marRight w:val="-225"/>
                      <w:marTop w:val="0"/>
                      <w:marBottom w:val="225"/>
                      <w:divBdr>
                        <w:top w:val="none" w:sz="0" w:space="0" w:color="auto"/>
                        <w:left w:val="none" w:sz="0" w:space="0" w:color="auto"/>
                        <w:bottom w:val="none" w:sz="0" w:space="0" w:color="auto"/>
                        <w:right w:val="none" w:sz="0" w:space="0" w:color="auto"/>
                      </w:divBdr>
                      <w:divsChild>
                        <w:div w:id="1487554007">
                          <w:marLeft w:val="0"/>
                          <w:marRight w:val="0"/>
                          <w:marTop w:val="0"/>
                          <w:marBottom w:val="0"/>
                          <w:divBdr>
                            <w:top w:val="none" w:sz="0" w:space="0" w:color="auto"/>
                            <w:left w:val="none" w:sz="0" w:space="0" w:color="auto"/>
                            <w:bottom w:val="none" w:sz="0" w:space="0" w:color="auto"/>
                            <w:right w:val="none" w:sz="0" w:space="0" w:color="auto"/>
                          </w:divBdr>
                        </w:div>
                        <w:div w:id="1446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481739">
          <w:marLeft w:val="0"/>
          <w:marRight w:val="0"/>
          <w:marTop w:val="0"/>
          <w:marBottom w:val="0"/>
          <w:divBdr>
            <w:top w:val="none" w:sz="0" w:space="0" w:color="auto"/>
            <w:left w:val="none" w:sz="0" w:space="0" w:color="auto"/>
            <w:bottom w:val="none" w:sz="0" w:space="0" w:color="auto"/>
            <w:right w:val="none" w:sz="0" w:space="0" w:color="auto"/>
          </w:divBdr>
          <w:divsChild>
            <w:div w:id="1942107825">
              <w:marLeft w:val="0"/>
              <w:marRight w:val="0"/>
              <w:marTop w:val="0"/>
              <w:marBottom w:val="0"/>
              <w:divBdr>
                <w:top w:val="none" w:sz="0" w:space="0" w:color="auto"/>
                <w:left w:val="none" w:sz="0" w:space="0" w:color="auto"/>
                <w:bottom w:val="none" w:sz="0" w:space="0" w:color="auto"/>
                <w:right w:val="none" w:sz="0" w:space="0" w:color="auto"/>
              </w:divBdr>
              <w:divsChild>
                <w:div w:id="1921409557">
                  <w:marLeft w:val="0"/>
                  <w:marRight w:val="0"/>
                  <w:marTop w:val="0"/>
                  <w:marBottom w:val="0"/>
                  <w:divBdr>
                    <w:top w:val="none" w:sz="0" w:space="0" w:color="auto"/>
                    <w:left w:val="none" w:sz="0" w:space="0" w:color="auto"/>
                    <w:bottom w:val="none" w:sz="0" w:space="0" w:color="auto"/>
                    <w:right w:val="none" w:sz="0" w:space="0" w:color="auto"/>
                  </w:divBdr>
                  <w:divsChild>
                    <w:div w:id="1550996622">
                      <w:marLeft w:val="-225"/>
                      <w:marRight w:val="-225"/>
                      <w:marTop w:val="0"/>
                      <w:marBottom w:val="225"/>
                      <w:divBdr>
                        <w:top w:val="none" w:sz="0" w:space="0" w:color="auto"/>
                        <w:left w:val="none" w:sz="0" w:space="0" w:color="auto"/>
                        <w:bottom w:val="none" w:sz="0" w:space="0" w:color="auto"/>
                        <w:right w:val="none" w:sz="0" w:space="0" w:color="auto"/>
                      </w:divBdr>
                      <w:divsChild>
                        <w:div w:id="1792674527">
                          <w:marLeft w:val="0"/>
                          <w:marRight w:val="0"/>
                          <w:marTop w:val="0"/>
                          <w:marBottom w:val="0"/>
                          <w:divBdr>
                            <w:top w:val="none" w:sz="0" w:space="0" w:color="auto"/>
                            <w:left w:val="none" w:sz="0" w:space="0" w:color="auto"/>
                            <w:bottom w:val="none" w:sz="0" w:space="0" w:color="auto"/>
                            <w:right w:val="none" w:sz="0" w:space="0" w:color="auto"/>
                          </w:divBdr>
                        </w:div>
                        <w:div w:id="31930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774068">
          <w:marLeft w:val="0"/>
          <w:marRight w:val="0"/>
          <w:marTop w:val="0"/>
          <w:marBottom w:val="0"/>
          <w:divBdr>
            <w:top w:val="none" w:sz="0" w:space="0" w:color="auto"/>
            <w:left w:val="none" w:sz="0" w:space="0" w:color="auto"/>
            <w:bottom w:val="none" w:sz="0" w:space="0" w:color="auto"/>
            <w:right w:val="none" w:sz="0" w:space="0" w:color="auto"/>
          </w:divBdr>
          <w:divsChild>
            <w:div w:id="337929334">
              <w:marLeft w:val="0"/>
              <w:marRight w:val="0"/>
              <w:marTop w:val="0"/>
              <w:marBottom w:val="0"/>
              <w:divBdr>
                <w:top w:val="none" w:sz="0" w:space="0" w:color="auto"/>
                <w:left w:val="none" w:sz="0" w:space="0" w:color="auto"/>
                <w:bottom w:val="none" w:sz="0" w:space="0" w:color="auto"/>
                <w:right w:val="none" w:sz="0" w:space="0" w:color="auto"/>
              </w:divBdr>
              <w:divsChild>
                <w:div w:id="665210582">
                  <w:marLeft w:val="0"/>
                  <w:marRight w:val="0"/>
                  <w:marTop w:val="0"/>
                  <w:marBottom w:val="0"/>
                  <w:divBdr>
                    <w:top w:val="none" w:sz="0" w:space="0" w:color="auto"/>
                    <w:left w:val="none" w:sz="0" w:space="0" w:color="auto"/>
                    <w:bottom w:val="none" w:sz="0" w:space="0" w:color="auto"/>
                    <w:right w:val="none" w:sz="0" w:space="0" w:color="auto"/>
                  </w:divBdr>
                  <w:divsChild>
                    <w:div w:id="1024404931">
                      <w:marLeft w:val="-225"/>
                      <w:marRight w:val="-225"/>
                      <w:marTop w:val="0"/>
                      <w:marBottom w:val="225"/>
                      <w:divBdr>
                        <w:top w:val="none" w:sz="0" w:space="0" w:color="auto"/>
                        <w:left w:val="none" w:sz="0" w:space="0" w:color="auto"/>
                        <w:bottom w:val="none" w:sz="0" w:space="0" w:color="auto"/>
                        <w:right w:val="none" w:sz="0" w:space="0" w:color="auto"/>
                      </w:divBdr>
                      <w:divsChild>
                        <w:div w:id="1674380654">
                          <w:marLeft w:val="0"/>
                          <w:marRight w:val="0"/>
                          <w:marTop w:val="0"/>
                          <w:marBottom w:val="0"/>
                          <w:divBdr>
                            <w:top w:val="none" w:sz="0" w:space="0" w:color="auto"/>
                            <w:left w:val="none" w:sz="0" w:space="0" w:color="auto"/>
                            <w:bottom w:val="none" w:sz="0" w:space="0" w:color="auto"/>
                            <w:right w:val="none" w:sz="0" w:space="0" w:color="auto"/>
                          </w:divBdr>
                        </w:div>
                        <w:div w:id="128202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238840">
          <w:marLeft w:val="0"/>
          <w:marRight w:val="0"/>
          <w:marTop w:val="0"/>
          <w:marBottom w:val="0"/>
          <w:divBdr>
            <w:top w:val="none" w:sz="0" w:space="0" w:color="auto"/>
            <w:left w:val="none" w:sz="0" w:space="0" w:color="auto"/>
            <w:bottom w:val="none" w:sz="0" w:space="0" w:color="auto"/>
            <w:right w:val="none" w:sz="0" w:space="0" w:color="auto"/>
          </w:divBdr>
          <w:divsChild>
            <w:div w:id="361713809">
              <w:marLeft w:val="0"/>
              <w:marRight w:val="0"/>
              <w:marTop w:val="0"/>
              <w:marBottom w:val="0"/>
              <w:divBdr>
                <w:top w:val="none" w:sz="0" w:space="0" w:color="auto"/>
                <w:left w:val="none" w:sz="0" w:space="0" w:color="auto"/>
                <w:bottom w:val="none" w:sz="0" w:space="0" w:color="auto"/>
                <w:right w:val="none" w:sz="0" w:space="0" w:color="auto"/>
              </w:divBdr>
              <w:divsChild>
                <w:div w:id="550773126">
                  <w:marLeft w:val="0"/>
                  <w:marRight w:val="0"/>
                  <w:marTop w:val="0"/>
                  <w:marBottom w:val="0"/>
                  <w:divBdr>
                    <w:top w:val="none" w:sz="0" w:space="0" w:color="auto"/>
                    <w:left w:val="none" w:sz="0" w:space="0" w:color="auto"/>
                    <w:bottom w:val="none" w:sz="0" w:space="0" w:color="auto"/>
                    <w:right w:val="none" w:sz="0" w:space="0" w:color="auto"/>
                  </w:divBdr>
                  <w:divsChild>
                    <w:div w:id="1424297505">
                      <w:marLeft w:val="-225"/>
                      <w:marRight w:val="-225"/>
                      <w:marTop w:val="0"/>
                      <w:marBottom w:val="225"/>
                      <w:divBdr>
                        <w:top w:val="none" w:sz="0" w:space="0" w:color="auto"/>
                        <w:left w:val="none" w:sz="0" w:space="0" w:color="auto"/>
                        <w:bottom w:val="none" w:sz="0" w:space="0" w:color="auto"/>
                        <w:right w:val="none" w:sz="0" w:space="0" w:color="auto"/>
                      </w:divBdr>
                      <w:divsChild>
                        <w:div w:id="661814076">
                          <w:marLeft w:val="0"/>
                          <w:marRight w:val="0"/>
                          <w:marTop w:val="0"/>
                          <w:marBottom w:val="0"/>
                          <w:divBdr>
                            <w:top w:val="none" w:sz="0" w:space="0" w:color="auto"/>
                            <w:left w:val="none" w:sz="0" w:space="0" w:color="auto"/>
                            <w:bottom w:val="none" w:sz="0" w:space="0" w:color="auto"/>
                            <w:right w:val="none" w:sz="0" w:space="0" w:color="auto"/>
                          </w:divBdr>
                        </w:div>
                        <w:div w:id="153461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683571">
          <w:marLeft w:val="0"/>
          <w:marRight w:val="0"/>
          <w:marTop w:val="0"/>
          <w:marBottom w:val="0"/>
          <w:divBdr>
            <w:top w:val="none" w:sz="0" w:space="0" w:color="auto"/>
            <w:left w:val="none" w:sz="0" w:space="0" w:color="auto"/>
            <w:bottom w:val="none" w:sz="0" w:space="0" w:color="auto"/>
            <w:right w:val="none" w:sz="0" w:space="0" w:color="auto"/>
          </w:divBdr>
          <w:divsChild>
            <w:div w:id="275602243">
              <w:marLeft w:val="0"/>
              <w:marRight w:val="0"/>
              <w:marTop w:val="0"/>
              <w:marBottom w:val="0"/>
              <w:divBdr>
                <w:top w:val="none" w:sz="0" w:space="0" w:color="auto"/>
                <w:left w:val="none" w:sz="0" w:space="0" w:color="auto"/>
                <w:bottom w:val="none" w:sz="0" w:space="0" w:color="auto"/>
                <w:right w:val="none" w:sz="0" w:space="0" w:color="auto"/>
              </w:divBdr>
              <w:divsChild>
                <w:div w:id="939213922">
                  <w:marLeft w:val="0"/>
                  <w:marRight w:val="0"/>
                  <w:marTop w:val="0"/>
                  <w:marBottom w:val="0"/>
                  <w:divBdr>
                    <w:top w:val="none" w:sz="0" w:space="0" w:color="auto"/>
                    <w:left w:val="none" w:sz="0" w:space="0" w:color="auto"/>
                    <w:bottom w:val="none" w:sz="0" w:space="0" w:color="auto"/>
                    <w:right w:val="none" w:sz="0" w:space="0" w:color="auto"/>
                  </w:divBdr>
                  <w:divsChild>
                    <w:div w:id="730881125">
                      <w:marLeft w:val="-225"/>
                      <w:marRight w:val="-225"/>
                      <w:marTop w:val="0"/>
                      <w:marBottom w:val="225"/>
                      <w:divBdr>
                        <w:top w:val="none" w:sz="0" w:space="0" w:color="auto"/>
                        <w:left w:val="none" w:sz="0" w:space="0" w:color="auto"/>
                        <w:bottom w:val="none" w:sz="0" w:space="0" w:color="auto"/>
                        <w:right w:val="none" w:sz="0" w:space="0" w:color="auto"/>
                      </w:divBdr>
                      <w:divsChild>
                        <w:div w:id="931088449">
                          <w:marLeft w:val="0"/>
                          <w:marRight w:val="0"/>
                          <w:marTop w:val="0"/>
                          <w:marBottom w:val="0"/>
                          <w:divBdr>
                            <w:top w:val="none" w:sz="0" w:space="0" w:color="auto"/>
                            <w:left w:val="none" w:sz="0" w:space="0" w:color="auto"/>
                            <w:bottom w:val="none" w:sz="0" w:space="0" w:color="auto"/>
                            <w:right w:val="none" w:sz="0" w:space="0" w:color="auto"/>
                          </w:divBdr>
                        </w:div>
                        <w:div w:id="147483984">
                          <w:marLeft w:val="0"/>
                          <w:marRight w:val="0"/>
                          <w:marTop w:val="0"/>
                          <w:marBottom w:val="0"/>
                          <w:divBdr>
                            <w:top w:val="none" w:sz="0" w:space="0" w:color="auto"/>
                            <w:left w:val="none" w:sz="0" w:space="0" w:color="auto"/>
                            <w:bottom w:val="none" w:sz="0" w:space="0" w:color="auto"/>
                            <w:right w:val="none" w:sz="0" w:space="0" w:color="auto"/>
                          </w:divBdr>
                          <w:divsChild>
                            <w:div w:id="203804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326646">
          <w:marLeft w:val="0"/>
          <w:marRight w:val="0"/>
          <w:marTop w:val="0"/>
          <w:marBottom w:val="0"/>
          <w:divBdr>
            <w:top w:val="none" w:sz="0" w:space="0" w:color="auto"/>
            <w:left w:val="none" w:sz="0" w:space="0" w:color="auto"/>
            <w:bottom w:val="none" w:sz="0" w:space="0" w:color="auto"/>
            <w:right w:val="none" w:sz="0" w:space="0" w:color="auto"/>
          </w:divBdr>
          <w:divsChild>
            <w:div w:id="1000817601">
              <w:marLeft w:val="0"/>
              <w:marRight w:val="0"/>
              <w:marTop w:val="0"/>
              <w:marBottom w:val="0"/>
              <w:divBdr>
                <w:top w:val="none" w:sz="0" w:space="0" w:color="auto"/>
                <w:left w:val="none" w:sz="0" w:space="0" w:color="auto"/>
                <w:bottom w:val="none" w:sz="0" w:space="0" w:color="auto"/>
                <w:right w:val="none" w:sz="0" w:space="0" w:color="auto"/>
              </w:divBdr>
              <w:divsChild>
                <w:div w:id="936790076">
                  <w:marLeft w:val="0"/>
                  <w:marRight w:val="0"/>
                  <w:marTop w:val="0"/>
                  <w:marBottom w:val="0"/>
                  <w:divBdr>
                    <w:top w:val="none" w:sz="0" w:space="0" w:color="auto"/>
                    <w:left w:val="none" w:sz="0" w:space="0" w:color="auto"/>
                    <w:bottom w:val="none" w:sz="0" w:space="0" w:color="auto"/>
                    <w:right w:val="none" w:sz="0" w:space="0" w:color="auto"/>
                  </w:divBdr>
                  <w:divsChild>
                    <w:div w:id="226771767">
                      <w:marLeft w:val="-225"/>
                      <w:marRight w:val="-225"/>
                      <w:marTop w:val="0"/>
                      <w:marBottom w:val="225"/>
                      <w:divBdr>
                        <w:top w:val="none" w:sz="0" w:space="0" w:color="auto"/>
                        <w:left w:val="none" w:sz="0" w:space="0" w:color="auto"/>
                        <w:bottom w:val="none" w:sz="0" w:space="0" w:color="auto"/>
                        <w:right w:val="none" w:sz="0" w:space="0" w:color="auto"/>
                      </w:divBdr>
                      <w:divsChild>
                        <w:div w:id="1840735358">
                          <w:marLeft w:val="0"/>
                          <w:marRight w:val="0"/>
                          <w:marTop w:val="0"/>
                          <w:marBottom w:val="0"/>
                          <w:divBdr>
                            <w:top w:val="none" w:sz="0" w:space="0" w:color="auto"/>
                            <w:left w:val="none" w:sz="0" w:space="0" w:color="auto"/>
                            <w:bottom w:val="none" w:sz="0" w:space="0" w:color="auto"/>
                            <w:right w:val="none" w:sz="0" w:space="0" w:color="auto"/>
                          </w:divBdr>
                        </w:div>
                        <w:div w:id="122553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968478">
          <w:marLeft w:val="0"/>
          <w:marRight w:val="0"/>
          <w:marTop w:val="0"/>
          <w:marBottom w:val="0"/>
          <w:divBdr>
            <w:top w:val="none" w:sz="0" w:space="0" w:color="auto"/>
            <w:left w:val="none" w:sz="0" w:space="0" w:color="auto"/>
            <w:bottom w:val="none" w:sz="0" w:space="0" w:color="auto"/>
            <w:right w:val="none" w:sz="0" w:space="0" w:color="auto"/>
          </w:divBdr>
          <w:divsChild>
            <w:div w:id="434254566">
              <w:marLeft w:val="0"/>
              <w:marRight w:val="0"/>
              <w:marTop w:val="0"/>
              <w:marBottom w:val="0"/>
              <w:divBdr>
                <w:top w:val="none" w:sz="0" w:space="0" w:color="auto"/>
                <w:left w:val="none" w:sz="0" w:space="0" w:color="auto"/>
                <w:bottom w:val="none" w:sz="0" w:space="0" w:color="auto"/>
                <w:right w:val="none" w:sz="0" w:space="0" w:color="auto"/>
              </w:divBdr>
              <w:divsChild>
                <w:div w:id="1445462190">
                  <w:marLeft w:val="0"/>
                  <w:marRight w:val="0"/>
                  <w:marTop w:val="0"/>
                  <w:marBottom w:val="0"/>
                  <w:divBdr>
                    <w:top w:val="none" w:sz="0" w:space="0" w:color="auto"/>
                    <w:left w:val="none" w:sz="0" w:space="0" w:color="auto"/>
                    <w:bottom w:val="none" w:sz="0" w:space="0" w:color="auto"/>
                    <w:right w:val="none" w:sz="0" w:space="0" w:color="auto"/>
                  </w:divBdr>
                  <w:divsChild>
                    <w:div w:id="1589004622">
                      <w:marLeft w:val="-225"/>
                      <w:marRight w:val="-225"/>
                      <w:marTop w:val="0"/>
                      <w:marBottom w:val="225"/>
                      <w:divBdr>
                        <w:top w:val="none" w:sz="0" w:space="0" w:color="auto"/>
                        <w:left w:val="none" w:sz="0" w:space="0" w:color="auto"/>
                        <w:bottom w:val="none" w:sz="0" w:space="0" w:color="auto"/>
                        <w:right w:val="none" w:sz="0" w:space="0" w:color="auto"/>
                      </w:divBdr>
                      <w:divsChild>
                        <w:div w:id="1626156521">
                          <w:marLeft w:val="0"/>
                          <w:marRight w:val="0"/>
                          <w:marTop w:val="0"/>
                          <w:marBottom w:val="0"/>
                          <w:divBdr>
                            <w:top w:val="none" w:sz="0" w:space="0" w:color="auto"/>
                            <w:left w:val="none" w:sz="0" w:space="0" w:color="auto"/>
                            <w:bottom w:val="none" w:sz="0" w:space="0" w:color="auto"/>
                            <w:right w:val="none" w:sz="0" w:space="0" w:color="auto"/>
                          </w:divBdr>
                        </w:div>
                        <w:div w:id="138969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320488">
          <w:marLeft w:val="0"/>
          <w:marRight w:val="0"/>
          <w:marTop w:val="0"/>
          <w:marBottom w:val="0"/>
          <w:divBdr>
            <w:top w:val="none" w:sz="0" w:space="0" w:color="auto"/>
            <w:left w:val="none" w:sz="0" w:space="0" w:color="auto"/>
            <w:bottom w:val="none" w:sz="0" w:space="0" w:color="auto"/>
            <w:right w:val="none" w:sz="0" w:space="0" w:color="auto"/>
          </w:divBdr>
          <w:divsChild>
            <w:div w:id="1006706973">
              <w:marLeft w:val="0"/>
              <w:marRight w:val="0"/>
              <w:marTop w:val="0"/>
              <w:marBottom w:val="0"/>
              <w:divBdr>
                <w:top w:val="none" w:sz="0" w:space="0" w:color="auto"/>
                <w:left w:val="none" w:sz="0" w:space="0" w:color="auto"/>
                <w:bottom w:val="none" w:sz="0" w:space="0" w:color="auto"/>
                <w:right w:val="none" w:sz="0" w:space="0" w:color="auto"/>
              </w:divBdr>
              <w:divsChild>
                <w:div w:id="1936356455">
                  <w:marLeft w:val="0"/>
                  <w:marRight w:val="0"/>
                  <w:marTop w:val="0"/>
                  <w:marBottom w:val="0"/>
                  <w:divBdr>
                    <w:top w:val="none" w:sz="0" w:space="0" w:color="auto"/>
                    <w:left w:val="none" w:sz="0" w:space="0" w:color="auto"/>
                    <w:bottom w:val="none" w:sz="0" w:space="0" w:color="auto"/>
                    <w:right w:val="none" w:sz="0" w:space="0" w:color="auto"/>
                  </w:divBdr>
                  <w:divsChild>
                    <w:div w:id="1539470961">
                      <w:marLeft w:val="-225"/>
                      <w:marRight w:val="-225"/>
                      <w:marTop w:val="0"/>
                      <w:marBottom w:val="225"/>
                      <w:divBdr>
                        <w:top w:val="none" w:sz="0" w:space="0" w:color="auto"/>
                        <w:left w:val="none" w:sz="0" w:space="0" w:color="auto"/>
                        <w:bottom w:val="none" w:sz="0" w:space="0" w:color="auto"/>
                        <w:right w:val="none" w:sz="0" w:space="0" w:color="auto"/>
                      </w:divBdr>
                      <w:divsChild>
                        <w:div w:id="1074083138">
                          <w:marLeft w:val="0"/>
                          <w:marRight w:val="0"/>
                          <w:marTop w:val="0"/>
                          <w:marBottom w:val="0"/>
                          <w:divBdr>
                            <w:top w:val="none" w:sz="0" w:space="0" w:color="auto"/>
                            <w:left w:val="none" w:sz="0" w:space="0" w:color="auto"/>
                            <w:bottom w:val="none" w:sz="0" w:space="0" w:color="auto"/>
                            <w:right w:val="none" w:sz="0" w:space="0" w:color="auto"/>
                          </w:divBdr>
                        </w:div>
                        <w:div w:id="1576085796">
                          <w:marLeft w:val="0"/>
                          <w:marRight w:val="0"/>
                          <w:marTop w:val="0"/>
                          <w:marBottom w:val="0"/>
                          <w:divBdr>
                            <w:top w:val="none" w:sz="0" w:space="0" w:color="auto"/>
                            <w:left w:val="none" w:sz="0" w:space="0" w:color="auto"/>
                            <w:bottom w:val="none" w:sz="0" w:space="0" w:color="auto"/>
                            <w:right w:val="none" w:sz="0" w:space="0" w:color="auto"/>
                          </w:divBdr>
                          <w:divsChild>
                            <w:div w:id="11311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869901">
          <w:marLeft w:val="0"/>
          <w:marRight w:val="0"/>
          <w:marTop w:val="0"/>
          <w:marBottom w:val="0"/>
          <w:divBdr>
            <w:top w:val="none" w:sz="0" w:space="0" w:color="auto"/>
            <w:left w:val="none" w:sz="0" w:space="0" w:color="auto"/>
            <w:bottom w:val="none" w:sz="0" w:space="0" w:color="auto"/>
            <w:right w:val="none" w:sz="0" w:space="0" w:color="auto"/>
          </w:divBdr>
          <w:divsChild>
            <w:div w:id="312567876">
              <w:marLeft w:val="0"/>
              <w:marRight w:val="0"/>
              <w:marTop w:val="0"/>
              <w:marBottom w:val="0"/>
              <w:divBdr>
                <w:top w:val="none" w:sz="0" w:space="0" w:color="auto"/>
                <w:left w:val="none" w:sz="0" w:space="0" w:color="auto"/>
                <w:bottom w:val="none" w:sz="0" w:space="0" w:color="auto"/>
                <w:right w:val="none" w:sz="0" w:space="0" w:color="auto"/>
              </w:divBdr>
              <w:divsChild>
                <w:div w:id="1046221242">
                  <w:marLeft w:val="0"/>
                  <w:marRight w:val="0"/>
                  <w:marTop w:val="0"/>
                  <w:marBottom w:val="0"/>
                  <w:divBdr>
                    <w:top w:val="none" w:sz="0" w:space="0" w:color="auto"/>
                    <w:left w:val="none" w:sz="0" w:space="0" w:color="auto"/>
                    <w:bottom w:val="none" w:sz="0" w:space="0" w:color="auto"/>
                    <w:right w:val="none" w:sz="0" w:space="0" w:color="auto"/>
                  </w:divBdr>
                  <w:divsChild>
                    <w:div w:id="551116254">
                      <w:marLeft w:val="-225"/>
                      <w:marRight w:val="-225"/>
                      <w:marTop w:val="0"/>
                      <w:marBottom w:val="225"/>
                      <w:divBdr>
                        <w:top w:val="none" w:sz="0" w:space="0" w:color="auto"/>
                        <w:left w:val="none" w:sz="0" w:space="0" w:color="auto"/>
                        <w:bottom w:val="none" w:sz="0" w:space="0" w:color="auto"/>
                        <w:right w:val="none" w:sz="0" w:space="0" w:color="auto"/>
                      </w:divBdr>
                      <w:divsChild>
                        <w:div w:id="61251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944623">
          <w:marLeft w:val="0"/>
          <w:marRight w:val="0"/>
          <w:marTop w:val="0"/>
          <w:marBottom w:val="0"/>
          <w:divBdr>
            <w:top w:val="none" w:sz="0" w:space="0" w:color="auto"/>
            <w:left w:val="none" w:sz="0" w:space="0" w:color="auto"/>
            <w:bottom w:val="none" w:sz="0" w:space="0" w:color="auto"/>
            <w:right w:val="none" w:sz="0" w:space="0" w:color="auto"/>
          </w:divBdr>
          <w:divsChild>
            <w:div w:id="1359432231">
              <w:marLeft w:val="0"/>
              <w:marRight w:val="0"/>
              <w:marTop w:val="0"/>
              <w:marBottom w:val="0"/>
              <w:divBdr>
                <w:top w:val="none" w:sz="0" w:space="0" w:color="auto"/>
                <w:left w:val="none" w:sz="0" w:space="0" w:color="auto"/>
                <w:bottom w:val="none" w:sz="0" w:space="0" w:color="auto"/>
                <w:right w:val="none" w:sz="0" w:space="0" w:color="auto"/>
              </w:divBdr>
              <w:divsChild>
                <w:div w:id="233515346">
                  <w:marLeft w:val="0"/>
                  <w:marRight w:val="0"/>
                  <w:marTop w:val="0"/>
                  <w:marBottom w:val="0"/>
                  <w:divBdr>
                    <w:top w:val="none" w:sz="0" w:space="0" w:color="auto"/>
                    <w:left w:val="none" w:sz="0" w:space="0" w:color="auto"/>
                    <w:bottom w:val="none" w:sz="0" w:space="0" w:color="auto"/>
                    <w:right w:val="none" w:sz="0" w:space="0" w:color="auto"/>
                  </w:divBdr>
                  <w:divsChild>
                    <w:div w:id="382405990">
                      <w:marLeft w:val="-225"/>
                      <w:marRight w:val="-225"/>
                      <w:marTop w:val="0"/>
                      <w:marBottom w:val="225"/>
                      <w:divBdr>
                        <w:top w:val="none" w:sz="0" w:space="0" w:color="auto"/>
                        <w:left w:val="none" w:sz="0" w:space="0" w:color="auto"/>
                        <w:bottom w:val="none" w:sz="0" w:space="0" w:color="auto"/>
                        <w:right w:val="none" w:sz="0" w:space="0" w:color="auto"/>
                      </w:divBdr>
                      <w:divsChild>
                        <w:div w:id="323702115">
                          <w:marLeft w:val="0"/>
                          <w:marRight w:val="0"/>
                          <w:marTop w:val="0"/>
                          <w:marBottom w:val="0"/>
                          <w:divBdr>
                            <w:top w:val="none" w:sz="0" w:space="0" w:color="auto"/>
                            <w:left w:val="none" w:sz="0" w:space="0" w:color="auto"/>
                            <w:bottom w:val="none" w:sz="0" w:space="0" w:color="auto"/>
                            <w:right w:val="none" w:sz="0" w:space="0" w:color="auto"/>
                          </w:divBdr>
                        </w:div>
                        <w:div w:id="1937399648">
                          <w:marLeft w:val="0"/>
                          <w:marRight w:val="0"/>
                          <w:marTop w:val="0"/>
                          <w:marBottom w:val="0"/>
                          <w:divBdr>
                            <w:top w:val="none" w:sz="0" w:space="0" w:color="auto"/>
                            <w:left w:val="none" w:sz="0" w:space="0" w:color="auto"/>
                            <w:bottom w:val="none" w:sz="0" w:space="0" w:color="auto"/>
                            <w:right w:val="none" w:sz="0" w:space="0" w:color="auto"/>
                          </w:divBdr>
                          <w:divsChild>
                            <w:div w:id="17281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2978" TargetMode="External"/><Relationship Id="rId13" Type="http://schemas.openxmlformats.org/officeDocument/2006/relationships/hyperlink" Target="https://ico.org.uk/for-organisations/guide-to-data-protection/guide-to-the-general-data-protection-regulation-gdpr/lawful-basis-for-processing/special-category-data/" TargetMode="External"/><Relationship Id="rId18" Type="http://schemas.openxmlformats.org/officeDocument/2006/relationships/hyperlink" Target="https://dataprotection.education/best-practice-library/documents/drip-feeds/57-dpe-quick-reference-guide"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ataprotection.education/index.php/best-practice-library/best-practice/clear-desk"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ico.org.uk/for-the-public/online/wifi-security/" TargetMode="External"/><Relationship Id="rId17" Type="http://schemas.openxmlformats.org/officeDocument/2006/relationships/hyperlink" Target="https://dataprotection.education/best-practice-library/documents/drip-feeds/57-dpe-quick-reference-guide" TargetMode="External"/><Relationship Id="rId25" Type="http://schemas.openxmlformats.org/officeDocument/2006/relationships/hyperlink" Target="https://dataprotection.education/best-practice-library/documents/drip-feeds/19-leave-it-lock-it-computer"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procedures/33-photo-and-video-guidelines" TargetMode="External"/><Relationship Id="rId20" Type="http://schemas.openxmlformats.org/officeDocument/2006/relationships/hyperlink" Target="https://dataprotection.education/courses-heading/clear-des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guide-to-the-general-data-protection-regulation-gdpr/lawful-basis-for-processing/special-category-data/" TargetMode="External"/><Relationship Id="rId24"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hyperlink" Target="https://ico.org.uk/for-organisations/guide-to-data-protection/guide-to-the-general-data-protection-regulation-gdpr/security/" TargetMode="External"/><Relationship Id="rId23" Type="http://schemas.openxmlformats.org/officeDocument/2006/relationships/hyperlink" Target="https://ico.org.uk/for-organisations/guide-to-data-protection/guide-to-the-general-data-protection-regulation-gdpr/lawful-basis-for-processing/special-category-data/" TargetMode="External"/><Relationship Id="rId28" Type="http://schemas.openxmlformats.org/officeDocument/2006/relationships/theme" Target="theme/theme1.xml"/><Relationship Id="rId10" Type="http://schemas.openxmlformats.org/officeDocument/2006/relationships/hyperlink" Target="https://dataprotection.education/best-practice-update/343-visitor-books-and-visitor-electronic-systems" TargetMode="External"/><Relationship Id="rId19" Type="http://schemas.openxmlformats.org/officeDocument/2006/relationships/hyperlink" Target="https://dataprotection.education/best-practice-library/documents/information-technology-security/132-information-security-policy"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procedures/146-dpe-model-physical-security-policy" TargetMode="External"/><Relationship Id="rId22" Type="http://schemas.openxmlformats.org/officeDocument/2006/relationships/hyperlink" Target="https://ico.org.uk/for-organisations/guide-to-data-protection/guide-to-the-general-data-protection-regulation-gdpr/lawful-basis-for-processing/special-category-data/"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1721</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3</cp:revision>
  <dcterms:created xsi:type="dcterms:W3CDTF">2023-04-21T09:34:00Z</dcterms:created>
  <dcterms:modified xsi:type="dcterms:W3CDTF">2023-04-21T10:04:00Z</dcterms:modified>
</cp:coreProperties>
</file>