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BA722" w14:textId="2D5BC8A8" w:rsidR="002A0411" w:rsidRDefault="000976E1" w:rsidP="00153D19">
      <w:pPr>
        <w:pStyle w:val="Heading2"/>
        <w:spacing w:before="0" w:after="0"/>
        <w:rPr>
          <w:rFonts w:asciiTheme="majorHAnsi" w:hAnsiTheme="majorHAnsi" w:cstheme="majorHAnsi"/>
          <w:color w:val="0070C0"/>
        </w:rPr>
      </w:pPr>
      <w:r w:rsidRPr="003E6F68">
        <w:rPr>
          <w:rFonts w:asciiTheme="majorHAnsi" w:hAnsiTheme="majorHAnsi" w:cstheme="majorHAnsi"/>
          <w:color w:val="0070C0"/>
        </w:rPr>
        <w:t>School:</w:t>
      </w:r>
      <w:r w:rsidR="003E6F68">
        <w:rPr>
          <w:rFonts w:asciiTheme="majorHAnsi" w:hAnsiTheme="majorHAnsi" w:cstheme="majorHAnsi"/>
        </w:rPr>
        <w:tab/>
      </w:r>
      <w:r w:rsidR="001516AB">
        <w:rPr>
          <w:rFonts w:asciiTheme="majorHAnsi" w:hAnsiTheme="majorHAnsi" w:cstheme="majorHAnsi"/>
        </w:rPr>
        <w:tab/>
      </w:r>
      <w:r w:rsidR="002A0411">
        <w:rPr>
          <w:rFonts w:asciiTheme="majorHAnsi" w:hAnsiTheme="majorHAnsi" w:cstheme="majorHAnsi"/>
        </w:rPr>
        <w:tab/>
      </w:r>
      <w:r w:rsidR="001516AB">
        <w:rPr>
          <w:rFonts w:asciiTheme="majorHAnsi" w:hAnsiTheme="majorHAnsi" w:cstheme="majorHAnsi"/>
        </w:rPr>
        <w:t xml:space="preserve">EMET </w:t>
      </w:r>
      <w:r w:rsidR="001D58F2">
        <w:rPr>
          <w:rFonts w:asciiTheme="majorHAnsi" w:hAnsiTheme="majorHAnsi" w:cstheme="majorHAnsi"/>
        </w:rPr>
        <w:t xml:space="preserve">The </w:t>
      </w:r>
      <w:r w:rsidR="00CB024D">
        <w:rPr>
          <w:rFonts w:asciiTheme="majorHAnsi" w:hAnsiTheme="majorHAnsi" w:cstheme="majorHAnsi"/>
        </w:rPr>
        <w:t>West Bridgford</w:t>
      </w:r>
      <w:r w:rsidR="001D58F2">
        <w:rPr>
          <w:rFonts w:asciiTheme="majorHAnsi" w:hAnsiTheme="majorHAnsi" w:cstheme="majorHAnsi"/>
        </w:rPr>
        <w:t xml:space="preserve"> School</w:t>
      </w:r>
      <w:r w:rsidR="00C103F0">
        <w:rPr>
          <w:rFonts w:asciiTheme="majorHAnsi" w:hAnsiTheme="majorHAnsi" w:cstheme="majorHAnsi"/>
          <w:color w:val="0070C0"/>
        </w:rPr>
        <w:tab/>
      </w:r>
    </w:p>
    <w:p w14:paraId="07575133" w14:textId="7B376BDE" w:rsidR="00347154" w:rsidRPr="00E83926" w:rsidRDefault="000976E1" w:rsidP="00153D19">
      <w:pPr>
        <w:pStyle w:val="Heading2"/>
        <w:spacing w:before="0" w:after="0"/>
        <w:rPr>
          <w:rFonts w:asciiTheme="majorHAnsi" w:hAnsiTheme="majorHAnsi" w:cstheme="majorHAnsi"/>
        </w:rPr>
      </w:pPr>
      <w:r w:rsidRPr="003E6F68">
        <w:rPr>
          <w:rFonts w:asciiTheme="majorHAnsi" w:hAnsiTheme="majorHAnsi" w:cstheme="majorHAnsi"/>
          <w:color w:val="0070C0"/>
        </w:rPr>
        <w:t>Date:</w:t>
      </w:r>
      <w:r w:rsidRPr="003E6F68">
        <w:rPr>
          <w:rFonts w:asciiTheme="majorHAnsi" w:hAnsiTheme="majorHAnsi" w:cstheme="majorHAnsi"/>
        </w:rPr>
        <w:t xml:space="preserve"> </w:t>
      </w:r>
      <w:r w:rsidR="002A0411">
        <w:rPr>
          <w:rFonts w:asciiTheme="majorHAnsi" w:hAnsiTheme="majorHAnsi" w:cstheme="majorHAnsi"/>
        </w:rPr>
        <w:tab/>
      </w:r>
      <w:r w:rsidR="002A0411">
        <w:rPr>
          <w:rFonts w:asciiTheme="majorHAnsi" w:hAnsiTheme="majorHAnsi" w:cstheme="majorHAnsi"/>
        </w:rPr>
        <w:tab/>
      </w:r>
      <w:r w:rsidR="002A0411">
        <w:rPr>
          <w:rFonts w:asciiTheme="majorHAnsi" w:hAnsiTheme="majorHAnsi" w:cstheme="majorHAnsi"/>
        </w:rPr>
        <w:tab/>
      </w:r>
      <w:r w:rsidR="00CB024D">
        <w:rPr>
          <w:rFonts w:asciiTheme="majorHAnsi" w:hAnsiTheme="majorHAnsi" w:cstheme="majorHAnsi"/>
        </w:rPr>
        <w:t>19.04</w:t>
      </w:r>
      <w:r w:rsidR="00A67D22">
        <w:rPr>
          <w:rFonts w:asciiTheme="majorHAnsi" w:hAnsiTheme="majorHAnsi" w:cstheme="majorHAnsi"/>
        </w:rPr>
        <w:t>.2023</w:t>
      </w:r>
    </w:p>
    <w:p w14:paraId="3BD2C00F" w14:textId="78CD56E9" w:rsidR="00347154" w:rsidRPr="003E6F68" w:rsidRDefault="000976E1" w:rsidP="00153D19">
      <w:pPr>
        <w:jc w:val="both"/>
        <w:rPr>
          <w:rFonts w:asciiTheme="majorHAnsi" w:eastAsia="Calibri" w:hAnsiTheme="majorHAnsi" w:cstheme="majorHAnsi"/>
          <w:b/>
          <w:sz w:val="36"/>
          <w:szCs w:val="36"/>
        </w:rPr>
      </w:pPr>
      <w:r w:rsidRP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>Report:</w:t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1516AB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1516AB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Pr="003E6F68">
        <w:rPr>
          <w:rFonts w:asciiTheme="majorHAnsi" w:eastAsia="Calibri" w:hAnsiTheme="majorHAnsi" w:cstheme="majorHAnsi"/>
          <w:b/>
          <w:sz w:val="36"/>
          <w:szCs w:val="36"/>
        </w:rPr>
        <w:t xml:space="preserve">Remote consultation                  </w:t>
      </w:r>
    </w:p>
    <w:p w14:paraId="1F1ED193" w14:textId="30282B46" w:rsidR="00347154" w:rsidRPr="003E6F68" w:rsidRDefault="000976E1" w:rsidP="00153D19">
      <w:pPr>
        <w:jc w:val="both"/>
        <w:rPr>
          <w:rFonts w:asciiTheme="majorHAnsi" w:eastAsia="Calibri" w:hAnsiTheme="majorHAnsi" w:cstheme="majorHAnsi"/>
          <w:b/>
          <w:sz w:val="36"/>
          <w:szCs w:val="36"/>
        </w:rPr>
      </w:pPr>
      <w:r w:rsidRP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>DPE:</w:t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1516AB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1516AB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AA1C15" w:rsidRPr="003E6F68">
        <w:rPr>
          <w:rFonts w:asciiTheme="majorHAnsi" w:eastAsia="Calibri" w:hAnsiTheme="majorHAnsi" w:cstheme="majorHAnsi"/>
          <w:b/>
          <w:sz w:val="36"/>
          <w:szCs w:val="36"/>
        </w:rPr>
        <w:t>Lindsey Smith</w:t>
      </w:r>
      <w:r w:rsidRPr="003E6F68">
        <w:rPr>
          <w:rFonts w:asciiTheme="majorHAnsi" w:eastAsia="Calibri" w:hAnsiTheme="majorHAnsi" w:cstheme="majorHAnsi"/>
          <w:b/>
          <w:sz w:val="36"/>
          <w:szCs w:val="36"/>
        </w:rPr>
        <w:t xml:space="preserve">  </w:t>
      </w:r>
    </w:p>
    <w:p w14:paraId="7C5AAADF" w14:textId="4F2511A9" w:rsidR="00347154" w:rsidRPr="003E6F68" w:rsidRDefault="000976E1" w:rsidP="00153D19">
      <w:pPr>
        <w:jc w:val="both"/>
        <w:rPr>
          <w:rFonts w:asciiTheme="majorHAnsi" w:eastAsia="Calibri" w:hAnsiTheme="majorHAnsi" w:cstheme="majorHAnsi"/>
          <w:b/>
          <w:sz w:val="36"/>
          <w:szCs w:val="36"/>
        </w:rPr>
      </w:pPr>
      <w:r w:rsidRP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>School member:</w:t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CB024D">
        <w:rPr>
          <w:rFonts w:asciiTheme="majorHAnsi" w:eastAsia="Calibri" w:hAnsiTheme="majorHAnsi" w:cstheme="majorHAnsi"/>
          <w:b/>
          <w:sz w:val="36"/>
          <w:szCs w:val="36"/>
        </w:rPr>
        <w:t>John Leitch-Devlin &amp; Mandy Anglehone</w:t>
      </w:r>
    </w:p>
    <w:p w14:paraId="3D5A2F3D" w14:textId="586D8108" w:rsidR="00347154" w:rsidRPr="003E6F68" w:rsidRDefault="00347154">
      <w:pPr>
        <w:shd w:val="clear" w:color="auto" w:fill="9CC5DB"/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4B2B4BC3" w14:textId="77777777" w:rsidR="00522D4C" w:rsidRPr="003E6F68" w:rsidRDefault="00522D4C">
      <w:pPr>
        <w:jc w:val="both"/>
        <w:rPr>
          <w:rFonts w:asciiTheme="majorHAnsi" w:eastAsia="Calibri" w:hAnsiTheme="majorHAnsi" w:cstheme="majorHAnsi"/>
          <w:b/>
          <w:sz w:val="24"/>
          <w:szCs w:val="24"/>
        </w:rPr>
      </w:pPr>
    </w:p>
    <w:p w14:paraId="019A9928" w14:textId="647A841D" w:rsidR="00347154" w:rsidRPr="003E6F68" w:rsidRDefault="000976E1">
      <w:pPr>
        <w:jc w:val="both"/>
        <w:rPr>
          <w:rFonts w:asciiTheme="majorHAnsi" w:eastAsia="Calibri" w:hAnsiTheme="majorHAnsi" w:cstheme="majorHAnsi"/>
          <w:b/>
          <w:color w:val="0070C0"/>
          <w:sz w:val="28"/>
          <w:szCs w:val="28"/>
        </w:rPr>
      </w:pPr>
      <w:r w:rsidRPr="003E6F68">
        <w:rPr>
          <w:rFonts w:asciiTheme="majorHAnsi" w:eastAsia="Calibri" w:hAnsiTheme="majorHAnsi" w:cstheme="majorHAnsi"/>
          <w:b/>
          <w:color w:val="0070C0"/>
          <w:sz w:val="28"/>
          <w:szCs w:val="28"/>
        </w:rPr>
        <w:t>Priorities from the consultation are detailed below:</w:t>
      </w:r>
    </w:p>
    <w:p w14:paraId="22F23267" w14:textId="3FB2EA92" w:rsidR="00347154" w:rsidRPr="003E6F68" w:rsidRDefault="00D74D3E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 w:rsidRPr="003E6F68">
        <w:rPr>
          <w:rFonts w:asciiTheme="majorHAnsi" w:eastAsia="Calibri" w:hAnsiTheme="majorHAnsi" w:cstheme="majorHAnsi"/>
          <w:bCs/>
          <w:sz w:val="24"/>
          <w:szCs w:val="24"/>
        </w:rPr>
        <w:t>Policy Updates</w:t>
      </w:r>
    </w:p>
    <w:p w14:paraId="7A5C8BA7" w14:textId="4F586639" w:rsidR="00340C4D" w:rsidRDefault="00340C4D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Logging Breaches/Data Rights Requests</w:t>
      </w:r>
    </w:p>
    <w:p w14:paraId="33551304" w14:textId="50624463" w:rsidR="00347154" w:rsidRDefault="00D04056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Staff Training</w:t>
      </w:r>
    </w:p>
    <w:p w14:paraId="2EE91D8F" w14:textId="45013A56" w:rsidR="004D0F1E" w:rsidRDefault="004D0F1E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Suppliers</w:t>
      </w:r>
      <w:r w:rsidR="00D53D4A">
        <w:rPr>
          <w:rFonts w:asciiTheme="majorHAnsi" w:eastAsia="Calibri" w:hAnsiTheme="majorHAnsi" w:cstheme="majorHAnsi"/>
          <w:bCs/>
          <w:sz w:val="24"/>
          <w:szCs w:val="24"/>
        </w:rPr>
        <w:t>, RoPAs &amp;</w:t>
      </w:r>
      <w:r>
        <w:rPr>
          <w:rFonts w:asciiTheme="majorHAnsi" w:eastAsia="Calibri" w:hAnsiTheme="majorHAnsi" w:cstheme="majorHAnsi"/>
          <w:bCs/>
          <w:sz w:val="24"/>
          <w:szCs w:val="24"/>
        </w:rPr>
        <w:t xml:space="preserve"> DPIAs</w:t>
      </w:r>
    </w:p>
    <w:p w14:paraId="0A1E4533" w14:textId="4B92565A" w:rsidR="009E3F60" w:rsidRDefault="009E3F60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Data Retention</w:t>
      </w:r>
    </w:p>
    <w:p w14:paraId="4807A1B9" w14:textId="436327CE" w:rsidR="00376EFD" w:rsidRDefault="00376EFD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Visible Data Walks</w:t>
      </w:r>
    </w:p>
    <w:p w14:paraId="358F185C" w14:textId="4DA64754" w:rsidR="00AA1C15" w:rsidRPr="003E6F68" w:rsidRDefault="00AA1C15" w:rsidP="00AA1C15">
      <w:pPr>
        <w:ind w:left="720"/>
        <w:jc w:val="both"/>
        <w:rPr>
          <w:rFonts w:asciiTheme="majorHAnsi" w:eastAsia="Calibri" w:hAnsiTheme="majorHAnsi" w:cstheme="majorHAnsi"/>
          <w:b/>
          <w:sz w:val="24"/>
          <w:szCs w:val="24"/>
        </w:rPr>
      </w:pPr>
    </w:p>
    <w:p w14:paraId="06858B73" w14:textId="1BBA82AD" w:rsidR="00347154" w:rsidRPr="00DA5FC0" w:rsidRDefault="00D74D3E" w:rsidP="00DA5FC0">
      <w:pPr>
        <w:pStyle w:val="ListParagraph"/>
        <w:numPr>
          <w:ilvl w:val="0"/>
          <w:numId w:val="9"/>
        </w:numPr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 w:rsidRPr="00DA5FC0">
        <w:rPr>
          <w:rFonts w:asciiTheme="majorHAnsi" w:hAnsiTheme="majorHAnsi" w:cstheme="majorHAnsi"/>
          <w:b/>
          <w:color w:val="0070C0"/>
          <w:sz w:val="28"/>
          <w:szCs w:val="28"/>
        </w:rPr>
        <w:t>Policy</w:t>
      </w:r>
      <w:r w:rsidR="000976E1" w:rsidRPr="00DA5FC0">
        <w:rPr>
          <w:rFonts w:asciiTheme="majorHAnsi" w:hAnsiTheme="majorHAnsi" w:cstheme="majorHAnsi"/>
          <w:b/>
          <w:color w:val="0070C0"/>
          <w:sz w:val="28"/>
          <w:szCs w:val="28"/>
        </w:rPr>
        <w:t xml:space="preserve"> updates</w:t>
      </w:r>
    </w:p>
    <w:p w14:paraId="22AAAC8E" w14:textId="5A955BE7" w:rsidR="00D74D3E" w:rsidRDefault="00315755" w:rsidP="00D74D3E">
      <w:pPr>
        <w:pStyle w:val="ListParagraph"/>
        <w:numPr>
          <w:ilvl w:val="0"/>
          <w:numId w:val="5"/>
        </w:numPr>
        <w:spacing w:after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Document review from the website:</w:t>
      </w:r>
      <w:r w:rsidR="00C103F0">
        <w:rPr>
          <w:rFonts w:asciiTheme="majorHAnsi" w:hAnsiTheme="majorHAnsi" w:cstheme="majorHAnsi"/>
        </w:rPr>
        <w:t xml:space="preserve"> </w:t>
      </w:r>
      <w:r w:rsidR="006F3C05">
        <w:rPr>
          <w:rFonts w:asciiTheme="majorHAnsi" w:hAnsiTheme="majorHAnsi" w:cstheme="majorHAnsi"/>
        </w:rPr>
        <w:t>School Policies</w:t>
      </w:r>
    </w:p>
    <w:p w14:paraId="624A2AEC" w14:textId="507C113A" w:rsidR="00315755" w:rsidRDefault="00315755" w:rsidP="00315755">
      <w:pPr>
        <w:pStyle w:val="ListParagraph"/>
        <w:numPr>
          <w:ilvl w:val="1"/>
          <w:numId w:val="5"/>
        </w:numPr>
        <w:spacing w:after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DP Policy</w:t>
      </w:r>
      <w:r w:rsidR="00C103F0">
        <w:rPr>
          <w:rFonts w:asciiTheme="majorHAnsi" w:hAnsiTheme="majorHAnsi" w:cstheme="majorHAnsi"/>
        </w:rPr>
        <w:t xml:space="preserve"> </w:t>
      </w:r>
      <w:r w:rsidR="001516AB">
        <w:rPr>
          <w:rFonts w:asciiTheme="majorHAnsi" w:hAnsiTheme="majorHAnsi" w:cstheme="majorHAnsi"/>
        </w:rPr>
        <w:t xml:space="preserve">– </w:t>
      </w:r>
      <w:r w:rsidR="00264444">
        <w:rPr>
          <w:rFonts w:asciiTheme="majorHAnsi" w:hAnsiTheme="majorHAnsi" w:cstheme="majorHAnsi"/>
        </w:rPr>
        <w:t>up to date and published, due for review Autumn ‘23</w:t>
      </w:r>
    </w:p>
    <w:p w14:paraId="324BA93F" w14:textId="4CA8D55B" w:rsidR="00C0158A" w:rsidRDefault="0014079B" w:rsidP="00315755">
      <w:pPr>
        <w:pStyle w:val="ListParagraph"/>
        <w:numPr>
          <w:ilvl w:val="1"/>
          <w:numId w:val="5"/>
        </w:numPr>
        <w:spacing w:after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Privacy Notice</w:t>
      </w:r>
      <w:r w:rsidR="00D04056">
        <w:rPr>
          <w:rFonts w:asciiTheme="majorHAnsi" w:hAnsiTheme="majorHAnsi" w:cstheme="majorHAnsi"/>
        </w:rPr>
        <w:t>s</w:t>
      </w:r>
      <w:r w:rsidR="00C103F0">
        <w:rPr>
          <w:rFonts w:asciiTheme="majorHAnsi" w:hAnsiTheme="majorHAnsi" w:cstheme="majorHAnsi"/>
        </w:rPr>
        <w:t xml:space="preserve"> – </w:t>
      </w:r>
      <w:r w:rsidR="00264444">
        <w:rPr>
          <w:rFonts w:asciiTheme="majorHAnsi" w:hAnsiTheme="majorHAnsi" w:cstheme="majorHAnsi"/>
        </w:rPr>
        <w:t>up to date and published.</w:t>
      </w:r>
    </w:p>
    <w:p w14:paraId="4228A339" w14:textId="6ABF56D2" w:rsidR="00774AA9" w:rsidRDefault="00774AA9" w:rsidP="00315755">
      <w:pPr>
        <w:pStyle w:val="ListParagraph"/>
        <w:numPr>
          <w:ilvl w:val="1"/>
          <w:numId w:val="5"/>
        </w:numPr>
        <w:spacing w:after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FOI &amp; Publication Scheme – up to date (review Spring 2025)</w:t>
      </w:r>
    </w:p>
    <w:p w14:paraId="4C9257AB" w14:textId="2C53678E" w:rsidR="00D74D3E" w:rsidRDefault="00D74D3E">
      <w:pPr>
        <w:spacing w:after="120"/>
        <w:rPr>
          <w:rFonts w:asciiTheme="majorHAnsi" w:eastAsia="Calibri" w:hAnsiTheme="majorHAnsi" w:cstheme="majorHAnsi"/>
          <w:sz w:val="24"/>
          <w:szCs w:val="24"/>
        </w:rPr>
      </w:pPr>
    </w:p>
    <w:p w14:paraId="3FC7F097" w14:textId="76156776" w:rsidR="00340C4D" w:rsidRPr="00340C4D" w:rsidRDefault="00340C4D" w:rsidP="00340C4D">
      <w:pPr>
        <w:pStyle w:val="ListParagraph"/>
        <w:numPr>
          <w:ilvl w:val="0"/>
          <w:numId w:val="9"/>
        </w:numPr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 w:rsidRPr="00340C4D">
        <w:rPr>
          <w:rFonts w:asciiTheme="majorHAnsi" w:hAnsiTheme="majorHAnsi" w:cstheme="majorHAnsi"/>
          <w:b/>
          <w:color w:val="0070C0"/>
          <w:sz w:val="28"/>
          <w:szCs w:val="28"/>
        </w:rPr>
        <w:t>Logging of breaches/data rights requests</w:t>
      </w:r>
    </w:p>
    <w:p w14:paraId="7B9FDCD7" w14:textId="5D7EC32A" w:rsidR="00340C4D" w:rsidRDefault="00264444" w:rsidP="00340C4D">
      <w:pPr>
        <w:pStyle w:val="ListParagraph"/>
        <w:numPr>
          <w:ilvl w:val="0"/>
          <w:numId w:val="7"/>
        </w:numPr>
        <w:spacing w:after="120"/>
        <w:ind w:left="709" w:hanging="425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Breaches and incidents are logged efficiently</w:t>
      </w:r>
      <w:r w:rsidR="00774AA9">
        <w:rPr>
          <w:rFonts w:asciiTheme="majorHAnsi" w:hAnsiTheme="majorHAnsi" w:cstheme="majorHAnsi"/>
          <w:bCs/>
        </w:rPr>
        <w:t xml:space="preserve"> – these need to be closed off once completed (Update Incident – Incident Status – Closed) </w:t>
      </w:r>
    </w:p>
    <w:p w14:paraId="6D6E6901" w14:textId="4512E88B" w:rsidR="00264444" w:rsidRDefault="00264444" w:rsidP="00340C4D">
      <w:pPr>
        <w:pStyle w:val="ListParagraph"/>
        <w:numPr>
          <w:ilvl w:val="0"/>
          <w:numId w:val="7"/>
        </w:numPr>
        <w:spacing w:after="120"/>
        <w:ind w:left="709" w:hanging="425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Current breach </w:t>
      </w:r>
      <w:r w:rsidR="00AF476B">
        <w:rPr>
          <w:rFonts w:asciiTheme="majorHAnsi" w:hAnsiTheme="majorHAnsi" w:cstheme="majorHAnsi"/>
          <w:bCs/>
        </w:rPr>
        <w:t xml:space="preserve">has been discussed with </w:t>
      </w:r>
      <w:r w:rsidR="00774AA9">
        <w:rPr>
          <w:rFonts w:asciiTheme="majorHAnsi" w:hAnsiTheme="majorHAnsi" w:cstheme="majorHAnsi"/>
          <w:bCs/>
        </w:rPr>
        <w:t>V</w:t>
      </w:r>
      <w:r w:rsidR="00A864B0">
        <w:rPr>
          <w:rFonts w:asciiTheme="majorHAnsi" w:hAnsiTheme="majorHAnsi" w:cstheme="majorHAnsi"/>
          <w:bCs/>
        </w:rPr>
        <w:t xml:space="preserve">ictoria </w:t>
      </w:r>
      <w:r w:rsidR="00774AA9">
        <w:rPr>
          <w:rFonts w:asciiTheme="majorHAnsi" w:hAnsiTheme="majorHAnsi" w:cstheme="majorHAnsi"/>
          <w:bCs/>
        </w:rPr>
        <w:t>H</w:t>
      </w:r>
      <w:r w:rsidR="00A864B0">
        <w:rPr>
          <w:rFonts w:asciiTheme="majorHAnsi" w:hAnsiTheme="majorHAnsi" w:cstheme="majorHAnsi"/>
          <w:bCs/>
        </w:rPr>
        <w:t>odkinson (DPE Legal Director)</w:t>
      </w:r>
      <w:r w:rsidR="00774AA9">
        <w:rPr>
          <w:rFonts w:asciiTheme="majorHAnsi" w:hAnsiTheme="majorHAnsi" w:cstheme="majorHAnsi"/>
          <w:bCs/>
        </w:rPr>
        <w:t xml:space="preserve"> – is this ready to be closed off?</w:t>
      </w:r>
    </w:p>
    <w:p w14:paraId="16B884B6" w14:textId="77777777" w:rsidR="00340C4D" w:rsidRPr="003E6F68" w:rsidRDefault="00340C4D" w:rsidP="00340C4D">
      <w:pPr>
        <w:spacing w:after="120"/>
        <w:ind w:left="284" w:hanging="284"/>
        <w:rPr>
          <w:rFonts w:asciiTheme="majorHAnsi" w:eastAsia="Calibri" w:hAnsiTheme="majorHAnsi" w:cstheme="majorHAnsi"/>
          <w:sz w:val="24"/>
          <w:szCs w:val="24"/>
        </w:rPr>
      </w:pPr>
    </w:p>
    <w:p w14:paraId="683BEA30" w14:textId="0E4B3311" w:rsidR="00347154" w:rsidRPr="00340C4D" w:rsidRDefault="000976E1" w:rsidP="00340C4D">
      <w:pPr>
        <w:pStyle w:val="ListParagraph"/>
        <w:numPr>
          <w:ilvl w:val="0"/>
          <w:numId w:val="9"/>
        </w:numPr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 w:rsidRPr="00340C4D">
        <w:rPr>
          <w:rFonts w:asciiTheme="majorHAnsi" w:hAnsiTheme="majorHAnsi" w:cstheme="majorHAnsi"/>
          <w:b/>
          <w:color w:val="0070C0"/>
          <w:sz w:val="28"/>
          <w:szCs w:val="28"/>
        </w:rPr>
        <w:t>Setting staff up for e-learning training</w:t>
      </w:r>
    </w:p>
    <w:p w14:paraId="390847DE" w14:textId="63F3FC60" w:rsidR="0098535C" w:rsidRDefault="00774AA9" w:rsidP="00340C4D">
      <w:pPr>
        <w:pStyle w:val="ListParagraph"/>
        <w:numPr>
          <w:ilvl w:val="0"/>
          <w:numId w:val="7"/>
        </w:numPr>
        <w:spacing w:after="120"/>
        <w:ind w:left="709" w:hanging="425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Check</w:t>
      </w:r>
      <w:r w:rsidR="00AF476B">
        <w:rPr>
          <w:rFonts w:asciiTheme="majorHAnsi" w:hAnsiTheme="majorHAnsi" w:cstheme="majorHAnsi"/>
          <w:bCs/>
        </w:rPr>
        <w:t xml:space="preserve"> the staff list against the users on GDPRiS to ensure all staff can access training.  We advise that refresher training is taken every 2 years.</w:t>
      </w:r>
      <w:r w:rsidR="00FB3B24">
        <w:rPr>
          <w:rFonts w:asciiTheme="majorHAnsi" w:hAnsiTheme="majorHAnsi" w:cstheme="majorHAnsi"/>
          <w:bCs/>
        </w:rPr>
        <w:t xml:space="preserve">  </w:t>
      </w:r>
      <w:r w:rsidR="00A864B0">
        <w:rPr>
          <w:rFonts w:asciiTheme="majorHAnsi" w:hAnsiTheme="majorHAnsi" w:cstheme="majorHAnsi"/>
          <w:bCs/>
        </w:rPr>
        <w:t>Some training has been undertaken on the ‘Every’ system.</w:t>
      </w:r>
    </w:p>
    <w:p w14:paraId="429816A1" w14:textId="773355F3" w:rsidR="004D0F1E" w:rsidRDefault="004D0F1E" w:rsidP="00340C4D">
      <w:pPr>
        <w:spacing w:after="120"/>
        <w:ind w:left="284" w:hanging="284"/>
        <w:rPr>
          <w:rFonts w:asciiTheme="majorHAnsi" w:hAnsiTheme="majorHAnsi" w:cstheme="majorHAnsi"/>
          <w:bCs/>
        </w:rPr>
      </w:pPr>
    </w:p>
    <w:p w14:paraId="21B0AAFB" w14:textId="5D1A87AB" w:rsidR="00347154" w:rsidRDefault="004D0F1E" w:rsidP="00340C4D">
      <w:pPr>
        <w:pStyle w:val="ListParagraph"/>
        <w:numPr>
          <w:ilvl w:val="0"/>
          <w:numId w:val="9"/>
        </w:numPr>
        <w:spacing w:after="120"/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 w:rsidRPr="00340C4D">
        <w:rPr>
          <w:rFonts w:asciiTheme="majorHAnsi" w:hAnsiTheme="majorHAnsi" w:cstheme="majorHAnsi"/>
          <w:b/>
          <w:color w:val="0070C0"/>
          <w:sz w:val="28"/>
          <w:szCs w:val="28"/>
        </w:rPr>
        <w:t>Suppliers</w:t>
      </w:r>
      <w:r w:rsidR="00D53D4A" w:rsidRPr="00340C4D">
        <w:rPr>
          <w:rFonts w:asciiTheme="majorHAnsi" w:hAnsiTheme="majorHAnsi" w:cstheme="majorHAnsi"/>
          <w:b/>
          <w:color w:val="0070C0"/>
          <w:sz w:val="28"/>
          <w:szCs w:val="28"/>
        </w:rPr>
        <w:t>, RoPAs</w:t>
      </w:r>
      <w:r w:rsidRPr="00340C4D">
        <w:rPr>
          <w:rFonts w:asciiTheme="majorHAnsi" w:hAnsiTheme="majorHAnsi" w:cstheme="majorHAnsi"/>
          <w:b/>
          <w:color w:val="0070C0"/>
          <w:sz w:val="28"/>
          <w:szCs w:val="28"/>
        </w:rPr>
        <w:t xml:space="preserve"> &amp; DPIAs</w:t>
      </w:r>
    </w:p>
    <w:p w14:paraId="2497C063" w14:textId="7CD79C9F" w:rsidR="00340C4D" w:rsidRDefault="00FB07E0" w:rsidP="00340C4D">
      <w:pPr>
        <w:pStyle w:val="ListParagraph"/>
        <w:numPr>
          <w:ilvl w:val="0"/>
          <w:numId w:val="10"/>
        </w:numPr>
        <w:spacing w:after="120"/>
        <w:ind w:left="709" w:hanging="425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Population of the</w:t>
      </w:r>
      <w:r w:rsidR="00340C4D">
        <w:rPr>
          <w:rFonts w:asciiTheme="majorHAnsi" w:hAnsiTheme="majorHAnsi" w:cstheme="majorHAnsi"/>
        </w:rPr>
        <w:t xml:space="preserve"> Supplier Management section on GDPRiS </w:t>
      </w:r>
      <w:r>
        <w:rPr>
          <w:rFonts w:asciiTheme="majorHAnsi" w:hAnsiTheme="majorHAnsi" w:cstheme="majorHAnsi"/>
        </w:rPr>
        <w:t>has taken place.  Check regularly to ensure this is up to date</w:t>
      </w:r>
      <w:r w:rsidR="00FB3B24">
        <w:rPr>
          <w:rFonts w:asciiTheme="majorHAnsi" w:hAnsiTheme="majorHAnsi" w:cstheme="majorHAnsi"/>
        </w:rPr>
        <w:t>.</w:t>
      </w:r>
    </w:p>
    <w:p w14:paraId="5AF2CD0E" w14:textId="77777777" w:rsidR="0098535C" w:rsidRDefault="0098535C" w:rsidP="00340C4D">
      <w:pPr>
        <w:pStyle w:val="ListParagraph"/>
        <w:spacing w:after="120"/>
        <w:ind w:left="284"/>
        <w:rPr>
          <w:rFonts w:asciiTheme="majorHAnsi" w:hAnsiTheme="majorHAnsi" w:cstheme="majorHAnsi"/>
          <w:b/>
          <w:color w:val="0070C0"/>
          <w:sz w:val="28"/>
          <w:szCs w:val="28"/>
        </w:rPr>
      </w:pPr>
    </w:p>
    <w:p w14:paraId="3E2E1F21" w14:textId="4DFADCDB" w:rsidR="009E3F60" w:rsidRDefault="009E3F60" w:rsidP="00340C4D">
      <w:pPr>
        <w:pStyle w:val="ListParagraph"/>
        <w:numPr>
          <w:ilvl w:val="0"/>
          <w:numId w:val="9"/>
        </w:numPr>
        <w:spacing w:after="120"/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>
        <w:rPr>
          <w:rFonts w:asciiTheme="majorHAnsi" w:hAnsiTheme="majorHAnsi" w:cstheme="majorHAnsi"/>
          <w:b/>
          <w:color w:val="0070C0"/>
          <w:sz w:val="28"/>
          <w:szCs w:val="28"/>
        </w:rPr>
        <w:t>Data Retention</w:t>
      </w:r>
    </w:p>
    <w:p w14:paraId="593509FE" w14:textId="15DC2F5D" w:rsidR="00376EFD" w:rsidRDefault="00A864B0" w:rsidP="00376EFD">
      <w:pPr>
        <w:widowControl w:val="0"/>
        <w:ind w:left="284"/>
        <w:rPr>
          <w:rFonts w:asciiTheme="majorHAnsi" w:eastAsia="Calibri" w:hAnsiTheme="majorHAnsi" w:cstheme="majorHAnsi"/>
          <w:sz w:val="24"/>
          <w:szCs w:val="24"/>
          <w:highlight w:val="white"/>
        </w:rPr>
      </w:pPr>
      <w:r>
        <w:rPr>
          <w:rFonts w:asciiTheme="majorHAnsi" w:eastAsia="Calibri" w:hAnsiTheme="majorHAnsi" w:cstheme="majorHAnsi"/>
          <w:sz w:val="24"/>
          <w:szCs w:val="24"/>
          <w:highlight w:val="white"/>
        </w:rPr>
        <w:t>The school has a copy of the</w:t>
      </w:r>
      <w:r w:rsidR="00AF476B" w:rsidRPr="00AF476B">
        <w:rPr>
          <w:rFonts w:asciiTheme="majorHAnsi" w:eastAsia="Calibri" w:hAnsiTheme="majorHAnsi" w:cstheme="majorHAnsi"/>
          <w:sz w:val="24"/>
          <w:szCs w:val="24"/>
          <w:highlight w:val="white"/>
        </w:rPr>
        <w:t xml:space="preserve"> EMET Retention Policy and </w:t>
      </w:r>
      <w:r w:rsidR="00774AA9">
        <w:rPr>
          <w:rFonts w:asciiTheme="majorHAnsi" w:eastAsia="Calibri" w:hAnsiTheme="majorHAnsi" w:cstheme="majorHAnsi"/>
          <w:sz w:val="24"/>
          <w:szCs w:val="24"/>
          <w:highlight w:val="white"/>
        </w:rPr>
        <w:t>is there a</w:t>
      </w:r>
      <w:r w:rsidR="00FB3B24">
        <w:rPr>
          <w:rFonts w:asciiTheme="majorHAnsi" w:eastAsia="Calibri" w:hAnsiTheme="majorHAnsi" w:cstheme="majorHAnsi"/>
          <w:sz w:val="24"/>
          <w:szCs w:val="24"/>
          <w:highlight w:val="white"/>
        </w:rPr>
        <w:t xml:space="preserve"> </w:t>
      </w:r>
      <w:r>
        <w:rPr>
          <w:rFonts w:asciiTheme="majorHAnsi" w:eastAsia="Calibri" w:hAnsiTheme="majorHAnsi" w:cstheme="majorHAnsi"/>
          <w:sz w:val="24"/>
          <w:szCs w:val="24"/>
          <w:highlight w:val="white"/>
        </w:rPr>
        <w:t xml:space="preserve">robust </w:t>
      </w:r>
      <w:r w:rsidR="00FB3B24">
        <w:rPr>
          <w:rFonts w:asciiTheme="majorHAnsi" w:eastAsia="Calibri" w:hAnsiTheme="majorHAnsi" w:cstheme="majorHAnsi"/>
          <w:sz w:val="24"/>
          <w:szCs w:val="24"/>
          <w:highlight w:val="white"/>
        </w:rPr>
        <w:t xml:space="preserve">system </w:t>
      </w:r>
      <w:r w:rsidR="00774AA9">
        <w:rPr>
          <w:rFonts w:asciiTheme="majorHAnsi" w:eastAsia="Calibri" w:hAnsiTheme="majorHAnsi" w:cstheme="majorHAnsi"/>
          <w:sz w:val="24"/>
          <w:szCs w:val="24"/>
          <w:highlight w:val="white"/>
        </w:rPr>
        <w:t xml:space="preserve">in place </w:t>
      </w:r>
      <w:r w:rsidR="00FB3B24">
        <w:rPr>
          <w:rFonts w:asciiTheme="majorHAnsi" w:eastAsia="Calibri" w:hAnsiTheme="majorHAnsi" w:cstheme="majorHAnsi"/>
          <w:sz w:val="24"/>
          <w:szCs w:val="24"/>
          <w:highlight w:val="white"/>
        </w:rPr>
        <w:t>to ensure</w:t>
      </w:r>
      <w:r w:rsidR="00AF476B" w:rsidRPr="00AF476B">
        <w:rPr>
          <w:rFonts w:asciiTheme="majorHAnsi" w:eastAsia="Calibri" w:hAnsiTheme="majorHAnsi" w:cstheme="majorHAnsi"/>
          <w:sz w:val="24"/>
          <w:szCs w:val="24"/>
          <w:highlight w:val="white"/>
        </w:rPr>
        <w:t xml:space="preserve"> existing archives</w:t>
      </w:r>
      <w:r w:rsidR="00AF476B">
        <w:rPr>
          <w:rFonts w:asciiTheme="majorHAnsi" w:eastAsia="Calibri" w:hAnsiTheme="majorHAnsi" w:cstheme="majorHAnsi"/>
          <w:sz w:val="24"/>
          <w:szCs w:val="24"/>
          <w:highlight w:val="white"/>
        </w:rPr>
        <w:t xml:space="preserve"> </w:t>
      </w:r>
      <w:r w:rsidR="00FB3B24">
        <w:rPr>
          <w:rFonts w:asciiTheme="majorHAnsi" w:eastAsia="Calibri" w:hAnsiTheme="majorHAnsi" w:cstheme="majorHAnsi"/>
          <w:sz w:val="24"/>
          <w:szCs w:val="24"/>
          <w:highlight w:val="white"/>
        </w:rPr>
        <w:t>are</w:t>
      </w:r>
      <w:r w:rsidR="00AF476B">
        <w:rPr>
          <w:rFonts w:asciiTheme="majorHAnsi" w:eastAsia="Calibri" w:hAnsiTheme="majorHAnsi" w:cstheme="majorHAnsi"/>
          <w:sz w:val="24"/>
          <w:szCs w:val="24"/>
          <w:highlight w:val="white"/>
        </w:rPr>
        <w:t xml:space="preserve"> date</w:t>
      </w:r>
      <w:r w:rsidR="00FB3B24">
        <w:rPr>
          <w:rFonts w:asciiTheme="majorHAnsi" w:eastAsia="Calibri" w:hAnsiTheme="majorHAnsi" w:cstheme="majorHAnsi"/>
          <w:sz w:val="24"/>
          <w:szCs w:val="24"/>
          <w:highlight w:val="white"/>
        </w:rPr>
        <w:t>d</w:t>
      </w:r>
      <w:r w:rsidR="00AF476B">
        <w:rPr>
          <w:rFonts w:asciiTheme="majorHAnsi" w:eastAsia="Calibri" w:hAnsiTheme="majorHAnsi" w:cstheme="majorHAnsi"/>
          <w:sz w:val="24"/>
          <w:szCs w:val="24"/>
          <w:highlight w:val="white"/>
        </w:rPr>
        <w:t xml:space="preserve"> for destruction</w:t>
      </w:r>
      <w:r>
        <w:rPr>
          <w:rFonts w:asciiTheme="majorHAnsi" w:eastAsia="Calibri" w:hAnsiTheme="majorHAnsi" w:cstheme="majorHAnsi"/>
          <w:sz w:val="24"/>
          <w:szCs w:val="24"/>
          <w:highlight w:val="white"/>
        </w:rPr>
        <w:t>.</w:t>
      </w:r>
    </w:p>
    <w:p w14:paraId="434FB449" w14:textId="77777777" w:rsidR="00AF476B" w:rsidRPr="00AF476B" w:rsidRDefault="00AF476B" w:rsidP="00376EFD">
      <w:pPr>
        <w:widowControl w:val="0"/>
        <w:ind w:left="284"/>
        <w:rPr>
          <w:rFonts w:asciiTheme="majorHAnsi" w:eastAsia="Calibri" w:hAnsiTheme="majorHAnsi" w:cstheme="majorHAnsi"/>
          <w:sz w:val="24"/>
          <w:szCs w:val="24"/>
          <w:highlight w:val="white"/>
        </w:rPr>
      </w:pPr>
    </w:p>
    <w:p w14:paraId="4A705C7A" w14:textId="709892DA" w:rsidR="00376EFD" w:rsidRDefault="00376EFD" w:rsidP="00376EFD">
      <w:pPr>
        <w:pStyle w:val="ListParagraph"/>
        <w:spacing w:after="120"/>
        <w:ind w:left="284"/>
        <w:rPr>
          <w:rFonts w:asciiTheme="majorHAnsi" w:hAnsiTheme="majorHAnsi" w:cstheme="majorHAnsi"/>
          <w:b/>
          <w:color w:val="0070C0"/>
          <w:sz w:val="28"/>
          <w:szCs w:val="28"/>
        </w:rPr>
      </w:pPr>
    </w:p>
    <w:p w14:paraId="2BF7A14A" w14:textId="10CAAD8B" w:rsidR="00376EFD" w:rsidRDefault="00376EFD" w:rsidP="00340C4D">
      <w:pPr>
        <w:pStyle w:val="ListParagraph"/>
        <w:numPr>
          <w:ilvl w:val="0"/>
          <w:numId w:val="9"/>
        </w:numPr>
        <w:spacing w:after="120"/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>
        <w:rPr>
          <w:rFonts w:asciiTheme="majorHAnsi" w:hAnsiTheme="majorHAnsi" w:cstheme="majorHAnsi"/>
          <w:b/>
          <w:color w:val="0070C0"/>
          <w:sz w:val="28"/>
          <w:szCs w:val="28"/>
        </w:rPr>
        <w:t>Visible Data Walks</w:t>
      </w:r>
    </w:p>
    <w:p w14:paraId="09C0723D" w14:textId="788B72B4" w:rsidR="00376EFD" w:rsidRDefault="00FB3B24" w:rsidP="00376EFD">
      <w:pPr>
        <w:pStyle w:val="ListParagraph"/>
        <w:numPr>
          <w:ilvl w:val="0"/>
          <w:numId w:val="10"/>
        </w:numPr>
        <w:spacing w:after="120"/>
        <w:ind w:left="1134" w:hanging="567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C</w:t>
      </w:r>
      <w:r w:rsidR="00376EFD">
        <w:rPr>
          <w:rFonts w:asciiTheme="majorHAnsi" w:hAnsiTheme="majorHAnsi" w:cstheme="majorHAnsi"/>
          <w:bCs/>
        </w:rPr>
        <w:t>onduct regular walks around the school site to identify visible data risks</w:t>
      </w:r>
      <w:r w:rsidR="00AF476B">
        <w:rPr>
          <w:rFonts w:asciiTheme="majorHAnsi" w:hAnsiTheme="majorHAnsi" w:cstheme="majorHAnsi"/>
          <w:bCs/>
        </w:rPr>
        <w:t>.</w:t>
      </w:r>
    </w:p>
    <w:p w14:paraId="2798F438" w14:textId="05D18DCC" w:rsidR="00AF476B" w:rsidRDefault="00AF476B" w:rsidP="00376EFD">
      <w:pPr>
        <w:pStyle w:val="ListParagraph"/>
        <w:numPr>
          <w:ilvl w:val="0"/>
          <w:numId w:val="10"/>
        </w:numPr>
        <w:spacing w:after="120"/>
        <w:ind w:left="1134" w:hanging="567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Paper copy of the walk-around document attached.</w:t>
      </w:r>
    </w:p>
    <w:p w14:paraId="79DEE7DC" w14:textId="77777777" w:rsidR="00933F69" w:rsidRDefault="00933F69" w:rsidP="00AF476B">
      <w:pPr>
        <w:spacing w:after="120"/>
        <w:rPr>
          <w:rFonts w:asciiTheme="majorHAnsi" w:hAnsiTheme="majorHAnsi" w:cstheme="majorHAnsi"/>
          <w:bCs/>
        </w:rPr>
      </w:pPr>
    </w:p>
    <w:p w14:paraId="38B85F23" w14:textId="77777777" w:rsidR="00025F88" w:rsidRDefault="00025F88" w:rsidP="00AF476B">
      <w:pPr>
        <w:spacing w:after="120"/>
        <w:rPr>
          <w:rFonts w:asciiTheme="majorHAnsi" w:hAnsiTheme="majorHAnsi" w:cstheme="majorHAnsi"/>
          <w:bCs/>
        </w:rPr>
      </w:pPr>
    </w:p>
    <w:sectPr w:rsidR="00025F88" w:rsidSect="003A4EC1">
      <w:headerReference w:type="default" r:id="rId8"/>
      <w:pgSz w:w="12240" w:h="15840"/>
      <w:pgMar w:top="720" w:right="720" w:bottom="284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715F9" w14:textId="77777777" w:rsidR="0054629A" w:rsidRDefault="0054629A">
      <w:r>
        <w:separator/>
      </w:r>
    </w:p>
  </w:endnote>
  <w:endnote w:type="continuationSeparator" w:id="0">
    <w:p w14:paraId="10F2EB2E" w14:textId="77777777" w:rsidR="0054629A" w:rsidRDefault="00546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A4C8D" w14:textId="77777777" w:rsidR="0054629A" w:rsidRDefault="0054629A">
      <w:r>
        <w:separator/>
      </w:r>
    </w:p>
  </w:footnote>
  <w:footnote w:type="continuationSeparator" w:id="0">
    <w:p w14:paraId="6D8FE3DE" w14:textId="77777777" w:rsidR="0054629A" w:rsidRDefault="005462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D8202" w14:textId="77777777" w:rsidR="00347154" w:rsidRDefault="000976E1">
    <w:r>
      <w:rPr>
        <w:noProof/>
      </w:rPr>
      <w:drawing>
        <wp:inline distT="0" distB="0" distL="114300" distR="114300" wp14:anchorId="3236E3DC" wp14:editId="7ED02B76">
          <wp:extent cx="2552700" cy="685800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527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05181D6" w14:textId="77777777" w:rsidR="00347154" w:rsidRDefault="00347154"/>
  <w:p w14:paraId="71EEB2ED" w14:textId="77777777" w:rsidR="00347154" w:rsidRDefault="000976E1">
    <w:pPr>
      <w:shd w:val="clear" w:color="auto" w:fill="0591B4"/>
    </w:pPr>
    <w:r>
      <w:rPr>
        <w:color w:val="0591B4"/>
        <w:sz w:val="4"/>
        <w:szCs w:val="4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B54ED"/>
    <w:multiLevelType w:val="multilevel"/>
    <w:tmpl w:val="B96606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096303"/>
    <w:multiLevelType w:val="multilevel"/>
    <w:tmpl w:val="7F462A6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24022FE"/>
    <w:multiLevelType w:val="hybridMultilevel"/>
    <w:tmpl w:val="4878B3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912537"/>
    <w:multiLevelType w:val="hybridMultilevel"/>
    <w:tmpl w:val="C60E99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74136"/>
    <w:multiLevelType w:val="multilevel"/>
    <w:tmpl w:val="C84495B4"/>
    <w:lvl w:ilvl="0">
      <w:start w:val="1"/>
      <w:numFmt w:val="bullet"/>
      <w:lvlText w:val="●"/>
      <w:lvlJc w:val="left"/>
      <w:pPr>
        <w:ind w:left="720" w:hanging="360"/>
      </w:pPr>
      <w:rPr>
        <w:color w:val="au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B91D7C"/>
    <w:multiLevelType w:val="multilevel"/>
    <w:tmpl w:val="93164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882E5E"/>
    <w:multiLevelType w:val="hybridMultilevel"/>
    <w:tmpl w:val="114015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965ED0"/>
    <w:multiLevelType w:val="multilevel"/>
    <w:tmpl w:val="2E2CCCD0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5902BCF"/>
    <w:multiLevelType w:val="hybridMultilevel"/>
    <w:tmpl w:val="A11671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002D4E"/>
    <w:multiLevelType w:val="hybridMultilevel"/>
    <w:tmpl w:val="69508D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243A7B"/>
    <w:multiLevelType w:val="multilevel"/>
    <w:tmpl w:val="FC3E6D4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CBB10F5"/>
    <w:multiLevelType w:val="hybridMultilevel"/>
    <w:tmpl w:val="3788B2C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30794328">
    <w:abstractNumId w:val="7"/>
  </w:num>
  <w:num w:numId="2" w16cid:durableId="1258515821">
    <w:abstractNumId w:val="0"/>
  </w:num>
  <w:num w:numId="3" w16cid:durableId="1994022211">
    <w:abstractNumId w:val="1"/>
  </w:num>
  <w:num w:numId="4" w16cid:durableId="855340907">
    <w:abstractNumId w:val="6"/>
  </w:num>
  <w:num w:numId="5" w16cid:durableId="1796826720">
    <w:abstractNumId w:val="3"/>
  </w:num>
  <w:num w:numId="6" w16cid:durableId="1983071201">
    <w:abstractNumId w:val="9"/>
  </w:num>
  <w:num w:numId="7" w16cid:durableId="1481536030">
    <w:abstractNumId w:val="2"/>
  </w:num>
  <w:num w:numId="8" w16cid:durableId="1025520439">
    <w:abstractNumId w:val="8"/>
  </w:num>
  <w:num w:numId="9" w16cid:durableId="1043753130">
    <w:abstractNumId w:val="10"/>
  </w:num>
  <w:num w:numId="10" w16cid:durableId="1140265999">
    <w:abstractNumId w:val="11"/>
  </w:num>
  <w:num w:numId="11" w16cid:durableId="319425916">
    <w:abstractNumId w:val="4"/>
  </w:num>
  <w:num w:numId="12" w16cid:durableId="6318625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154"/>
    <w:rsid w:val="00005402"/>
    <w:rsid w:val="0001228D"/>
    <w:rsid w:val="00025F88"/>
    <w:rsid w:val="000747A3"/>
    <w:rsid w:val="000976E1"/>
    <w:rsid w:val="000A6CC5"/>
    <w:rsid w:val="0014079B"/>
    <w:rsid w:val="001516AB"/>
    <w:rsid w:val="001539A7"/>
    <w:rsid w:val="00153D19"/>
    <w:rsid w:val="00175BB5"/>
    <w:rsid w:val="001D58F2"/>
    <w:rsid w:val="00264444"/>
    <w:rsid w:val="00272966"/>
    <w:rsid w:val="00276372"/>
    <w:rsid w:val="00292C06"/>
    <w:rsid w:val="002A0411"/>
    <w:rsid w:val="00315755"/>
    <w:rsid w:val="00340C4D"/>
    <w:rsid w:val="00347154"/>
    <w:rsid w:val="00351383"/>
    <w:rsid w:val="00376EFD"/>
    <w:rsid w:val="003A4EC1"/>
    <w:rsid w:val="003C62DA"/>
    <w:rsid w:val="003E6F68"/>
    <w:rsid w:val="00411A4D"/>
    <w:rsid w:val="0042172F"/>
    <w:rsid w:val="0045040A"/>
    <w:rsid w:val="00450E56"/>
    <w:rsid w:val="004A1431"/>
    <w:rsid w:val="004C0D08"/>
    <w:rsid w:val="004D0F1E"/>
    <w:rsid w:val="004D4F0E"/>
    <w:rsid w:val="004E65BF"/>
    <w:rsid w:val="00522D4C"/>
    <w:rsid w:val="0054629A"/>
    <w:rsid w:val="00547179"/>
    <w:rsid w:val="006257E4"/>
    <w:rsid w:val="00651DFA"/>
    <w:rsid w:val="0066507E"/>
    <w:rsid w:val="00676788"/>
    <w:rsid w:val="0067786A"/>
    <w:rsid w:val="006B050A"/>
    <w:rsid w:val="006C413E"/>
    <w:rsid w:val="006F3C05"/>
    <w:rsid w:val="0071040B"/>
    <w:rsid w:val="00720A93"/>
    <w:rsid w:val="00774AA9"/>
    <w:rsid w:val="007801F4"/>
    <w:rsid w:val="00780D33"/>
    <w:rsid w:val="0078725E"/>
    <w:rsid w:val="0082330A"/>
    <w:rsid w:val="008E383C"/>
    <w:rsid w:val="009320E1"/>
    <w:rsid w:val="00933F69"/>
    <w:rsid w:val="0097051F"/>
    <w:rsid w:val="0098535C"/>
    <w:rsid w:val="009C230A"/>
    <w:rsid w:val="009E3ADE"/>
    <w:rsid w:val="009E3F60"/>
    <w:rsid w:val="00A47795"/>
    <w:rsid w:val="00A67D22"/>
    <w:rsid w:val="00A864B0"/>
    <w:rsid w:val="00A95DD9"/>
    <w:rsid w:val="00AA19F8"/>
    <w:rsid w:val="00AA1C15"/>
    <w:rsid w:val="00AD0916"/>
    <w:rsid w:val="00AF476B"/>
    <w:rsid w:val="00AF731F"/>
    <w:rsid w:val="00B023C0"/>
    <w:rsid w:val="00B13311"/>
    <w:rsid w:val="00B17DD1"/>
    <w:rsid w:val="00B75E23"/>
    <w:rsid w:val="00BD58BD"/>
    <w:rsid w:val="00BE6EF2"/>
    <w:rsid w:val="00BF73DF"/>
    <w:rsid w:val="00C0158A"/>
    <w:rsid w:val="00C103F0"/>
    <w:rsid w:val="00CA53C2"/>
    <w:rsid w:val="00CB024D"/>
    <w:rsid w:val="00D04056"/>
    <w:rsid w:val="00D44522"/>
    <w:rsid w:val="00D53D4A"/>
    <w:rsid w:val="00D74D3E"/>
    <w:rsid w:val="00D968FC"/>
    <w:rsid w:val="00DA2C49"/>
    <w:rsid w:val="00DA5FC0"/>
    <w:rsid w:val="00DC4E5E"/>
    <w:rsid w:val="00E25125"/>
    <w:rsid w:val="00E46A3E"/>
    <w:rsid w:val="00E83926"/>
    <w:rsid w:val="00E96A2F"/>
    <w:rsid w:val="00EA423A"/>
    <w:rsid w:val="00F20914"/>
    <w:rsid w:val="00FA42EA"/>
    <w:rsid w:val="00FB07E0"/>
    <w:rsid w:val="00FB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6E9CE"/>
  <w15:docId w15:val="{1DFF8311-4221-41BF-9532-CE8356748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9119EA"/>
    <w:pPr>
      <w:ind w:left="720"/>
      <w:contextualSpacing/>
    </w:pPr>
    <w:rPr>
      <w:rFonts w:ascii="Calibri" w:eastAsia="Calibri" w:hAnsi="Calibri" w:cs="Calibri"/>
      <w:sz w:val="24"/>
      <w:szCs w:val="24"/>
      <w:lang w:val="en-GB"/>
    </w:rPr>
  </w:style>
  <w:style w:type="character" w:customStyle="1" w:styleId="ListParagraphChar">
    <w:name w:val="List Paragraph Char"/>
    <w:link w:val="ListParagraph"/>
    <w:uiPriority w:val="34"/>
    <w:rsid w:val="009119EA"/>
    <w:rPr>
      <w:rFonts w:ascii="Calibri" w:eastAsia="Calibri" w:hAnsi="Calibri" w:cs="Calibri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9119E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Hyperlink">
    <w:name w:val="Hyperlink"/>
    <w:uiPriority w:val="99"/>
    <w:unhideWhenUsed/>
    <w:rsid w:val="009119EA"/>
    <w:rPr>
      <w:color w:val="0563C1"/>
      <w:u w:val="single"/>
    </w:rPr>
  </w:style>
  <w:style w:type="table" w:styleId="TableGrid">
    <w:name w:val="Table Grid"/>
    <w:basedOn w:val="TableNormal"/>
    <w:uiPriority w:val="39"/>
    <w:rsid w:val="009119EA"/>
    <w:rPr>
      <w:rFonts w:asciiTheme="minorHAnsi" w:eastAsiaTheme="minorHAnsi" w:hAnsiTheme="minorHAnsi" w:cstheme="minorBidi"/>
      <w:sz w:val="24"/>
      <w:szCs w:val="24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119EA"/>
    <w:rPr>
      <w:rFonts w:ascii="Calibri" w:eastAsia="Calibri" w:hAnsi="Calibri" w:cs="Calibri"/>
      <w:sz w:val="24"/>
      <w:szCs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4F45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450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C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CF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070"/>
  </w:style>
  <w:style w:type="paragraph" w:styleId="Footer">
    <w:name w:val="footer"/>
    <w:basedOn w:val="Normal"/>
    <w:link w:val="Foot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3kOoYjGQE/mZ+JZtXTcPCIxsrw==">AMUW2mXKCr3qRv2kN6LKDjW0K88wGj+KC7gs4tpfN1TGovTjGdf1PpRHR89+eU8dK8zmDodElXe+skAh4LExMkC8++NNybz6h6VVdmKc6J4Ha0CEpK2wfrQ=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7175</TotalTime>
  <Pages>2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Lee</dc:creator>
  <cp:keywords/>
  <dc:description/>
  <cp:lastModifiedBy>Lindsey Smith</cp:lastModifiedBy>
  <cp:revision>5</cp:revision>
  <dcterms:created xsi:type="dcterms:W3CDTF">2023-04-19T09:12:00Z</dcterms:created>
  <dcterms:modified xsi:type="dcterms:W3CDTF">2023-04-24T12:57:00Z</dcterms:modified>
</cp:coreProperties>
</file>