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05090D78" w14:textId="77777777" w:rsidR="00D15C82" w:rsidRPr="00D15C82" w:rsidRDefault="00D15C82" w:rsidP="00D15C82">
      <w:pPr>
        <w:shd w:val="clear" w:color="auto" w:fill="FFFFFF"/>
        <w:spacing w:after="0"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Organisation</w:t>
      </w:r>
    </w:p>
    <w:p w14:paraId="47566C44" w14:textId="77777777" w:rsidR="00D15C82" w:rsidRPr="00D15C82" w:rsidRDefault="00D15C82" w:rsidP="00D15C82">
      <w:pPr>
        <w:shd w:val="clear" w:color="auto" w:fill="FFFFFF"/>
        <w:spacing w:line="300" w:lineRule="atLeast"/>
        <w:rPr>
          <w:rFonts w:ascii="Open Sans" w:eastAsia="Times New Roman" w:hAnsi="Open Sans" w:cs="Open Sans"/>
          <w:color w:val="777777"/>
          <w:sz w:val="20"/>
          <w:szCs w:val="20"/>
        </w:rPr>
      </w:pPr>
      <w:r w:rsidRPr="00D15C82">
        <w:rPr>
          <w:rFonts w:ascii="Open Sans" w:eastAsia="Times New Roman" w:hAnsi="Open Sans" w:cs="Open Sans"/>
          <w:color w:val="777777"/>
          <w:sz w:val="20"/>
          <w:szCs w:val="20"/>
        </w:rPr>
        <w:t>Birch Hill Primary School Bracknell</w:t>
      </w:r>
    </w:p>
    <w:p w14:paraId="598444F8" w14:textId="77777777" w:rsidR="00D15C82" w:rsidRPr="00D15C82" w:rsidRDefault="00D15C82" w:rsidP="00D15C82">
      <w:pPr>
        <w:shd w:val="clear" w:color="auto" w:fill="FFFFFF"/>
        <w:spacing w:after="0"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Date and time</w:t>
      </w:r>
    </w:p>
    <w:p w14:paraId="4256B6E2" w14:textId="77777777" w:rsidR="00D15C82" w:rsidRPr="00D15C82" w:rsidRDefault="00D15C82" w:rsidP="00D15C82">
      <w:pPr>
        <w:shd w:val="clear" w:color="auto" w:fill="FFFFFF"/>
        <w:spacing w:line="300" w:lineRule="atLeast"/>
        <w:rPr>
          <w:rFonts w:ascii="Open Sans" w:eastAsia="Times New Roman" w:hAnsi="Open Sans" w:cs="Open Sans"/>
          <w:color w:val="777777"/>
          <w:sz w:val="20"/>
          <w:szCs w:val="20"/>
        </w:rPr>
      </w:pPr>
      <w:r w:rsidRPr="00D15C82">
        <w:rPr>
          <w:rFonts w:ascii="Open Sans" w:eastAsia="Times New Roman" w:hAnsi="Open Sans" w:cs="Open Sans"/>
          <w:color w:val="777777"/>
          <w:sz w:val="20"/>
          <w:szCs w:val="20"/>
        </w:rPr>
        <w:t>24-04-2023 10:00</w:t>
      </w:r>
    </w:p>
    <w:p w14:paraId="13B2DF4F" w14:textId="77777777" w:rsidR="00D15C82" w:rsidRPr="00D15C82" w:rsidRDefault="00D15C82" w:rsidP="00D15C82">
      <w:pPr>
        <w:shd w:val="clear" w:color="auto" w:fill="FFFFFF"/>
        <w:spacing w:after="0"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Time spent (minutes)</w:t>
      </w:r>
    </w:p>
    <w:p w14:paraId="502DA00E" w14:textId="77777777" w:rsidR="00D15C82" w:rsidRPr="00D15C82" w:rsidRDefault="00D15C82" w:rsidP="00D15C82">
      <w:pPr>
        <w:shd w:val="clear" w:color="auto" w:fill="FFFFFF"/>
        <w:spacing w:line="300" w:lineRule="atLeast"/>
        <w:rPr>
          <w:rFonts w:ascii="Open Sans" w:eastAsia="Times New Roman" w:hAnsi="Open Sans" w:cs="Open Sans"/>
          <w:color w:val="777777"/>
          <w:sz w:val="20"/>
          <w:szCs w:val="20"/>
        </w:rPr>
      </w:pPr>
      <w:r w:rsidRPr="00D15C82">
        <w:rPr>
          <w:rFonts w:ascii="Open Sans" w:eastAsia="Times New Roman" w:hAnsi="Open Sans" w:cs="Open Sans"/>
          <w:color w:val="777777"/>
          <w:sz w:val="20"/>
          <w:szCs w:val="20"/>
        </w:rPr>
        <w:t>75</w:t>
      </w:r>
    </w:p>
    <w:p w14:paraId="0162286F" w14:textId="77777777" w:rsidR="00D15C82" w:rsidRPr="00D15C82" w:rsidRDefault="00D15C82" w:rsidP="00D15C82">
      <w:pPr>
        <w:shd w:val="clear" w:color="auto" w:fill="FFFFFF"/>
        <w:spacing w:after="0"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Conducted by</w:t>
      </w:r>
    </w:p>
    <w:p w14:paraId="2DB5DAA8" w14:textId="77777777" w:rsidR="00D15C82" w:rsidRPr="00D15C82" w:rsidRDefault="00D15C82" w:rsidP="00D15C82">
      <w:pPr>
        <w:shd w:val="clear" w:color="auto" w:fill="FFFFFF"/>
        <w:spacing w:line="300" w:lineRule="atLeast"/>
        <w:rPr>
          <w:rFonts w:ascii="Open Sans" w:eastAsia="Times New Roman" w:hAnsi="Open Sans" w:cs="Open Sans"/>
          <w:color w:val="777777"/>
          <w:sz w:val="20"/>
          <w:szCs w:val="20"/>
        </w:rPr>
      </w:pPr>
      <w:r w:rsidRPr="00D15C82">
        <w:rPr>
          <w:rFonts w:ascii="Open Sans" w:eastAsia="Times New Roman" w:hAnsi="Open Sans" w:cs="Open Sans"/>
          <w:color w:val="777777"/>
          <w:sz w:val="20"/>
          <w:szCs w:val="20"/>
        </w:rPr>
        <w:t>Nicola Down</w:t>
      </w:r>
    </w:p>
    <w:p w14:paraId="34921894" w14:textId="77777777" w:rsidR="00D15C82" w:rsidRPr="00D15C82" w:rsidRDefault="00D15C82" w:rsidP="00D15C82">
      <w:pPr>
        <w:shd w:val="clear" w:color="auto" w:fill="FFFFFF"/>
        <w:spacing w:after="0"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DPO Participation</w:t>
      </w:r>
    </w:p>
    <w:p w14:paraId="63C5B7EC" w14:textId="77777777" w:rsidR="00D15C82" w:rsidRPr="00D15C82" w:rsidRDefault="00D15C82" w:rsidP="00D15C82">
      <w:pPr>
        <w:shd w:val="clear" w:color="auto" w:fill="FFFFFF"/>
        <w:spacing w:line="300" w:lineRule="atLeast"/>
        <w:rPr>
          <w:rFonts w:ascii="Open Sans" w:eastAsia="Times New Roman" w:hAnsi="Open Sans" w:cs="Open Sans"/>
          <w:color w:val="777777"/>
          <w:sz w:val="20"/>
          <w:szCs w:val="20"/>
        </w:rPr>
      </w:pPr>
      <w:r w:rsidRPr="00D15C82">
        <w:rPr>
          <w:rFonts w:ascii="Open Sans" w:eastAsia="Times New Roman" w:hAnsi="Open Sans" w:cs="Open Sans"/>
          <w:color w:val="777777"/>
          <w:sz w:val="20"/>
          <w:szCs w:val="20"/>
        </w:rPr>
        <w:t>Tammy Buchanan</w:t>
      </w:r>
    </w:p>
    <w:p w14:paraId="332DCC3D" w14:textId="77777777" w:rsidR="00D15C82" w:rsidRPr="00D15C82" w:rsidRDefault="00D15C82" w:rsidP="00D15C82">
      <w:pPr>
        <w:shd w:val="clear" w:color="auto" w:fill="FFFFFF"/>
        <w:spacing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Assign to staff</w:t>
      </w:r>
    </w:p>
    <w:p w14:paraId="7F0106BD" w14:textId="77777777" w:rsidR="00D15C82" w:rsidRPr="00D15C82" w:rsidRDefault="00D15C82" w:rsidP="00D15C82">
      <w:pPr>
        <w:shd w:val="clear" w:color="auto" w:fill="FFFFFF"/>
        <w:spacing w:after="0"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Governor participation</w:t>
      </w:r>
    </w:p>
    <w:p w14:paraId="656C84E8" w14:textId="77777777" w:rsidR="00D15C82" w:rsidRPr="00D15C82" w:rsidRDefault="00D15C82" w:rsidP="00D15C82">
      <w:pPr>
        <w:shd w:val="clear" w:color="auto" w:fill="FFFFFF"/>
        <w:spacing w:line="300" w:lineRule="atLeast"/>
        <w:rPr>
          <w:rFonts w:ascii="Open Sans" w:eastAsia="Times New Roman" w:hAnsi="Open Sans" w:cs="Open Sans"/>
          <w:color w:val="777777"/>
          <w:sz w:val="20"/>
          <w:szCs w:val="20"/>
        </w:rPr>
      </w:pPr>
      <w:r w:rsidRPr="00D15C82">
        <w:rPr>
          <w:rFonts w:ascii="Open Sans" w:eastAsia="Times New Roman" w:hAnsi="Open Sans" w:cs="Open Sans"/>
          <w:color w:val="777777"/>
          <w:sz w:val="20"/>
          <w:szCs w:val="20"/>
        </w:rPr>
        <w:t>No</w:t>
      </w:r>
    </w:p>
    <w:p w14:paraId="0F33A90D" w14:textId="77777777" w:rsidR="00D15C82" w:rsidRPr="00D15C82" w:rsidRDefault="00D15C82" w:rsidP="00D15C82">
      <w:pPr>
        <w:shd w:val="clear" w:color="auto" w:fill="FFFFFF"/>
        <w:spacing w:after="0"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Reason for making the rounds</w:t>
      </w:r>
    </w:p>
    <w:p w14:paraId="4BE9195C" w14:textId="77777777" w:rsidR="00D15C82" w:rsidRPr="00D15C82" w:rsidRDefault="00D15C82" w:rsidP="00D15C82">
      <w:pPr>
        <w:shd w:val="clear" w:color="auto" w:fill="FFFFFF"/>
        <w:spacing w:line="300" w:lineRule="atLeast"/>
        <w:rPr>
          <w:rFonts w:ascii="Open Sans" w:eastAsia="Times New Roman" w:hAnsi="Open Sans" w:cs="Open Sans"/>
          <w:color w:val="777777"/>
          <w:sz w:val="20"/>
          <w:szCs w:val="20"/>
        </w:rPr>
      </w:pPr>
      <w:r w:rsidRPr="00D15C82">
        <w:rPr>
          <w:rFonts w:ascii="Open Sans" w:eastAsia="Times New Roman" w:hAnsi="Open Sans" w:cs="Open Sans"/>
          <w:color w:val="777777"/>
          <w:sz w:val="20"/>
          <w:szCs w:val="20"/>
        </w:rPr>
        <w:t>As part of regular schedule</w:t>
      </w:r>
    </w:p>
    <w:p w14:paraId="487EBCC2" w14:textId="77777777" w:rsidR="00D15C82" w:rsidRPr="00D15C82" w:rsidRDefault="00D15C82" w:rsidP="00D15C82">
      <w:pPr>
        <w:shd w:val="clear" w:color="auto" w:fill="FFFFFF"/>
        <w:spacing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Comments/Notes</w:t>
      </w:r>
    </w:p>
    <w:p w14:paraId="411C2C41" w14:textId="77777777" w:rsidR="00D15C82" w:rsidRPr="00D15C82" w:rsidRDefault="00D15C82" w:rsidP="00D15C82">
      <w:pPr>
        <w:shd w:val="clear" w:color="auto" w:fill="FFFFFF"/>
        <w:spacing w:after="0"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Status</w:t>
      </w:r>
    </w:p>
    <w:p w14:paraId="70DA81EB" w14:textId="77777777" w:rsidR="00D15C82" w:rsidRPr="00D15C82" w:rsidRDefault="00D15C82" w:rsidP="00D15C82">
      <w:pPr>
        <w:shd w:val="clear" w:color="auto" w:fill="FFFFFF"/>
        <w:spacing w:line="300" w:lineRule="atLeast"/>
        <w:rPr>
          <w:rFonts w:ascii="Open Sans" w:eastAsia="Times New Roman" w:hAnsi="Open Sans" w:cs="Open Sans"/>
          <w:color w:val="777777"/>
          <w:sz w:val="20"/>
          <w:szCs w:val="20"/>
        </w:rPr>
      </w:pPr>
      <w:r w:rsidRPr="00D15C82">
        <w:rPr>
          <w:rFonts w:ascii="Open Sans" w:eastAsia="Times New Roman" w:hAnsi="Open Sans" w:cs="Open Sans"/>
          <w:color w:val="777777"/>
          <w:sz w:val="20"/>
          <w:szCs w:val="20"/>
        </w:rPr>
        <w:t>In progress</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48420B7A" w14:textId="77777777" w:rsidR="00D15C82" w:rsidRPr="00D15C82" w:rsidRDefault="00D15C82" w:rsidP="00D15C82">
      <w:pPr>
        <w:shd w:val="clear" w:color="auto" w:fill="FFFFFF"/>
        <w:spacing w:after="0"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Are all site entrances secure?</w:t>
      </w:r>
    </w:p>
    <w:p w14:paraId="28BF14DF" w14:textId="77777777" w:rsidR="00D15C82" w:rsidRPr="00D15C82" w:rsidRDefault="00D15C82" w:rsidP="00D15C82">
      <w:pPr>
        <w:shd w:val="clear" w:color="auto" w:fill="FFFFFF"/>
        <w:spacing w:line="300" w:lineRule="atLeast"/>
        <w:rPr>
          <w:rFonts w:ascii="Open Sans" w:eastAsia="Times New Roman" w:hAnsi="Open Sans" w:cs="Open Sans"/>
          <w:color w:val="777777"/>
          <w:sz w:val="20"/>
          <w:szCs w:val="20"/>
        </w:rPr>
      </w:pPr>
      <w:r w:rsidRPr="00D15C82">
        <w:rPr>
          <w:rFonts w:ascii="Open Sans" w:eastAsia="Times New Roman" w:hAnsi="Open Sans" w:cs="Open Sans"/>
          <w:color w:val="777777"/>
          <w:sz w:val="20"/>
          <w:szCs w:val="20"/>
        </w:rPr>
        <w:t>No</w:t>
      </w:r>
    </w:p>
    <w:p w14:paraId="459088C7" w14:textId="77777777" w:rsidR="00D15C82" w:rsidRPr="00D15C82" w:rsidRDefault="00D15C82" w:rsidP="00D15C82">
      <w:pPr>
        <w:shd w:val="clear" w:color="auto" w:fill="FFFFFF"/>
        <w:spacing w:after="0"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Are entrances left unlocked and unsupervised?</w:t>
      </w:r>
    </w:p>
    <w:p w14:paraId="54DC04FF" w14:textId="77777777" w:rsidR="00D15C82" w:rsidRPr="00D15C82" w:rsidRDefault="00D15C82" w:rsidP="00D15C82">
      <w:pPr>
        <w:shd w:val="clear" w:color="auto" w:fill="FFFFFF"/>
        <w:spacing w:line="300" w:lineRule="atLeast"/>
        <w:rPr>
          <w:rFonts w:ascii="Open Sans" w:eastAsia="Times New Roman" w:hAnsi="Open Sans" w:cs="Open Sans"/>
          <w:color w:val="777777"/>
          <w:sz w:val="20"/>
          <w:szCs w:val="20"/>
        </w:rPr>
      </w:pPr>
      <w:r w:rsidRPr="00D15C82">
        <w:rPr>
          <w:rFonts w:ascii="Open Sans" w:eastAsia="Times New Roman" w:hAnsi="Open Sans" w:cs="Open Sans"/>
          <w:color w:val="777777"/>
          <w:sz w:val="20"/>
          <w:szCs w:val="20"/>
        </w:rPr>
        <w:t>No</w:t>
      </w:r>
    </w:p>
    <w:p w14:paraId="17B88826" w14:textId="77777777" w:rsidR="00D15C82" w:rsidRPr="00D15C82" w:rsidRDefault="00D15C82" w:rsidP="00D15C82">
      <w:pPr>
        <w:shd w:val="clear" w:color="auto" w:fill="FFFFFF"/>
        <w:spacing w:after="0"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Observations</w:t>
      </w:r>
    </w:p>
    <w:p w14:paraId="1D4BE7A8" w14:textId="77777777" w:rsidR="00D15C82" w:rsidRPr="00D15C82" w:rsidRDefault="00D15C82" w:rsidP="00D15C82">
      <w:pPr>
        <w:shd w:val="clear" w:color="auto" w:fill="FFFFFF"/>
        <w:spacing w:line="300" w:lineRule="atLeast"/>
        <w:rPr>
          <w:rFonts w:ascii="Open Sans" w:eastAsia="Times New Roman" w:hAnsi="Open Sans" w:cs="Open Sans"/>
          <w:color w:val="777777"/>
          <w:sz w:val="20"/>
          <w:szCs w:val="20"/>
        </w:rPr>
      </w:pPr>
      <w:r w:rsidRPr="00D15C82">
        <w:rPr>
          <w:rFonts w:ascii="Open Sans" w:eastAsia="Times New Roman" w:hAnsi="Open Sans" w:cs="Open Sans"/>
          <w:color w:val="777777"/>
          <w:sz w:val="20"/>
          <w:szCs w:val="20"/>
        </w:rPr>
        <w:t>Main door into school is unlocked during the day. Next to Reception office which is manned all day.</w:t>
      </w:r>
    </w:p>
    <w:p w14:paraId="0402E74F" w14:textId="77777777" w:rsidR="00D15C82" w:rsidRPr="00D15C82" w:rsidRDefault="00D15C82" w:rsidP="00D15C82">
      <w:pPr>
        <w:shd w:val="clear" w:color="auto" w:fill="FFFFFF"/>
        <w:spacing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Building bottom spacer</w:t>
      </w:r>
    </w:p>
    <w:p w14:paraId="7E707BEA" w14:textId="77777777" w:rsidR="00D15C82" w:rsidRPr="00D15C82" w:rsidRDefault="00D15C82" w:rsidP="00D15C82">
      <w:pPr>
        <w:shd w:val="clear" w:color="auto" w:fill="FFFFFF"/>
        <w:spacing w:after="0"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Is the visitor sign-in system:</w:t>
      </w:r>
    </w:p>
    <w:p w14:paraId="3C4EC561" w14:textId="77777777" w:rsidR="00D15C82" w:rsidRPr="00D15C82" w:rsidRDefault="00D15C82" w:rsidP="00D15C82">
      <w:pPr>
        <w:shd w:val="clear" w:color="auto" w:fill="FFFFFF"/>
        <w:spacing w:line="300" w:lineRule="atLeast"/>
        <w:rPr>
          <w:rFonts w:ascii="Open Sans" w:eastAsia="Times New Roman" w:hAnsi="Open Sans" w:cs="Open Sans"/>
          <w:color w:val="777777"/>
          <w:sz w:val="20"/>
          <w:szCs w:val="20"/>
        </w:rPr>
      </w:pPr>
      <w:r w:rsidRPr="00D15C82">
        <w:rPr>
          <w:rFonts w:ascii="Open Sans" w:eastAsia="Times New Roman" w:hAnsi="Open Sans" w:cs="Open Sans"/>
          <w:color w:val="777777"/>
          <w:sz w:val="20"/>
          <w:szCs w:val="20"/>
        </w:rPr>
        <w:t>Paper</w:t>
      </w:r>
    </w:p>
    <w:p w14:paraId="34F7005E" w14:textId="77777777" w:rsidR="00D15C82" w:rsidRPr="00D15C82" w:rsidRDefault="00D15C82" w:rsidP="00D15C82">
      <w:pPr>
        <w:shd w:val="clear" w:color="auto" w:fill="FFFFFF"/>
        <w:spacing w:after="0"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Is the staff/pupil sign-in system:</w:t>
      </w:r>
    </w:p>
    <w:p w14:paraId="02D5DFBB" w14:textId="77777777" w:rsidR="00D15C82" w:rsidRPr="00D15C82" w:rsidRDefault="00D15C82" w:rsidP="00D15C82">
      <w:pPr>
        <w:shd w:val="clear" w:color="auto" w:fill="FFFFFF"/>
        <w:spacing w:line="300" w:lineRule="atLeast"/>
        <w:rPr>
          <w:rFonts w:ascii="Open Sans" w:eastAsia="Times New Roman" w:hAnsi="Open Sans" w:cs="Open Sans"/>
          <w:color w:val="777777"/>
          <w:sz w:val="20"/>
          <w:szCs w:val="20"/>
        </w:rPr>
      </w:pPr>
    </w:p>
    <w:p w14:paraId="61F4CAA5" w14:textId="77777777" w:rsidR="00D15C82" w:rsidRPr="00D15C82" w:rsidRDefault="00D15C82" w:rsidP="00D15C82">
      <w:pPr>
        <w:shd w:val="clear" w:color="auto" w:fill="FFFFFF"/>
        <w:spacing w:after="0"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Is visitor sign-in information secure and not available to others?</w:t>
      </w:r>
    </w:p>
    <w:p w14:paraId="070F0140" w14:textId="77777777" w:rsidR="00D15C82" w:rsidRPr="00D15C82" w:rsidRDefault="00D15C82" w:rsidP="00D15C82">
      <w:pPr>
        <w:shd w:val="clear" w:color="auto" w:fill="FFFFFF"/>
        <w:spacing w:line="300" w:lineRule="atLeast"/>
        <w:rPr>
          <w:rFonts w:ascii="Open Sans" w:eastAsia="Times New Roman" w:hAnsi="Open Sans" w:cs="Open Sans"/>
          <w:color w:val="777777"/>
          <w:sz w:val="20"/>
          <w:szCs w:val="20"/>
        </w:rPr>
      </w:pPr>
      <w:r w:rsidRPr="00D15C82">
        <w:rPr>
          <w:rFonts w:ascii="Open Sans" w:eastAsia="Times New Roman" w:hAnsi="Open Sans" w:cs="Open Sans"/>
          <w:color w:val="777777"/>
          <w:sz w:val="20"/>
          <w:szCs w:val="20"/>
        </w:rPr>
        <w:t>Yes</w:t>
      </w:r>
    </w:p>
    <w:p w14:paraId="65AFAE8B" w14:textId="77777777" w:rsidR="00D15C82" w:rsidRPr="00D15C82" w:rsidRDefault="00D15C82" w:rsidP="00D15C82">
      <w:pPr>
        <w:shd w:val="clear" w:color="auto" w:fill="FFFFFF"/>
        <w:spacing w:after="0"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Are visitors asked for their ID?</w:t>
      </w:r>
    </w:p>
    <w:p w14:paraId="1FC7F07A" w14:textId="77777777" w:rsidR="00D15C82" w:rsidRPr="00D15C82" w:rsidRDefault="00D15C82" w:rsidP="00D15C82">
      <w:pPr>
        <w:shd w:val="clear" w:color="auto" w:fill="FFFFFF"/>
        <w:spacing w:line="300" w:lineRule="atLeast"/>
        <w:rPr>
          <w:rFonts w:ascii="Open Sans" w:eastAsia="Times New Roman" w:hAnsi="Open Sans" w:cs="Open Sans"/>
          <w:color w:val="777777"/>
          <w:sz w:val="20"/>
          <w:szCs w:val="20"/>
        </w:rPr>
      </w:pPr>
      <w:r w:rsidRPr="00D15C82">
        <w:rPr>
          <w:rFonts w:ascii="Open Sans" w:eastAsia="Times New Roman" w:hAnsi="Open Sans" w:cs="Open Sans"/>
          <w:color w:val="777777"/>
          <w:sz w:val="20"/>
          <w:szCs w:val="20"/>
        </w:rPr>
        <w:t>Where required</w:t>
      </w:r>
    </w:p>
    <w:p w14:paraId="546133F6" w14:textId="77777777" w:rsidR="00D15C82" w:rsidRPr="00D15C82" w:rsidRDefault="00D15C82" w:rsidP="00D15C82">
      <w:pPr>
        <w:shd w:val="clear" w:color="auto" w:fill="FFFFFF"/>
        <w:spacing w:after="0"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Are visitors asked for a DBS certificate?</w:t>
      </w:r>
    </w:p>
    <w:p w14:paraId="301354B0" w14:textId="77777777" w:rsidR="00D15C82" w:rsidRPr="00D15C82" w:rsidRDefault="00D15C82" w:rsidP="00D15C82">
      <w:pPr>
        <w:shd w:val="clear" w:color="auto" w:fill="FFFFFF"/>
        <w:spacing w:line="300" w:lineRule="atLeast"/>
        <w:rPr>
          <w:rFonts w:ascii="Open Sans" w:eastAsia="Times New Roman" w:hAnsi="Open Sans" w:cs="Open Sans"/>
          <w:color w:val="777777"/>
          <w:sz w:val="20"/>
          <w:szCs w:val="20"/>
        </w:rPr>
      </w:pPr>
      <w:r w:rsidRPr="00D15C82">
        <w:rPr>
          <w:rFonts w:ascii="Open Sans" w:eastAsia="Times New Roman" w:hAnsi="Open Sans" w:cs="Open Sans"/>
          <w:color w:val="777777"/>
          <w:sz w:val="20"/>
          <w:szCs w:val="20"/>
        </w:rPr>
        <w:t>Where required</w:t>
      </w:r>
    </w:p>
    <w:p w14:paraId="70A4A220" w14:textId="77777777" w:rsidR="00D15C82" w:rsidRPr="00D15C82" w:rsidRDefault="00D15C82" w:rsidP="00D15C82">
      <w:pPr>
        <w:shd w:val="clear" w:color="auto" w:fill="FFFFFF"/>
        <w:spacing w:after="0"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Is visitor information limited to what is required?</w:t>
      </w:r>
    </w:p>
    <w:p w14:paraId="76EC9CAF" w14:textId="77777777" w:rsidR="00D15C82" w:rsidRPr="00D15C82" w:rsidRDefault="00D15C82" w:rsidP="00D15C82">
      <w:pPr>
        <w:shd w:val="clear" w:color="auto" w:fill="FFFFFF"/>
        <w:spacing w:line="300" w:lineRule="atLeast"/>
        <w:rPr>
          <w:rFonts w:ascii="Open Sans" w:eastAsia="Times New Roman" w:hAnsi="Open Sans" w:cs="Open Sans"/>
          <w:color w:val="777777"/>
          <w:sz w:val="20"/>
          <w:szCs w:val="20"/>
        </w:rPr>
      </w:pPr>
      <w:r w:rsidRPr="00D15C82">
        <w:rPr>
          <w:rFonts w:ascii="Open Sans" w:eastAsia="Times New Roman" w:hAnsi="Open Sans" w:cs="Open Sans"/>
          <w:color w:val="777777"/>
          <w:sz w:val="20"/>
          <w:szCs w:val="20"/>
        </w:rPr>
        <w:t>Yes</w:t>
      </w:r>
    </w:p>
    <w:p w14:paraId="6E43D78A" w14:textId="77777777" w:rsidR="00D15C82" w:rsidRPr="00D15C82" w:rsidRDefault="00D15C82" w:rsidP="00D15C82">
      <w:pPr>
        <w:shd w:val="clear" w:color="auto" w:fill="FFFFFF"/>
        <w:spacing w:after="0"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Is there a privacy statement to inform visitors what you do with their data?</w:t>
      </w:r>
    </w:p>
    <w:p w14:paraId="3BB0AD9D" w14:textId="77777777" w:rsidR="00D15C82" w:rsidRPr="00D15C82" w:rsidRDefault="00D15C82" w:rsidP="00D15C82">
      <w:pPr>
        <w:shd w:val="clear" w:color="auto" w:fill="FFFFFF"/>
        <w:spacing w:line="300" w:lineRule="atLeast"/>
        <w:rPr>
          <w:rFonts w:ascii="Open Sans" w:eastAsia="Times New Roman" w:hAnsi="Open Sans" w:cs="Open Sans"/>
          <w:color w:val="777777"/>
          <w:sz w:val="20"/>
          <w:szCs w:val="20"/>
        </w:rPr>
      </w:pPr>
      <w:r w:rsidRPr="00D15C82">
        <w:rPr>
          <w:rFonts w:ascii="Open Sans" w:eastAsia="Times New Roman" w:hAnsi="Open Sans" w:cs="Open Sans"/>
          <w:color w:val="777777"/>
          <w:sz w:val="20"/>
          <w:szCs w:val="20"/>
        </w:rPr>
        <w:t>No</w:t>
      </w:r>
    </w:p>
    <w:p w14:paraId="040129D8" w14:textId="77777777" w:rsidR="00D15C82" w:rsidRPr="00D15C82" w:rsidRDefault="00D15C82" w:rsidP="00D15C82">
      <w:pPr>
        <w:shd w:val="clear" w:color="auto" w:fill="FFFFFF"/>
        <w:spacing w:after="0"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Does it include track and trace information?</w:t>
      </w:r>
    </w:p>
    <w:p w14:paraId="3BAEF3B9" w14:textId="77777777" w:rsidR="00D15C82" w:rsidRPr="00D15C82" w:rsidRDefault="00D15C82" w:rsidP="00D15C82">
      <w:pPr>
        <w:shd w:val="clear" w:color="auto" w:fill="FFFFFF"/>
        <w:spacing w:line="300" w:lineRule="atLeast"/>
        <w:rPr>
          <w:rFonts w:ascii="Open Sans" w:eastAsia="Times New Roman" w:hAnsi="Open Sans" w:cs="Open Sans"/>
          <w:color w:val="777777"/>
          <w:sz w:val="20"/>
          <w:szCs w:val="20"/>
        </w:rPr>
      </w:pPr>
      <w:r w:rsidRPr="00D15C82">
        <w:rPr>
          <w:rFonts w:ascii="Open Sans" w:eastAsia="Times New Roman" w:hAnsi="Open Sans" w:cs="Open Sans"/>
          <w:color w:val="777777"/>
          <w:sz w:val="20"/>
          <w:szCs w:val="20"/>
        </w:rPr>
        <w:t>No</w:t>
      </w:r>
    </w:p>
    <w:p w14:paraId="41C8D926" w14:textId="77777777" w:rsidR="00D15C82" w:rsidRPr="00D15C82" w:rsidRDefault="00D15C82" w:rsidP="00D15C82">
      <w:pPr>
        <w:shd w:val="clear" w:color="auto" w:fill="FFFFFF"/>
        <w:spacing w:after="0" w:line="270" w:lineRule="atLeast"/>
        <w:rPr>
          <w:rFonts w:ascii="Open Sans" w:eastAsia="Times New Roman" w:hAnsi="Open Sans" w:cs="Open Sans"/>
          <w:b/>
          <w:bCs/>
          <w:sz w:val="18"/>
          <w:szCs w:val="18"/>
        </w:rPr>
      </w:pPr>
      <w:r w:rsidRPr="00D15C82">
        <w:rPr>
          <w:rFonts w:ascii="Open Sans" w:eastAsia="Times New Roman" w:hAnsi="Open Sans" w:cs="Open Sans"/>
          <w:b/>
          <w:bCs/>
          <w:sz w:val="18"/>
          <w:szCs w:val="18"/>
        </w:rPr>
        <w:t>Observations</w:t>
      </w:r>
    </w:p>
    <w:p w14:paraId="513F5195" w14:textId="77777777" w:rsidR="00D15C82" w:rsidRPr="00D15C82" w:rsidRDefault="00D15C82" w:rsidP="00D15C82">
      <w:pPr>
        <w:shd w:val="clear" w:color="auto" w:fill="FFFFFF"/>
        <w:spacing w:line="300" w:lineRule="atLeast"/>
        <w:rPr>
          <w:rFonts w:ascii="Open Sans" w:eastAsia="Times New Roman" w:hAnsi="Open Sans" w:cs="Open Sans"/>
          <w:color w:val="777777"/>
          <w:sz w:val="20"/>
          <w:szCs w:val="20"/>
        </w:rPr>
      </w:pPr>
      <w:r w:rsidRPr="00D15C82">
        <w:rPr>
          <w:rFonts w:ascii="Open Sans" w:eastAsia="Times New Roman" w:hAnsi="Open Sans" w:cs="Open Sans"/>
          <w:color w:val="777777"/>
          <w:sz w:val="20"/>
          <w:szCs w:val="20"/>
        </w:rPr>
        <w:t>Door unlocked Manned all the time Contractor's Sign In Book</w:t>
      </w:r>
    </w:p>
    <w:p w14:paraId="0529A59D" w14:textId="77777777" w:rsidR="00D15C82" w:rsidRPr="00D15C82" w:rsidRDefault="00D15C82" w:rsidP="00D15C82">
      <w:pPr>
        <w:shd w:val="clear" w:color="auto" w:fill="FFFFFF"/>
        <w:spacing w:after="0" w:line="240" w:lineRule="auto"/>
        <w:rPr>
          <w:rFonts w:ascii="Open Sans" w:eastAsia="Times New Roman" w:hAnsi="Open Sans" w:cs="Open Sans"/>
          <w:color w:val="4A4A4A"/>
          <w:sz w:val="21"/>
          <w:szCs w:val="21"/>
        </w:rPr>
      </w:pPr>
      <w:r w:rsidRPr="00D15C82">
        <w:rPr>
          <w:rFonts w:ascii="Open Sans" w:eastAsia="Times New Roman" w:hAnsi="Open Sans" w:cs="Open Sans"/>
          <w:color w:val="4A4A4A"/>
          <w:sz w:val="21"/>
          <w:szCs w:val="21"/>
        </w:rPr>
        <w:t> </w:t>
      </w:r>
    </w:p>
    <w:p w14:paraId="56F041F8" w14:textId="31B9996D" w:rsidR="00A67A3A" w:rsidRDefault="00A67A3A">
      <w:pPr>
        <w:rPr>
          <w:rFonts w:ascii="Open Sans" w:eastAsia="Open Sans" w:hAnsi="Open Sans" w:cs="Open Sans"/>
          <w:color w:val="4A4A4A"/>
          <w:sz w:val="20"/>
        </w:rPr>
      </w:pP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t>Making the rounds</w:t>
      </w:r>
      <w:r>
        <w:rPr>
          <w:rFonts w:ascii="Open Sans" w:eastAsia="Open Sans" w:hAnsi="Open Sans" w:cs="Open Sans"/>
          <w:b/>
          <w:color w:val="FFFFFF"/>
          <w:sz w:val="36"/>
        </w:rPr>
        <w:t xml:space="preserve"> – Locations and Observations</w:t>
      </w:r>
    </w:p>
    <w:p w14:paraId="1E407307" w14:textId="6743061F"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hyperlink r:id="rId8" w:history="1">
        <w:r w:rsidR="00D15C82" w:rsidRPr="004F050B">
          <w:rPr>
            <w:rStyle w:val="Hyperlink"/>
            <w:rFonts w:ascii="Open Sans" w:eastAsia="Open Sans" w:hAnsi="Open Sans" w:cs="Open Sans"/>
            <w:sz w:val="20"/>
          </w:rPr>
          <w:t>https://dataprotection.education/courses-heading/making-the-rounds-log/item?id=93146</w:t>
        </w:r>
      </w:hyperlink>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61F09496" w14:textId="7F137BEC" w:rsidR="006E16E9" w:rsidRDefault="00D15C82" w:rsidP="00672DC4">
      <w:pPr>
        <w:spacing w:after="0" w:line="324" w:lineRule="auto"/>
        <w:ind w:left="11" w:hanging="11"/>
        <w:rPr>
          <w:rFonts w:ascii="Open Sans" w:eastAsia="Open Sans" w:hAnsi="Open Sans" w:cs="Open Sans"/>
          <w:bCs/>
          <w:color w:val="4A4A4A"/>
          <w:sz w:val="18"/>
        </w:rPr>
      </w:pPr>
      <w:bookmarkStart w:id="0" w:name="_Hlk132959670"/>
      <w:r>
        <w:rPr>
          <w:rFonts w:ascii="Open Sans" w:eastAsia="Open Sans" w:hAnsi="Open Sans" w:cs="Open Sans"/>
          <w:b/>
          <w:color w:val="4A4A4A"/>
          <w:sz w:val="18"/>
        </w:rPr>
        <w:t>Contractor’s Signing in</w:t>
      </w:r>
      <w:r w:rsidR="006E16E9">
        <w:rPr>
          <w:rFonts w:ascii="Open Sans" w:eastAsia="Open Sans" w:hAnsi="Open Sans" w:cs="Open Sans"/>
          <w:b/>
          <w:color w:val="4A4A4A"/>
          <w:sz w:val="18"/>
        </w:rPr>
        <w:t xml:space="preserve"> Book:</w:t>
      </w:r>
      <w:r w:rsidR="006E16E9">
        <w:rPr>
          <w:rFonts w:ascii="Open Sans" w:eastAsia="Open Sans" w:hAnsi="Open Sans" w:cs="Open Sans"/>
          <w:bCs/>
          <w:color w:val="4A4A4A"/>
          <w:sz w:val="18"/>
        </w:rPr>
        <w:t xml:space="preserve"> advise someone signing in can see all previous </w:t>
      </w:r>
      <w:proofErr w:type="spellStart"/>
      <w:r w:rsidR="0023425E">
        <w:rPr>
          <w:rFonts w:ascii="Open Sans" w:eastAsia="Open Sans" w:hAnsi="Open Sans" w:cs="Open Sans"/>
          <w:bCs/>
          <w:color w:val="4A4A4A"/>
          <w:sz w:val="18"/>
        </w:rPr>
        <w:t>contractos</w:t>
      </w:r>
      <w:proofErr w:type="spellEnd"/>
      <w:r w:rsidR="006E16E9">
        <w:rPr>
          <w:rFonts w:ascii="Open Sans" w:eastAsia="Open Sans" w:hAnsi="Open Sans" w:cs="Open Sans"/>
          <w:bCs/>
          <w:color w:val="4A4A4A"/>
          <w:sz w:val="18"/>
        </w:rPr>
        <w:t xml:space="preserve"> and is readily available as the book is open on the visitor side of the window. Advise keeping behind the window in the interim of working on a more secure system. </w:t>
      </w:r>
      <w:r w:rsidR="00672DC4">
        <w:rPr>
          <w:rFonts w:ascii="Open Sans" w:eastAsia="Open Sans" w:hAnsi="Open Sans" w:cs="Open Sans"/>
          <w:bCs/>
          <w:color w:val="4A4A4A"/>
          <w:sz w:val="18"/>
        </w:rPr>
        <w:t xml:space="preserve"> Further advise for both visitor books and electronic visitor entry systems: </w:t>
      </w:r>
      <w:hyperlink r:id="rId10" w:history="1">
        <w:r w:rsidR="00672DC4" w:rsidRPr="003607C8">
          <w:rPr>
            <w:rStyle w:val="Hyperlink"/>
            <w:rFonts w:ascii="Open Sans" w:eastAsia="Open Sans" w:hAnsi="Open Sans" w:cs="Open Sans"/>
            <w:bCs/>
            <w:sz w:val="18"/>
          </w:rPr>
          <w:t>https://dataprotection.education/best-practice-update/343-visitor-books-and-visitor-electronic-systems</w:t>
        </w:r>
      </w:hyperlink>
    </w:p>
    <w:bookmarkEnd w:id="0"/>
    <w:p w14:paraId="5365427D" w14:textId="77777777" w:rsidR="00672DC4" w:rsidRDefault="00672DC4" w:rsidP="00672DC4">
      <w:pPr>
        <w:spacing w:after="0" w:line="324" w:lineRule="auto"/>
        <w:ind w:left="11" w:hanging="11"/>
        <w:rPr>
          <w:rFonts w:ascii="Open Sans" w:eastAsia="Open Sans" w:hAnsi="Open Sans" w:cs="Open Sans"/>
          <w:bCs/>
          <w:color w:val="4A4A4A"/>
          <w:sz w:val="18"/>
        </w:rPr>
      </w:pPr>
    </w:p>
    <w:p w14:paraId="13299449" w14:textId="77777777" w:rsidR="0023425E" w:rsidRDefault="008732B0" w:rsidP="0023425E">
      <w:pPr>
        <w:spacing w:after="0" w:line="324" w:lineRule="auto"/>
        <w:ind w:hanging="10"/>
        <w:rPr>
          <w:rFonts w:ascii="Open Sans" w:eastAsia="Open Sans" w:hAnsi="Open Sans" w:cs="Open Sans"/>
          <w:bCs/>
          <w:color w:val="4A4A4A"/>
          <w:sz w:val="18"/>
        </w:rPr>
      </w:pPr>
      <w:bookmarkStart w:id="1" w:name="_Hlk122084209"/>
      <w:r>
        <w:rPr>
          <w:rFonts w:ascii="Open Sans" w:eastAsia="Open Sans" w:hAnsi="Open Sans" w:cs="Open Sans"/>
          <w:b/>
          <w:color w:val="4A4A4A"/>
          <w:sz w:val="18"/>
        </w:rPr>
        <w:t xml:space="preserve">Staff Signing In Sheets: </w:t>
      </w:r>
      <w:r>
        <w:rPr>
          <w:rFonts w:ascii="Open Sans" w:eastAsia="Open Sans" w:hAnsi="Open Sans" w:cs="Open Sans"/>
          <w:bCs/>
          <w:color w:val="4A4A4A"/>
          <w:sz w:val="18"/>
        </w:rPr>
        <w:t>advise not on show in the corridor but move to the admin office for privacy.</w:t>
      </w:r>
    </w:p>
    <w:p w14:paraId="3119606B" w14:textId="77777777" w:rsidR="0023425E" w:rsidRDefault="0023425E" w:rsidP="0023425E">
      <w:pPr>
        <w:spacing w:after="0" w:line="324" w:lineRule="auto"/>
        <w:ind w:hanging="10"/>
        <w:rPr>
          <w:rFonts w:ascii="Open Sans" w:eastAsia="Open Sans" w:hAnsi="Open Sans" w:cs="Open Sans"/>
          <w:bCs/>
          <w:color w:val="4A4A4A"/>
          <w:sz w:val="18"/>
        </w:rPr>
      </w:pPr>
    </w:p>
    <w:p w14:paraId="66D3033F" w14:textId="17FE55AD" w:rsidR="00D15C82" w:rsidRDefault="00D15C82" w:rsidP="0023425E">
      <w:pPr>
        <w:spacing w:after="0" w:line="324" w:lineRule="auto"/>
        <w:ind w:hanging="10"/>
        <w:rPr>
          <w:rFonts w:ascii="Open Sans" w:eastAsia="Open Sans" w:hAnsi="Open Sans" w:cs="Open Sans"/>
          <w:bCs/>
          <w:color w:val="4A4A4A"/>
          <w:sz w:val="18"/>
        </w:rPr>
      </w:pPr>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 xml:space="preserve">Advise checking physical security policy: </w:t>
      </w:r>
      <w:hyperlink r:id="rId11"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48307B93" w14:textId="77777777" w:rsidR="00D15C82" w:rsidRDefault="00D15C82" w:rsidP="0023425E">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The ICO advises the following: </w:t>
      </w:r>
      <w:hyperlink r:id="rId12"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0701A1A1" w14:textId="77777777" w:rsidR="00D15C82" w:rsidRDefault="00D15C82" w:rsidP="0023425E">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Advise locking ICT suites, SLT offices and admin offices when not in use.  Reminder to lock desks and drawers.</w:t>
      </w:r>
    </w:p>
    <w:p w14:paraId="64A24E31" w14:textId="77777777" w:rsidR="00D15C82" w:rsidRDefault="00D15C82" w:rsidP="0023425E">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Consider the use of keypads or key fobs for access as this ensures the door is locked behind the person when leaving.</w:t>
      </w:r>
    </w:p>
    <w:p w14:paraId="03338215" w14:textId="77777777" w:rsidR="00D15C82" w:rsidRDefault="00D15C82" w:rsidP="0023425E">
      <w:pPr>
        <w:spacing w:after="0" w:line="324" w:lineRule="auto"/>
        <w:rPr>
          <w:rFonts w:ascii="Open Sans" w:eastAsia="Open Sans" w:hAnsi="Open Sans" w:cs="Open Sans"/>
          <w:bCs/>
          <w:color w:val="4A4A4A"/>
          <w:sz w:val="18"/>
        </w:rPr>
      </w:pPr>
    </w:p>
    <w:p w14:paraId="3FCF1FD2" w14:textId="77777777" w:rsidR="00D15C82" w:rsidRDefault="00D15C82" w:rsidP="0023425E">
      <w:pPr>
        <w:pBdr>
          <w:top w:val="nil"/>
          <w:left w:val="nil"/>
          <w:bottom w:val="nil"/>
          <w:right w:val="nil"/>
          <w:between w:val="nil"/>
        </w:pBdr>
        <w:spacing w:after="0"/>
        <w:rPr>
          <w:rStyle w:val="Hyperlink"/>
        </w:rPr>
      </w:pPr>
      <w:r>
        <w:rPr>
          <w:rFonts w:ascii="Open Sans" w:eastAsia="Open Sans" w:hAnsi="Open Sans" w:cs="Open Sans"/>
          <w:b/>
          <w:color w:val="4A4A4A"/>
          <w:sz w:val="18"/>
        </w:rPr>
        <w:t xml:space="preserve">Computers Unlocked </w:t>
      </w:r>
      <w:r>
        <w:rPr>
          <w:bCs/>
        </w:rPr>
        <w:t>–</w:t>
      </w:r>
      <w:r w:rsidRPr="00747CEE">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Ensure an auto lockout is set for all computers appropriate to the role. Advise that staff are reminded not to rely on the auto lock out feature which may have been set.  When there is not a teacher or member of staff in the room, the computer should be locked. A quick way to do this is by pressing the Windows and L key </w:t>
      </w:r>
      <w:r>
        <w:t xml:space="preserve">( </w:t>
      </w:r>
      <w:r>
        <w:rPr>
          <w:noProof/>
        </w:rPr>
        <w:drawing>
          <wp:inline distT="0" distB="0" distL="0" distR="0" wp14:anchorId="08048A44" wp14:editId="3139176A">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13"/>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14" w:history="1">
        <w:r w:rsidRPr="004C4CD3">
          <w:rPr>
            <w:rStyle w:val="Hyperlink"/>
          </w:rPr>
          <w:t>https://dataprotection.education/best-practice-library/documents/drip-feeds/19-leave-it-lock-it-computer</w:t>
        </w:r>
      </w:hyperlink>
    </w:p>
    <w:p w14:paraId="550BC69C" w14:textId="77777777" w:rsidR="00D15C82" w:rsidRDefault="00D15C82" w:rsidP="00D15C82">
      <w:pPr>
        <w:spacing w:after="0" w:line="324" w:lineRule="auto"/>
        <w:rPr>
          <w:rFonts w:ascii="Open Sans" w:eastAsia="Open Sans" w:hAnsi="Open Sans" w:cs="Open Sans"/>
          <w:bCs/>
          <w:color w:val="4A4A4A"/>
          <w:sz w:val="18"/>
        </w:rPr>
      </w:pPr>
    </w:p>
    <w:p w14:paraId="0F2DB059" w14:textId="77777777" w:rsidR="00D15C82" w:rsidRDefault="00D15C82" w:rsidP="008732B0">
      <w:pPr>
        <w:spacing w:after="482" w:line="324" w:lineRule="auto"/>
        <w:ind w:left="10" w:hanging="10"/>
        <w:rPr>
          <w:rFonts w:ascii="Open Sans" w:eastAsia="Open Sans" w:hAnsi="Open Sans" w:cs="Open Sans"/>
          <w:bCs/>
          <w:color w:val="4A4A4A"/>
          <w:sz w:val="18"/>
        </w:rPr>
      </w:pPr>
    </w:p>
    <w:p w14:paraId="18310414" w14:textId="1A514769" w:rsidR="0023425E" w:rsidRDefault="0023425E" w:rsidP="0023425E">
      <w:pPr>
        <w:spacing w:after="0" w:line="324" w:lineRule="auto"/>
        <w:rPr>
          <w:rFonts w:ascii="Open Sans" w:eastAsia="Open Sans" w:hAnsi="Open Sans" w:cs="Open Sans"/>
          <w:bCs/>
          <w:color w:val="4A4A4A"/>
          <w:sz w:val="18"/>
        </w:rPr>
      </w:pPr>
      <w:bookmarkStart w:id="2" w:name="_Hlk132960516"/>
      <w:r w:rsidRPr="00CE6D57">
        <w:rPr>
          <w:rFonts w:ascii="Open Sans" w:eastAsia="Open Sans" w:hAnsi="Open Sans" w:cs="Open Sans"/>
          <w:b/>
          <w:color w:val="4A4A4A"/>
          <w:sz w:val="18"/>
        </w:rPr>
        <w:lastRenderedPageBreak/>
        <w:t>Old Data</w:t>
      </w:r>
      <w:r>
        <w:rPr>
          <w:rFonts w:ascii="Open Sans" w:eastAsia="Open Sans" w:hAnsi="Open Sans" w:cs="Open Sans"/>
          <w:b/>
          <w:color w:val="4A4A4A"/>
          <w:sz w:val="18"/>
        </w:rPr>
        <w:t>/Information</w:t>
      </w:r>
      <w:r>
        <w:rPr>
          <w:rFonts w:ascii="Open Sans" w:eastAsia="Open Sans" w:hAnsi="Open Sans" w:cs="Open Sans"/>
          <w:bCs/>
          <w:color w:val="4A4A4A"/>
          <w:sz w:val="18"/>
        </w:rPr>
        <w:t xml:space="preserve"> -  reminder to regularly check data and information displayed. Remove and destroy old/out of date information and lists.</w:t>
      </w:r>
      <w:r>
        <w:rPr>
          <w:rFonts w:ascii="Open Sans" w:eastAsia="Open Sans" w:hAnsi="Open Sans" w:cs="Open Sans"/>
          <w:bCs/>
          <w:color w:val="4A4A4A"/>
          <w:sz w:val="18"/>
        </w:rPr>
        <w:t xml:space="preserve"> View records management best practice area: </w:t>
      </w:r>
      <w:hyperlink r:id="rId15" w:history="1">
        <w:r w:rsidRPr="004F050B">
          <w:rPr>
            <w:rStyle w:val="Hyperlink"/>
            <w:rFonts w:ascii="Open Sans" w:eastAsia="Open Sans" w:hAnsi="Open Sans" w:cs="Open Sans"/>
            <w:bCs/>
            <w:sz w:val="18"/>
          </w:rPr>
          <w:t>https://dataprotection.education/best-practice-library/best-practice/records-management</w:t>
        </w:r>
      </w:hyperlink>
    </w:p>
    <w:p w14:paraId="5341660E" w14:textId="77777777" w:rsidR="0023425E" w:rsidRDefault="0023425E" w:rsidP="0023425E">
      <w:pPr>
        <w:spacing w:after="0" w:line="324" w:lineRule="auto"/>
        <w:rPr>
          <w:rFonts w:ascii="Open Sans" w:eastAsia="Open Sans" w:hAnsi="Open Sans" w:cs="Open Sans"/>
          <w:bCs/>
          <w:color w:val="4A4A4A"/>
          <w:sz w:val="18"/>
        </w:rPr>
      </w:pPr>
    </w:p>
    <w:p w14:paraId="7DBA396B" w14:textId="69421099" w:rsidR="0023425E" w:rsidRDefault="0023425E" w:rsidP="0023425E">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
          <w:color w:val="4A4A4A"/>
          <w:sz w:val="18"/>
        </w:rPr>
        <w:t xml:space="preserve">Pigeon Holes: </w:t>
      </w:r>
      <w:r>
        <w:rPr>
          <w:rFonts w:ascii="Open Sans" w:eastAsia="Open Sans" w:hAnsi="Open Sans" w:cs="Open Sans"/>
          <w:bCs/>
          <w:color w:val="4A4A4A"/>
          <w:sz w:val="18"/>
        </w:rPr>
        <w:t xml:space="preserve"> pigeon holes will contain personal information.  Consider removing the pigeon holes and making the documents and forms electronic to reduce the risk. Pigeon holes are often used by the owner for personal storage, such as salary slips, which in turn pose the risk of a data breach.  Remind staff to protect th</w:t>
      </w:r>
      <w:r>
        <w:rPr>
          <w:rFonts w:ascii="Open Sans" w:eastAsia="Open Sans" w:hAnsi="Open Sans" w:cs="Open Sans"/>
          <w:bCs/>
          <w:color w:val="4A4A4A"/>
          <w:sz w:val="18"/>
        </w:rPr>
        <w:t xml:space="preserve">eir </w:t>
      </w:r>
      <w:r>
        <w:rPr>
          <w:rFonts w:ascii="Open Sans" w:eastAsia="Open Sans" w:hAnsi="Open Sans" w:cs="Open Sans"/>
          <w:bCs/>
          <w:color w:val="4A4A4A"/>
          <w:sz w:val="18"/>
        </w:rPr>
        <w:t xml:space="preserve">personal data. Consider what external visitors may </w:t>
      </w:r>
      <w:r>
        <w:rPr>
          <w:rFonts w:ascii="Open Sans" w:eastAsia="Open Sans" w:hAnsi="Open Sans" w:cs="Open Sans"/>
          <w:bCs/>
          <w:color w:val="4A4A4A"/>
          <w:sz w:val="18"/>
        </w:rPr>
        <w:t>have access to the information.</w:t>
      </w:r>
    </w:p>
    <w:p w14:paraId="1B255CF4" w14:textId="77777777" w:rsidR="0023425E" w:rsidRDefault="0023425E" w:rsidP="0023425E">
      <w:pPr>
        <w:pBdr>
          <w:top w:val="nil"/>
          <w:left w:val="nil"/>
          <w:bottom w:val="nil"/>
          <w:right w:val="nil"/>
          <w:between w:val="nil"/>
        </w:pBdr>
        <w:spacing w:after="0"/>
        <w:rPr>
          <w:rFonts w:ascii="Open Sans" w:eastAsia="Open Sans" w:hAnsi="Open Sans" w:cs="Open Sans"/>
          <w:bCs/>
          <w:color w:val="4A4A4A"/>
          <w:sz w:val="18"/>
        </w:rPr>
      </w:pPr>
    </w:p>
    <w:p w14:paraId="2F8DA355" w14:textId="7708272F" w:rsidR="0023425E" w:rsidRDefault="0023425E" w:rsidP="0023425E">
      <w:pPr>
        <w:spacing w:after="0" w:line="324" w:lineRule="auto"/>
        <w:rPr>
          <w:rFonts w:ascii="Open Sans" w:eastAsia="Open Sans" w:hAnsi="Open Sans" w:cs="Open Sans"/>
          <w:bCs/>
          <w:color w:val="4A4A4A"/>
          <w:sz w:val="18"/>
        </w:rPr>
      </w:pPr>
      <w:bookmarkStart w:id="3" w:name="_Hlk132963635"/>
      <w:r>
        <w:rPr>
          <w:rFonts w:ascii="Open Sans" w:eastAsia="Open Sans" w:hAnsi="Open Sans" w:cs="Open Sans"/>
          <w:b/>
          <w:color w:val="4A4A4A"/>
          <w:sz w:val="18"/>
        </w:rPr>
        <w:t>Kitchen</w:t>
      </w:r>
      <w:r>
        <w:rPr>
          <w:rFonts w:ascii="Open Sans" w:eastAsia="Open Sans" w:hAnsi="Open Sans" w:cs="Open Sans"/>
          <w:b/>
          <w:color w:val="4A4A4A"/>
          <w:sz w:val="18"/>
        </w:rPr>
        <w:t>/Catering</w:t>
      </w:r>
      <w:r>
        <w:rPr>
          <w:rFonts w:ascii="Open Sans" w:eastAsia="Open Sans" w:hAnsi="Open Sans" w:cs="Open Sans"/>
          <w:b/>
          <w:color w:val="4A4A4A"/>
          <w:sz w:val="18"/>
        </w:rPr>
        <w:t xml:space="preserve"> : </w:t>
      </w:r>
      <w:r>
        <w:rPr>
          <w:rFonts w:ascii="Open Sans" w:eastAsia="Open Sans" w:hAnsi="Open Sans" w:cs="Open Sans"/>
          <w:bCs/>
          <w:color w:val="4A4A4A"/>
          <w:sz w:val="18"/>
        </w:rPr>
        <w:t>sharing of allergy and dietary information with the kitchen staff should be confidential. The ICO states that special category data is personal data that needs more protection because it is sensitive:</w:t>
      </w:r>
    </w:p>
    <w:p w14:paraId="67BFB72A" w14:textId="77777777" w:rsidR="0023425E" w:rsidRDefault="0023425E" w:rsidP="0023425E">
      <w:pPr>
        <w:spacing w:after="0" w:line="324" w:lineRule="auto"/>
        <w:rPr>
          <w:rStyle w:val="Hyperlink"/>
          <w:rFonts w:ascii="Open Sans" w:eastAsia="Open Sans" w:hAnsi="Open Sans" w:cs="Open Sans"/>
          <w:bCs/>
          <w:sz w:val="18"/>
        </w:rPr>
      </w:pPr>
      <w:hyperlink r:id="rId16" w:history="1">
        <w:r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3CF4AF76" w14:textId="77777777" w:rsidR="006B790E" w:rsidRDefault="006B790E" w:rsidP="00BC1BC7">
      <w:pPr>
        <w:spacing w:after="0" w:line="324" w:lineRule="auto"/>
        <w:rPr>
          <w:rFonts w:ascii="Open Sans" w:eastAsia="Open Sans" w:hAnsi="Open Sans" w:cs="Open Sans"/>
          <w:bCs/>
          <w:color w:val="4A4A4A"/>
          <w:sz w:val="18"/>
        </w:rPr>
      </w:pPr>
      <w:bookmarkStart w:id="4" w:name="_Hlk132964312"/>
      <w:bookmarkEnd w:id="2"/>
      <w:bookmarkEnd w:id="3"/>
    </w:p>
    <w:p w14:paraId="2E9B212D" w14:textId="2FC2D53E" w:rsidR="00BC1BC7" w:rsidRDefault="00BC1BC7" w:rsidP="00BC1BC7">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Inclusion</w:t>
      </w:r>
      <w:r w:rsidR="0023425E">
        <w:rPr>
          <w:rFonts w:ascii="Open Sans" w:eastAsia="Open Sans" w:hAnsi="Open Sans" w:cs="Open Sans"/>
          <w:b/>
          <w:color w:val="4A4A4A"/>
          <w:sz w:val="18"/>
        </w:rPr>
        <w:t>/SEN</w:t>
      </w:r>
      <w:r>
        <w:rPr>
          <w:rFonts w:ascii="Open Sans" w:eastAsia="Open Sans" w:hAnsi="Open Sans" w:cs="Open Sans"/>
          <w:bCs/>
          <w:color w:val="4A4A4A"/>
          <w:sz w:val="18"/>
        </w:rPr>
        <w:t>: DfE guidance is that any information relating to such data as:</w:t>
      </w:r>
    </w:p>
    <w:p w14:paraId="10549005" w14:textId="77777777" w:rsidR="00BC1BC7" w:rsidRDefault="00BC1BC7" w:rsidP="00BC1BC7">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 safeguarding matter</w:t>
      </w:r>
    </w:p>
    <w:p w14:paraId="1725CD09" w14:textId="77777777" w:rsidR="00BC1BC7" w:rsidRDefault="00BC1BC7" w:rsidP="00BC1BC7">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in receipt of pupil premium</w:t>
      </w:r>
    </w:p>
    <w:p w14:paraId="2037951C" w14:textId="77777777" w:rsidR="00BC1BC7" w:rsidRDefault="00BC1BC7" w:rsidP="00BC1BC7">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0F60078D" w14:textId="77777777" w:rsidR="00BC1BC7" w:rsidRDefault="00BC1BC7" w:rsidP="00BC1BC7">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720E5E6C" w14:textId="77777777" w:rsidR="00BC1BC7" w:rsidRDefault="00BC1BC7" w:rsidP="00BC1BC7">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2C4949E6" w14:textId="77777777" w:rsidR="00BC1BC7" w:rsidRDefault="00BC1BC7" w:rsidP="00BC1BC7">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It is best practice to also treat as special category data. Special category data is considered more sensitive and given greater protection in law: </w:t>
      </w:r>
      <w:hyperlink r:id="rId17"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12A4CF5B" w14:textId="1855F482" w:rsidR="00BC1BC7" w:rsidRDefault="00BC1BC7" w:rsidP="00BC1BC7">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also see areas in this document relating to physical security.</w:t>
      </w:r>
    </w:p>
    <w:bookmarkEnd w:id="4"/>
    <w:p w14:paraId="551326FE" w14:textId="51CB6941" w:rsidR="006E16E9" w:rsidRDefault="006E16E9" w:rsidP="006E16E9">
      <w:pPr>
        <w:spacing w:after="482" w:line="324" w:lineRule="auto"/>
        <w:rPr>
          <w:rFonts w:ascii="Open Sans" w:eastAsia="Open Sans" w:hAnsi="Open Sans" w:cs="Open Sans"/>
          <w:bCs/>
          <w:color w:val="4A4A4A"/>
          <w:sz w:val="18"/>
        </w:rPr>
      </w:pPr>
      <w:r>
        <w:rPr>
          <w:rFonts w:ascii="Open Sans" w:eastAsia="Open Sans" w:hAnsi="Open Sans" w:cs="Open Sans"/>
          <w:bCs/>
          <w:color w:val="4A4A4A"/>
          <w:sz w:val="18"/>
        </w:rPr>
        <w:t>maintaining security and to prevent processing in infringement of this regulation, the controller or processor should evaluate the risks inherent in the processing and implement measures to mitigate those risks.</w:t>
      </w:r>
    </w:p>
    <w:p w14:paraId="18EC6FC9" w14:textId="77777777" w:rsidR="0023425E" w:rsidRDefault="0023425E" w:rsidP="0023425E">
      <w:pPr>
        <w:spacing w:after="0" w:line="324" w:lineRule="auto"/>
        <w:ind w:hanging="11"/>
        <w:rPr>
          <w:rFonts w:ascii="Open Sans" w:eastAsia="Open Sans" w:hAnsi="Open Sans" w:cs="Open Sans"/>
          <w:bCs/>
          <w:color w:val="4A4A4A"/>
          <w:sz w:val="18"/>
        </w:rPr>
      </w:pPr>
      <w:proofErr w:type="spellStart"/>
      <w:r>
        <w:rPr>
          <w:rFonts w:ascii="Open Sans" w:eastAsia="Open Sans" w:hAnsi="Open Sans" w:cs="Open Sans"/>
          <w:b/>
          <w:color w:val="4A4A4A"/>
          <w:sz w:val="18"/>
        </w:rPr>
        <w:t>Senco</w:t>
      </w:r>
      <w:proofErr w:type="spellEnd"/>
      <w:r>
        <w:rPr>
          <w:rFonts w:ascii="Open Sans" w:eastAsia="Open Sans" w:hAnsi="Open Sans" w:cs="Open Sans"/>
          <w:b/>
          <w:color w:val="4A4A4A"/>
          <w:sz w:val="18"/>
        </w:rPr>
        <w:t xml:space="preserve"> &amp; Deputy Office – </w:t>
      </w:r>
      <w:r>
        <w:rPr>
          <w:rFonts w:ascii="Open Sans" w:eastAsia="Open Sans" w:hAnsi="Open Sans" w:cs="Open Sans"/>
          <w:bCs/>
          <w:color w:val="4A4A4A"/>
          <w:sz w:val="18"/>
        </w:rPr>
        <w:t xml:space="preserve">this office was unlocked with the door propped open, the computer unlocked and private information on the desk.  Would advise ensuring that the door is locked when vacant. SLT and certain other members of staff, such as the </w:t>
      </w:r>
      <w:proofErr w:type="spellStart"/>
      <w:r>
        <w:rPr>
          <w:rFonts w:ascii="Open Sans" w:eastAsia="Open Sans" w:hAnsi="Open Sans" w:cs="Open Sans"/>
          <w:bCs/>
          <w:color w:val="4A4A4A"/>
          <w:sz w:val="18"/>
        </w:rPr>
        <w:t>Senco</w:t>
      </w:r>
      <w:proofErr w:type="spellEnd"/>
      <w:r>
        <w:rPr>
          <w:rFonts w:ascii="Open Sans" w:eastAsia="Open Sans" w:hAnsi="Open Sans" w:cs="Open Sans"/>
          <w:bCs/>
          <w:color w:val="4A4A4A"/>
          <w:sz w:val="18"/>
        </w:rPr>
        <w:t xml:space="preserve"> have access to more sensitive and confidential information and so have the responsibility to keep that data safe. Information about physical security is in a learning nugget on the Knowledgebank:</w:t>
      </w:r>
    </w:p>
    <w:p w14:paraId="418929C4" w14:textId="77777777" w:rsidR="0023425E" w:rsidRDefault="0023425E" w:rsidP="0023425E">
      <w:pPr>
        <w:spacing w:after="0" w:line="324" w:lineRule="auto"/>
        <w:ind w:hanging="11"/>
        <w:rPr>
          <w:rFonts w:ascii="Open Sans" w:eastAsia="Open Sans" w:hAnsi="Open Sans" w:cs="Open Sans"/>
          <w:bCs/>
          <w:color w:val="4A4A4A"/>
          <w:sz w:val="18"/>
        </w:rPr>
      </w:pPr>
      <w:hyperlink r:id="rId18" w:history="1">
        <w:r w:rsidRPr="00205E1C">
          <w:rPr>
            <w:rStyle w:val="Hyperlink"/>
            <w:rFonts w:ascii="Open Sans" w:eastAsia="Open Sans" w:hAnsi="Open Sans" w:cs="Open Sans"/>
            <w:bCs/>
            <w:sz w:val="18"/>
          </w:rPr>
          <w:t>https://dataprotection.education/courses-heading/physical-security</w:t>
        </w:r>
      </w:hyperlink>
    </w:p>
    <w:p w14:paraId="46142370" w14:textId="77777777" w:rsidR="0023425E" w:rsidRDefault="0023425E" w:rsidP="0023425E">
      <w:pPr>
        <w:spacing w:after="0" w:line="324" w:lineRule="auto"/>
        <w:ind w:hanging="11"/>
        <w:rPr>
          <w:rFonts w:ascii="Open Sans" w:eastAsia="Open Sans" w:hAnsi="Open Sans" w:cs="Open Sans"/>
          <w:bCs/>
          <w:color w:val="4A4A4A"/>
          <w:sz w:val="18"/>
        </w:rPr>
      </w:pPr>
    </w:p>
    <w:p w14:paraId="0DA0545C" w14:textId="77777777" w:rsidR="0023425E" w:rsidRDefault="0023425E" w:rsidP="0023425E">
      <w:pPr>
        <w:spacing w:after="482" w:line="324" w:lineRule="auto"/>
        <w:ind w:hanging="10"/>
        <w:rPr>
          <w:rFonts w:ascii="Open Sans" w:eastAsia="Open Sans" w:hAnsi="Open Sans" w:cs="Open Sans"/>
          <w:b/>
          <w:color w:val="4A4A4A"/>
          <w:sz w:val="18"/>
        </w:rPr>
      </w:pPr>
      <w:r>
        <w:rPr>
          <w:rFonts w:ascii="Open Sans" w:eastAsia="Open Sans" w:hAnsi="Open Sans" w:cs="Open Sans"/>
          <w:bCs/>
          <w:color w:val="4A4A4A"/>
          <w:sz w:val="18"/>
        </w:rPr>
        <w:t xml:space="preserve">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w:t>
      </w:r>
    </w:p>
    <w:p w14:paraId="5ACBC0CE" w14:textId="77777777" w:rsidR="006E16E9" w:rsidRDefault="006E16E9" w:rsidP="0023425E">
      <w:pPr>
        <w:spacing w:after="0" w:line="324" w:lineRule="auto"/>
        <w:rPr>
          <w:rFonts w:ascii="Open Sans" w:eastAsia="Open Sans" w:hAnsi="Open Sans" w:cs="Open Sans"/>
          <w:bCs/>
          <w:color w:val="4A4A4A"/>
          <w:sz w:val="18"/>
        </w:rPr>
      </w:pPr>
      <w:bookmarkStart w:id="5" w:name="_Hlk132964128"/>
      <w:r>
        <w:rPr>
          <w:rFonts w:ascii="Open Sans" w:eastAsia="Open Sans" w:hAnsi="Open Sans" w:cs="Open Sans"/>
          <w:b/>
          <w:color w:val="4A4A4A"/>
          <w:sz w:val="18"/>
        </w:rPr>
        <w:lastRenderedPageBreak/>
        <w:t xml:space="preserve">Classrooms: lists on the walls: </w:t>
      </w:r>
      <w:r>
        <w:rPr>
          <w:rFonts w:ascii="Open Sans" w:eastAsia="Open Sans" w:hAnsi="Open Sans" w:cs="Open Sans"/>
          <w:bCs/>
          <w:color w:val="4A4A4A"/>
          <w:sz w:val="18"/>
        </w:rPr>
        <w:t>there were several lists on the walls in the classrooms, with full names and other information, including medical information and details of which children had disabilities, which was labelled confidential. Recital 75 of the GDPR refers to Risks to Rights and Freedoms of Natural Persons and references loss of confidentiality:</w:t>
      </w:r>
    </w:p>
    <w:p w14:paraId="55B07334" w14:textId="77777777" w:rsidR="006E16E9" w:rsidRDefault="00000000" w:rsidP="0023425E">
      <w:pPr>
        <w:spacing w:after="0" w:line="324" w:lineRule="auto"/>
        <w:rPr>
          <w:rStyle w:val="Hyperlink"/>
          <w:rFonts w:ascii="Open Sans" w:eastAsia="Open Sans" w:hAnsi="Open Sans" w:cs="Open Sans"/>
          <w:bCs/>
          <w:sz w:val="18"/>
        </w:rPr>
      </w:pPr>
      <w:hyperlink r:id="rId19" w:history="1">
        <w:r w:rsidR="006E16E9" w:rsidRPr="00596B55">
          <w:rPr>
            <w:rStyle w:val="Hyperlink"/>
            <w:rFonts w:ascii="Open Sans" w:eastAsia="Open Sans" w:hAnsi="Open Sans" w:cs="Open Sans"/>
            <w:bCs/>
            <w:sz w:val="18"/>
          </w:rPr>
          <w:t>https://dataprotection.education/best-practice-library/glossary/gdpr-text/recital-75-risks-to-the-rights-and-freedoms-of-natural-persons</w:t>
        </w:r>
      </w:hyperlink>
    </w:p>
    <w:p w14:paraId="367A5F19" w14:textId="77777777" w:rsidR="0023425E" w:rsidRDefault="0023425E" w:rsidP="0023425E">
      <w:pPr>
        <w:spacing w:after="0" w:line="324" w:lineRule="auto"/>
        <w:rPr>
          <w:rFonts w:ascii="Open Sans" w:eastAsia="Open Sans" w:hAnsi="Open Sans" w:cs="Open Sans"/>
          <w:bCs/>
          <w:color w:val="4A4A4A"/>
          <w:sz w:val="18"/>
        </w:rPr>
      </w:pPr>
    </w:p>
    <w:p w14:paraId="5E79D3B0" w14:textId="77777777" w:rsidR="006E16E9" w:rsidRDefault="006E16E9" w:rsidP="006E16E9">
      <w:pPr>
        <w:spacing w:after="0" w:line="324" w:lineRule="auto"/>
        <w:ind w:left="11" w:hanging="11"/>
        <w:rPr>
          <w:rFonts w:ascii="Open Sans" w:eastAsia="Open Sans" w:hAnsi="Open Sans" w:cs="Open Sans"/>
          <w:bCs/>
          <w:color w:val="4A4A4A"/>
          <w:sz w:val="18"/>
        </w:rPr>
      </w:pPr>
      <w:bookmarkStart w:id="6" w:name="_Hlk131084947"/>
      <w:bookmarkEnd w:id="5"/>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02BAE02E" w14:textId="77777777" w:rsidR="006E16E9" w:rsidRDefault="00000000" w:rsidP="006E16E9">
      <w:pPr>
        <w:spacing w:after="0" w:line="324" w:lineRule="auto"/>
        <w:ind w:left="11" w:hanging="11"/>
        <w:rPr>
          <w:rStyle w:val="Hyperlink"/>
          <w:rFonts w:ascii="Open Sans" w:eastAsia="Open Sans" w:hAnsi="Open Sans" w:cs="Open Sans"/>
          <w:bCs/>
          <w:sz w:val="18"/>
        </w:rPr>
      </w:pPr>
      <w:hyperlink r:id="rId20" w:history="1">
        <w:r w:rsidR="006E16E9" w:rsidRPr="00F20429">
          <w:rPr>
            <w:rStyle w:val="Hyperlink"/>
            <w:rFonts w:ascii="Open Sans" w:eastAsia="Open Sans" w:hAnsi="Open Sans" w:cs="Open Sans"/>
            <w:bCs/>
            <w:sz w:val="18"/>
          </w:rPr>
          <w:t>https://dataprotection.education/best-practice-library/documents/procedures/33-photo-and-video-guidelines</w:t>
        </w:r>
      </w:hyperlink>
    </w:p>
    <w:p w14:paraId="07930FDA" w14:textId="669FF160" w:rsidR="0023425E" w:rsidRPr="0023425E" w:rsidRDefault="0023425E" w:rsidP="0023425E">
      <w:pPr>
        <w:rPr>
          <w:rFonts w:ascii="Open Sans" w:hAnsi="Open Sans" w:cs="Open Sans"/>
          <w:sz w:val="18"/>
          <w:szCs w:val="18"/>
        </w:rPr>
      </w:pPr>
      <w:r w:rsidRPr="0023425E">
        <w:rPr>
          <w:rFonts w:ascii="Open Sans" w:hAnsi="Open Sans" w:cs="Open Sans"/>
          <w:sz w:val="18"/>
          <w:szCs w:val="18"/>
        </w:rPr>
        <w:t>Consider what device the photos were taken on and what retention measures are in place – classroom cameras?</w:t>
      </w:r>
    </w:p>
    <w:bookmarkEnd w:id="6"/>
    <w:p w14:paraId="56370500" w14:textId="77777777" w:rsidR="006E16E9" w:rsidRDefault="006E16E9" w:rsidP="006E16E9">
      <w:pPr>
        <w:spacing w:after="0" w:line="324" w:lineRule="auto"/>
        <w:ind w:left="11" w:hanging="11"/>
        <w:rPr>
          <w:rFonts w:ascii="Open Sans" w:eastAsia="Open Sans" w:hAnsi="Open Sans" w:cs="Open Sans"/>
          <w:bCs/>
          <w:color w:val="4A4A4A"/>
          <w:sz w:val="18"/>
        </w:rPr>
      </w:pPr>
    </w:p>
    <w:p w14:paraId="17C7A500"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6111ACDE" w14:textId="77777777" w:rsidR="006E16E9" w:rsidRDefault="00000000" w:rsidP="006E16E9">
      <w:pPr>
        <w:spacing w:after="0" w:line="324" w:lineRule="auto"/>
        <w:ind w:left="11" w:hanging="11"/>
        <w:rPr>
          <w:rFonts w:ascii="Open Sans" w:eastAsia="Open Sans" w:hAnsi="Open Sans" w:cs="Open Sans"/>
          <w:bCs/>
          <w:color w:val="4A4A4A"/>
          <w:sz w:val="18"/>
        </w:rPr>
      </w:pPr>
      <w:hyperlink r:id="rId21" w:history="1">
        <w:r w:rsidR="006E16E9" w:rsidRPr="00F20429">
          <w:rPr>
            <w:rStyle w:val="Hyperlink"/>
            <w:rFonts w:ascii="Open Sans" w:eastAsia="Open Sans" w:hAnsi="Open Sans" w:cs="Open Sans"/>
            <w:bCs/>
            <w:sz w:val="18"/>
          </w:rPr>
          <w:t>https://dataprotection.education/best-practice-library/documents/drip-feeds/57-dpe-quick-reference-guide</w:t>
        </w:r>
      </w:hyperlink>
    </w:p>
    <w:p w14:paraId="7E219F81" w14:textId="77777777" w:rsidR="006E16E9" w:rsidRDefault="006E16E9" w:rsidP="006E16E9">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6E16E9" w:rsidRPr="00F20429" w14:paraId="2BC70443" w14:textId="77777777" w:rsidTr="00CE7A71">
        <w:tc>
          <w:tcPr>
            <w:tcW w:w="479" w:type="dxa"/>
            <w:shd w:val="clear" w:color="auto" w:fill="B4C6E7"/>
          </w:tcPr>
          <w:p w14:paraId="6AF1166A"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DF5D8C5" w14:textId="77777777" w:rsidR="006E16E9" w:rsidRPr="00F20429" w:rsidRDefault="006E16E9" w:rsidP="00CE7A71">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1B89C593"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0F6D613C"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7238038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69ED205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48FFC8E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17CC4C4C"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1397C06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3FBDCDA5"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6F8707AF" w14:textId="77777777" w:rsidR="006E16E9" w:rsidRPr="00F20429" w:rsidRDefault="006E16E9" w:rsidP="00CE7A71">
            <w:pPr>
              <w:spacing w:after="0" w:line="324" w:lineRule="auto"/>
              <w:ind w:left="11" w:hanging="11"/>
              <w:rPr>
                <w:rFonts w:ascii="Open Sans" w:eastAsia="Open Sans" w:hAnsi="Open Sans" w:cs="Open Sans"/>
                <w:bCs/>
                <w:color w:val="4A4A4A"/>
                <w:sz w:val="18"/>
              </w:rPr>
            </w:pPr>
          </w:p>
        </w:tc>
        <w:tc>
          <w:tcPr>
            <w:tcW w:w="6063" w:type="dxa"/>
          </w:tcPr>
          <w:p w14:paraId="2A3EAF20"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41D11D7D"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0E652D77"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5A8DD4AB"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E2484EF"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2A0C6C03"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399888DB" w14:textId="77777777" w:rsidR="006E16E9" w:rsidRPr="00F20429" w:rsidRDefault="00000000" w:rsidP="00CE7A71">
            <w:pPr>
              <w:numPr>
                <w:ilvl w:val="0"/>
                <w:numId w:val="1"/>
              </w:numPr>
              <w:spacing w:after="0" w:line="324" w:lineRule="auto"/>
              <w:rPr>
                <w:rFonts w:ascii="Open Sans" w:eastAsia="Open Sans" w:hAnsi="Open Sans" w:cs="Open Sans"/>
                <w:bCs/>
                <w:color w:val="4A4A4A"/>
                <w:sz w:val="18"/>
              </w:rPr>
            </w:pPr>
            <w:hyperlink r:id="rId22" w:history="1">
              <w:r w:rsidR="006E16E9" w:rsidRPr="00F20429">
                <w:rPr>
                  <w:rStyle w:val="Hyperlink"/>
                  <w:rFonts w:ascii="Open Sans" w:eastAsia="Open Sans" w:hAnsi="Open Sans" w:cs="Open Sans"/>
                  <w:bCs/>
                  <w:sz w:val="18"/>
                </w:rPr>
                <w:t>https://dataprotection.education/best-practice-library/documents/drip-feeds/57-dpe-quick-reference-guide</w:t>
              </w:r>
            </w:hyperlink>
          </w:p>
        </w:tc>
      </w:tr>
    </w:tbl>
    <w:p w14:paraId="0CFB5BDB" w14:textId="77777777" w:rsidR="006E16E9" w:rsidRDefault="006E16E9" w:rsidP="006E16E9">
      <w:pPr>
        <w:spacing w:after="0" w:line="324" w:lineRule="auto"/>
        <w:ind w:left="11" w:hanging="11"/>
        <w:rPr>
          <w:rFonts w:ascii="Open Sans" w:eastAsia="Open Sans" w:hAnsi="Open Sans" w:cs="Open Sans"/>
          <w:bCs/>
          <w:color w:val="4A4A4A"/>
          <w:sz w:val="18"/>
        </w:rPr>
      </w:pPr>
    </w:p>
    <w:p w14:paraId="21FF880C" w14:textId="77777777" w:rsidR="006E16E9" w:rsidRDefault="006E16E9" w:rsidP="006E16E9">
      <w:pPr>
        <w:spacing w:after="0" w:line="324" w:lineRule="auto"/>
        <w:ind w:left="11" w:hanging="11"/>
        <w:rPr>
          <w:rFonts w:ascii="Open Sans" w:eastAsia="Open Sans" w:hAnsi="Open Sans" w:cs="Open Sans"/>
          <w:bCs/>
          <w:color w:val="4A4A4A"/>
          <w:sz w:val="18"/>
        </w:rPr>
      </w:pPr>
    </w:p>
    <w:p w14:paraId="631303A2" w14:textId="77777777" w:rsidR="006E16E9" w:rsidRDefault="006E16E9" w:rsidP="006E16E9">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6B7F3E6F" w14:textId="77777777" w:rsidR="006E16E9" w:rsidRDefault="00000000" w:rsidP="006E16E9">
      <w:pPr>
        <w:spacing w:after="0" w:line="324" w:lineRule="auto"/>
        <w:rPr>
          <w:rFonts w:ascii="Open Sans" w:eastAsia="Open Sans" w:hAnsi="Open Sans" w:cs="Open Sans"/>
          <w:bCs/>
          <w:color w:val="4A4A4A"/>
          <w:sz w:val="18"/>
        </w:rPr>
      </w:pPr>
      <w:hyperlink r:id="rId23" w:history="1">
        <w:r w:rsidR="006E16E9" w:rsidRPr="00C43C62">
          <w:rPr>
            <w:rStyle w:val="Hyperlink"/>
            <w:rFonts w:ascii="Open Sans" w:eastAsia="Open Sans" w:hAnsi="Open Sans" w:cs="Open Sans"/>
            <w:bCs/>
            <w:sz w:val="18"/>
          </w:rPr>
          <w:t>https://dataprotection.education/best-practice-library/documents/information-technology-security/132-information-security-policy</w:t>
        </w:r>
      </w:hyperlink>
    </w:p>
    <w:p w14:paraId="0B8B0756" w14:textId="77777777" w:rsidR="006E16E9" w:rsidRPr="004405EB" w:rsidRDefault="006E16E9" w:rsidP="006E16E9">
      <w:pPr>
        <w:spacing w:after="0" w:line="324" w:lineRule="auto"/>
        <w:rPr>
          <w:rFonts w:ascii="Open Sans" w:eastAsia="Open Sans" w:hAnsi="Open Sans" w:cs="Open Sans"/>
          <w:bCs/>
          <w:color w:val="4A4A4A"/>
          <w:sz w:val="18"/>
        </w:rPr>
      </w:pPr>
    </w:p>
    <w:bookmarkEnd w:id="1"/>
    <w:p w14:paraId="6FA52E01" w14:textId="26994E5C"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Switch cabinet –</w:t>
      </w:r>
      <w:r>
        <w:rPr>
          <w:bCs/>
        </w:rPr>
        <w:t xml:space="preserve"> </w:t>
      </w:r>
      <w:r>
        <w:rPr>
          <w:rFonts w:ascii="Open Sans" w:eastAsia="Open Sans" w:hAnsi="Open Sans" w:cs="Open Sans"/>
          <w:bCs/>
          <w:color w:val="4A4A4A"/>
          <w:sz w:val="18"/>
        </w:rPr>
        <w:t>Advise having the switches in a cabinet with a locked door</w:t>
      </w:r>
      <w:r w:rsidR="0023425E">
        <w:rPr>
          <w:rFonts w:ascii="Open Sans" w:eastAsia="Open Sans" w:hAnsi="Open Sans" w:cs="Open Sans"/>
          <w:bCs/>
          <w:color w:val="4A4A4A"/>
          <w:sz w:val="18"/>
        </w:rPr>
        <w:t>.</w:t>
      </w:r>
      <w:r>
        <w:rPr>
          <w:rFonts w:ascii="Open Sans" w:eastAsia="Open Sans" w:hAnsi="Open Sans" w:cs="Open Sans"/>
          <w:bCs/>
          <w:color w:val="4A4A4A"/>
          <w:sz w:val="18"/>
        </w:rPr>
        <w:t xml:space="preserve">  This would affect a business continuity plan.  It is not tamper proof and someone could another device to it or remove cabling. </w:t>
      </w:r>
      <w:r w:rsidR="0023425E">
        <w:rPr>
          <w:rFonts w:ascii="Open Sans" w:eastAsia="Open Sans" w:hAnsi="Open Sans" w:cs="Open Sans"/>
          <w:bCs/>
          <w:color w:val="4A4A4A"/>
          <w:sz w:val="18"/>
        </w:rPr>
        <w:t xml:space="preserve"> Consider who has access to the area out of hours, such as lettings.</w:t>
      </w:r>
      <w:r>
        <w:rPr>
          <w:rFonts w:ascii="Open Sans" w:eastAsia="Open Sans" w:hAnsi="Open Sans" w:cs="Open Sans"/>
          <w:bCs/>
          <w:color w:val="4A4A4A"/>
          <w:sz w:val="18"/>
        </w:rPr>
        <w:t xml:space="preserve"> Please find further information below about what to consider for a business continuity plan:</w:t>
      </w:r>
    </w:p>
    <w:p w14:paraId="2EE2CC4F" w14:textId="77777777" w:rsidR="006E16E9" w:rsidRDefault="00000000" w:rsidP="006E16E9">
      <w:pPr>
        <w:spacing w:after="0" w:line="324" w:lineRule="auto"/>
        <w:ind w:hanging="10"/>
        <w:rPr>
          <w:rFonts w:ascii="Open Sans" w:eastAsia="Open Sans" w:hAnsi="Open Sans" w:cs="Open Sans"/>
          <w:bCs/>
          <w:color w:val="4A4A4A"/>
          <w:sz w:val="18"/>
        </w:rPr>
      </w:pPr>
      <w:hyperlink r:id="rId24" w:history="1">
        <w:r w:rsidR="006E16E9" w:rsidRPr="001008C1">
          <w:rPr>
            <w:rStyle w:val="Hyperlink"/>
            <w:rFonts w:ascii="Open Sans" w:eastAsia="Open Sans" w:hAnsi="Open Sans" w:cs="Open Sans"/>
            <w:bCs/>
            <w:sz w:val="18"/>
          </w:rPr>
          <w:t>https://dataprotection.education/best-practice-library/documents/information-technology-security/131-dpe-business-continuity-template</w:t>
        </w:r>
      </w:hyperlink>
    </w:p>
    <w:p w14:paraId="4DC4B490" w14:textId="77777777" w:rsidR="006E16E9" w:rsidRDefault="006E16E9" w:rsidP="006E16E9">
      <w:pPr>
        <w:spacing w:after="0" w:line="324" w:lineRule="auto"/>
        <w:ind w:hanging="10"/>
        <w:rPr>
          <w:rFonts w:ascii="Open Sans" w:eastAsia="Open Sans" w:hAnsi="Open Sans" w:cs="Open Sans"/>
          <w:bCs/>
          <w:color w:val="4A4A4A"/>
          <w:sz w:val="18"/>
        </w:rPr>
      </w:pPr>
    </w:p>
    <w:p w14:paraId="0E4FC531" w14:textId="77777777" w:rsidR="006E16E9" w:rsidRDefault="006E16E9" w:rsidP="006E16E9">
      <w:pPr>
        <w:spacing w:after="0"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An Information Security policy also covers physical asset management, physical security, and Network and IT System Security:</w:t>
      </w:r>
    </w:p>
    <w:p w14:paraId="254CAA37" w14:textId="01BB9E70" w:rsidR="006E16E9" w:rsidRDefault="00000000" w:rsidP="006E16E9">
      <w:pPr>
        <w:spacing w:after="0" w:line="324" w:lineRule="auto"/>
        <w:ind w:hanging="10"/>
        <w:rPr>
          <w:rStyle w:val="Hyperlink"/>
          <w:rFonts w:ascii="Open Sans" w:eastAsia="Open Sans" w:hAnsi="Open Sans" w:cs="Open Sans"/>
          <w:bCs/>
          <w:sz w:val="18"/>
        </w:rPr>
      </w:pPr>
      <w:hyperlink r:id="rId25" w:history="1">
        <w:r w:rsidR="006E16E9" w:rsidRPr="004034FB">
          <w:rPr>
            <w:rStyle w:val="Hyperlink"/>
            <w:rFonts w:ascii="Open Sans" w:eastAsia="Open Sans" w:hAnsi="Open Sans" w:cs="Open Sans"/>
            <w:bCs/>
            <w:sz w:val="18"/>
          </w:rPr>
          <w:t>https://dataprotection.education/best-practice-library/documents/information-technology-security/132-information-security-policy</w:t>
        </w:r>
      </w:hyperlink>
    </w:p>
    <w:p w14:paraId="4BC60D80" w14:textId="77777777" w:rsidR="002D7AF7" w:rsidRDefault="002D7AF7" w:rsidP="002D7AF7">
      <w:pPr>
        <w:spacing w:after="0" w:line="324" w:lineRule="auto"/>
        <w:ind w:hanging="10"/>
        <w:rPr>
          <w:rFonts w:ascii="Open Sans" w:eastAsia="Open Sans" w:hAnsi="Open Sans" w:cs="Open Sans"/>
          <w:bCs/>
          <w:color w:val="4A4A4A"/>
          <w:sz w:val="18"/>
        </w:rPr>
      </w:pPr>
    </w:p>
    <w:p w14:paraId="7F6BF9D5" w14:textId="5923854F" w:rsidR="007E5C3C" w:rsidRDefault="007E5C3C" w:rsidP="007E5C3C">
      <w:pPr>
        <w:spacing w:after="482" w:line="324" w:lineRule="auto"/>
        <w:ind w:hanging="10"/>
        <w:rPr>
          <w:rFonts w:ascii="Open Sans" w:eastAsia="Open Sans" w:hAnsi="Open Sans" w:cs="Open Sans"/>
          <w:bCs/>
          <w:color w:val="4A4A4A"/>
          <w:sz w:val="18"/>
        </w:rPr>
      </w:pPr>
      <w:r>
        <w:rPr>
          <w:rFonts w:ascii="Open Sans" w:eastAsia="Open Sans" w:hAnsi="Open Sans" w:cs="Open Sans"/>
          <w:b/>
          <w:color w:val="4A4A4A"/>
          <w:sz w:val="18"/>
        </w:rPr>
        <w:t xml:space="preserve">Usernames and passwords: </w:t>
      </w:r>
      <w:r>
        <w:rPr>
          <w:rFonts w:ascii="Open Sans" w:eastAsia="Open Sans" w:hAnsi="Open Sans" w:cs="Open Sans"/>
          <w:bCs/>
          <w:color w:val="4A4A4A"/>
          <w:sz w:val="18"/>
        </w:rPr>
        <w:t>several user names and passwords were on the wall</w:t>
      </w:r>
      <w:r w:rsidR="0023425E">
        <w:rPr>
          <w:rFonts w:ascii="Open Sans" w:eastAsia="Open Sans" w:hAnsi="Open Sans" w:cs="Open Sans"/>
          <w:bCs/>
          <w:color w:val="4A4A4A"/>
          <w:sz w:val="18"/>
        </w:rPr>
        <w:t>/on desks</w:t>
      </w:r>
      <w:r>
        <w:rPr>
          <w:rFonts w:ascii="Open Sans" w:eastAsia="Open Sans" w:hAnsi="Open Sans" w:cs="Open Sans"/>
          <w:bCs/>
          <w:color w:val="4A4A4A"/>
          <w:sz w:val="18"/>
        </w:rPr>
        <w:t>– this is a cyber security risk.  Usernames and passwords should be private and for the individual.  Sharing usernames and passwords for a system could breach licensing agreements and could put other systems at risk.  Staff members should have their own logins for all systems they are required to access for their role.  Individual logins will have the appropriate user access controls in place for their role.  Information from the ICO:</w:t>
      </w:r>
    </w:p>
    <w:p w14:paraId="38A37963" w14:textId="54081B50" w:rsidR="007E5C3C" w:rsidRDefault="007E5C3C" w:rsidP="006E16E9">
      <w:pPr>
        <w:pBdr>
          <w:top w:val="nil"/>
          <w:left w:val="nil"/>
          <w:bottom w:val="nil"/>
          <w:right w:val="nil"/>
          <w:between w:val="nil"/>
        </w:pBdr>
        <w:spacing w:after="0"/>
        <w:rPr>
          <w:rFonts w:ascii="Open Sans" w:eastAsia="Open Sans" w:hAnsi="Open Sans" w:cs="Open Sans"/>
          <w:bCs/>
          <w:color w:val="4A4A4A"/>
          <w:sz w:val="18"/>
        </w:rPr>
      </w:pPr>
      <w:r>
        <w:rPr>
          <w:noProof/>
        </w:rPr>
        <w:drawing>
          <wp:inline distT="0" distB="0" distL="0" distR="0" wp14:anchorId="560C9DF5" wp14:editId="62120479">
            <wp:extent cx="8689340" cy="1802130"/>
            <wp:effectExtent l="0" t="0" r="0" b="762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26"/>
                    <a:stretch>
                      <a:fillRect/>
                    </a:stretch>
                  </pic:blipFill>
                  <pic:spPr>
                    <a:xfrm>
                      <a:off x="0" y="0"/>
                      <a:ext cx="8689340" cy="1802130"/>
                    </a:xfrm>
                    <a:prstGeom prst="rect">
                      <a:avLst/>
                    </a:prstGeom>
                  </pic:spPr>
                </pic:pic>
              </a:graphicData>
            </a:graphic>
          </wp:inline>
        </w:drawing>
      </w:r>
    </w:p>
    <w:p w14:paraId="414177C7"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27"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8590048" w14:textId="77777777" w:rsidR="006E16E9" w:rsidRDefault="00000000" w:rsidP="006E16E9">
      <w:pPr>
        <w:spacing w:after="0" w:line="324" w:lineRule="auto"/>
        <w:ind w:left="11" w:hanging="11"/>
        <w:rPr>
          <w:rStyle w:val="Hyperlink"/>
          <w:rFonts w:ascii="Open Sans" w:eastAsia="Open Sans" w:hAnsi="Open Sans" w:cs="Open Sans"/>
          <w:bCs/>
          <w:sz w:val="18"/>
        </w:rPr>
      </w:pPr>
      <w:hyperlink r:id="rId28" w:history="1">
        <w:r w:rsidR="006E16E9" w:rsidRPr="002F338A">
          <w:rPr>
            <w:rStyle w:val="Hyperlink"/>
            <w:rFonts w:ascii="Open Sans" w:eastAsia="Open Sans" w:hAnsi="Open Sans" w:cs="Open Sans"/>
            <w:bCs/>
            <w:sz w:val="18"/>
          </w:rPr>
          <w:t>https://dataprotection.education/index.php/best-practice-library/best-practice/clear-desk</w:t>
        </w:r>
      </w:hyperlink>
    </w:p>
    <w:p w14:paraId="296C82CE" w14:textId="77777777" w:rsidR="006E16E9" w:rsidRDefault="006E16E9" w:rsidP="006E16E9">
      <w:pPr>
        <w:spacing w:after="0" w:line="324" w:lineRule="auto"/>
        <w:ind w:left="11" w:hanging="11"/>
        <w:rPr>
          <w:rFonts w:ascii="Open Sans" w:eastAsia="Open Sans" w:hAnsi="Open Sans" w:cs="Open Sans"/>
          <w:b/>
          <w:color w:val="4A4A4A"/>
          <w:sz w:val="18"/>
        </w:rPr>
      </w:pPr>
    </w:p>
    <w:p w14:paraId="42E2D89A" w14:textId="77777777" w:rsidR="006E16E9" w:rsidRPr="00F20429" w:rsidRDefault="006E16E9" w:rsidP="006E16E9">
      <w:pPr>
        <w:spacing w:after="0" w:line="324" w:lineRule="auto"/>
        <w:ind w:left="11" w:hanging="11"/>
        <w:rPr>
          <w:rStyle w:val="Hyperlink"/>
          <w:rFonts w:ascii="Open Sans" w:eastAsia="Open Sans" w:hAnsi="Open Sans" w:cs="Open Sans"/>
          <w:bCs/>
          <w:sz w:val="18"/>
        </w:rPr>
      </w:pPr>
    </w:p>
    <w:p w14:paraId="139C5587" w14:textId="77777777" w:rsidR="006E16E9" w:rsidRDefault="006E16E9" w:rsidP="006E16E9">
      <w:pPr>
        <w:spacing w:after="0" w:line="324" w:lineRule="auto"/>
        <w:ind w:left="11" w:hanging="11"/>
        <w:rPr>
          <w:rFonts w:ascii="Open Sans" w:eastAsia="Open Sans" w:hAnsi="Open Sans" w:cs="Open Sans"/>
          <w:bCs/>
          <w:color w:val="4A4A4A"/>
          <w:sz w:val="18"/>
        </w:rPr>
      </w:pPr>
    </w:p>
    <w:p w14:paraId="22E34B25" w14:textId="3D3C1120" w:rsidR="005D390F" w:rsidRDefault="005D390F" w:rsidP="005D390F">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Confidential Waste:  </w:t>
      </w:r>
      <w:r>
        <w:rPr>
          <w:rFonts w:ascii="Open Sans" w:eastAsia="Open Sans" w:hAnsi="Open Sans" w:cs="Open Sans"/>
          <w:bCs/>
          <w:color w:val="4A4A4A"/>
          <w:sz w:val="18"/>
        </w:rPr>
        <w:t>advise that confidential waste should either be destroyed immediately using a shredder, or if it is stored prior to destruction, it should be stored securely in secure bins or a locked cupboard.  The ICO states that data must be destroyed safely and securely when it’s no longer needed:</w:t>
      </w:r>
    </w:p>
    <w:bookmarkStart w:id="7" w:name="_Hlk122357322"/>
    <w:p w14:paraId="04C694D9" w14:textId="77777777" w:rsidR="005D390F" w:rsidRPr="0042791F" w:rsidRDefault="005D390F" w:rsidP="005D390F">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bookmarkEnd w:id="7"/>
    </w:p>
    <w:sectPr w:rsidR="005D390F" w:rsidRPr="0042791F">
      <w:headerReference w:type="default" r:id="rId29"/>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8A3D77" w14:textId="77777777" w:rsidR="00423F3A" w:rsidRDefault="00423F3A" w:rsidP="00B40AEE">
      <w:pPr>
        <w:spacing w:after="0" w:line="240" w:lineRule="auto"/>
      </w:pPr>
      <w:r>
        <w:separator/>
      </w:r>
    </w:p>
  </w:endnote>
  <w:endnote w:type="continuationSeparator" w:id="0">
    <w:p w14:paraId="1D35FC1A" w14:textId="77777777" w:rsidR="00423F3A" w:rsidRDefault="00423F3A"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E3703" w14:textId="77777777" w:rsidR="00423F3A" w:rsidRDefault="00423F3A" w:rsidP="00B40AEE">
      <w:pPr>
        <w:spacing w:after="0" w:line="240" w:lineRule="auto"/>
      </w:pPr>
      <w:r>
        <w:separator/>
      </w:r>
    </w:p>
  </w:footnote>
  <w:footnote w:type="continuationSeparator" w:id="0">
    <w:p w14:paraId="042D57CE" w14:textId="77777777" w:rsidR="00423F3A" w:rsidRDefault="00423F3A"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C50CB"/>
    <w:rsid w:val="00116357"/>
    <w:rsid w:val="001363DC"/>
    <w:rsid w:val="00163D31"/>
    <w:rsid w:val="00230678"/>
    <w:rsid w:val="0023425E"/>
    <w:rsid w:val="002C5E45"/>
    <w:rsid w:val="002D7AF7"/>
    <w:rsid w:val="003B3778"/>
    <w:rsid w:val="003C36B7"/>
    <w:rsid w:val="00423F3A"/>
    <w:rsid w:val="00441876"/>
    <w:rsid w:val="00481267"/>
    <w:rsid w:val="004C04C5"/>
    <w:rsid w:val="004D1ED3"/>
    <w:rsid w:val="00513104"/>
    <w:rsid w:val="00515FC7"/>
    <w:rsid w:val="005D0C2D"/>
    <w:rsid w:val="005D390F"/>
    <w:rsid w:val="00635A79"/>
    <w:rsid w:val="0064077B"/>
    <w:rsid w:val="006475D6"/>
    <w:rsid w:val="00672DC4"/>
    <w:rsid w:val="006741FD"/>
    <w:rsid w:val="006A10F8"/>
    <w:rsid w:val="006B790E"/>
    <w:rsid w:val="006E16E9"/>
    <w:rsid w:val="00747CEE"/>
    <w:rsid w:val="007834D7"/>
    <w:rsid w:val="007C64F5"/>
    <w:rsid w:val="007D3FC4"/>
    <w:rsid w:val="007E5C3C"/>
    <w:rsid w:val="0084498B"/>
    <w:rsid w:val="008732B0"/>
    <w:rsid w:val="008826EB"/>
    <w:rsid w:val="008B5DFA"/>
    <w:rsid w:val="00977420"/>
    <w:rsid w:val="00A67A3A"/>
    <w:rsid w:val="00A8323D"/>
    <w:rsid w:val="00AF44BA"/>
    <w:rsid w:val="00B40AEE"/>
    <w:rsid w:val="00BC1BC7"/>
    <w:rsid w:val="00BF49E1"/>
    <w:rsid w:val="00C9091F"/>
    <w:rsid w:val="00CA6281"/>
    <w:rsid w:val="00CB735F"/>
    <w:rsid w:val="00D15C82"/>
    <w:rsid w:val="00F626DA"/>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565441">
      <w:bodyDiv w:val="1"/>
      <w:marLeft w:val="0"/>
      <w:marRight w:val="0"/>
      <w:marTop w:val="0"/>
      <w:marBottom w:val="0"/>
      <w:divBdr>
        <w:top w:val="none" w:sz="0" w:space="0" w:color="auto"/>
        <w:left w:val="none" w:sz="0" w:space="0" w:color="auto"/>
        <w:bottom w:val="none" w:sz="0" w:space="0" w:color="auto"/>
        <w:right w:val="none" w:sz="0" w:space="0" w:color="auto"/>
      </w:divBdr>
      <w:divsChild>
        <w:div w:id="1108282196">
          <w:marLeft w:val="0"/>
          <w:marRight w:val="0"/>
          <w:marTop w:val="450"/>
          <w:marBottom w:val="0"/>
          <w:divBdr>
            <w:top w:val="none" w:sz="0" w:space="0" w:color="auto"/>
            <w:left w:val="none" w:sz="0" w:space="0" w:color="auto"/>
            <w:bottom w:val="none" w:sz="0" w:space="0" w:color="auto"/>
            <w:right w:val="none" w:sz="0" w:space="0" w:color="auto"/>
          </w:divBdr>
          <w:divsChild>
            <w:div w:id="2090926655">
              <w:marLeft w:val="0"/>
              <w:marRight w:val="0"/>
              <w:marTop w:val="0"/>
              <w:marBottom w:val="0"/>
              <w:divBdr>
                <w:top w:val="none" w:sz="0" w:space="0" w:color="auto"/>
                <w:left w:val="none" w:sz="0" w:space="0" w:color="auto"/>
                <w:bottom w:val="none" w:sz="0" w:space="0" w:color="auto"/>
                <w:right w:val="none" w:sz="0" w:space="0" w:color="auto"/>
              </w:divBdr>
              <w:divsChild>
                <w:div w:id="666740">
                  <w:marLeft w:val="0"/>
                  <w:marRight w:val="0"/>
                  <w:marTop w:val="0"/>
                  <w:marBottom w:val="0"/>
                  <w:divBdr>
                    <w:top w:val="none" w:sz="0" w:space="0" w:color="auto"/>
                    <w:left w:val="none" w:sz="0" w:space="0" w:color="auto"/>
                    <w:bottom w:val="none" w:sz="0" w:space="0" w:color="auto"/>
                    <w:right w:val="none" w:sz="0" w:space="0" w:color="auto"/>
                  </w:divBdr>
                  <w:divsChild>
                    <w:div w:id="1539317238">
                      <w:marLeft w:val="0"/>
                      <w:marRight w:val="0"/>
                      <w:marTop w:val="0"/>
                      <w:marBottom w:val="0"/>
                      <w:divBdr>
                        <w:top w:val="none" w:sz="0" w:space="0" w:color="auto"/>
                        <w:left w:val="none" w:sz="0" w:space="0" w:color="auto"/>
                        <w:bottom w:val="none" w:sz="0" w:space="0" w:color="auto"/>
                        <w:right w:val="none" w:sz="0" w:space="0" w:color="auto"/>
                      </w:divBdr>
                      <w:divsChild>
                        <w:div w:id="80371624">
                          <w:marLeft w:val="-225"/>
                          <w:marRight w:val="-225"/>
                          <w:marTop w:val="0"/>
                          <w:marBottom w:val="0"/>
                          <w:divBdr>
                            <w:top w:val="none" w:sz="0" w:space="0" w:color="auto"/>
                            <w:left w:val="none" w:sz="0" w:space="0" w:color="auto"/>
                            <w:bottom w:val="none" w:sz="0" w:space="0" w:color="auto"/>
                            <w:right w:val="none" w:sz="0" w:space="0" w:color="auto"/>
                          </w:divBdr>
                          <w:divsChild>
                            <w:div w:id="559367166">
                              <w:marLeft w:val="0"/>
                              <w:marRight w:val="0"/>
                              <w:marTop w:val="0"/>
                              <w:marBottom w:val="0"/>
                              <w:divBdr>
                                <w:top w:val="none" w:sz="0" w:space="0" w:color="auto"/>
                                <w:left w:val="none" w:sz="0" w:space="0" w:color="auto"/>
                                <w:bottom w:val="none" w:sz="0" w:space="0" w:color="auto"/>
                                <w:right w:val="none" w:sz="0" w:space="0" w:color="auto"/>
                              </w:divBdr>
                              <w:divsChild>
                                <w:div w:id="1216239403">
                                  <w:marLeft w:val="0"/>
                                  <w:marRight w:val="0"/>
                                  <w:marTop w:val="0"/>
                                  <w:marBottom w:val="0"/>
                                  <w:divBdr>
                                    <w:top w:val="none" w:sz="0" w:space="0" w:color="auto"/>
                                    <w:left w:val="none" w:sz="0" w:space="0" w:color="auto"/>
                                    <w:bottom w:val="none" w:sz="0" w:space="0" w:color="auto"/>
                                    <w:right w:val="none" w:sz="0" w:space="0" w:color="auto"/>
                                  </w:divBdr>
                                  <w:divsChild>
                                    <w:div w:id="313723409">
                                      <w:marLeft w:val="0"/>
                                      <w:marRight w:val="0"/>
                                      <w:marTop w:val="0"/>
                                      <w:marBottom w:val="0"/>
                                      <w:divBdr>
                                        <w:top w:val="none" w:sz="0" w:space="0" w:color="auto"/>
                                        <w:left w:val="none" w:sz="0" w:space="0" w:color="auto"/>
                                        <w:bottom w:val="none" w:sz="0" w:space="0" w:color="auto"/>
                                        <w:right w:val="none" w:sz="0" w:space="0" w:color="auto"/>
                                      </w:divBdr>
                                      <w:divsChild>
                                        <w:div w:id="1557929433">
                                          <w:marLeft w:val="-225"/>
                                          <w:marRight w:val="-225"/>
                                          <w:marTop w:val="0"/>
                                          <w:marBottom w:val="225"/>
                                          <w:divBdr>
                                            <w:top w:val="none" w:sz="0" w:space="0" w:color="auto"/>
                                            <w:left w:val="none" w:sz="0" w:space="0" w:color="auto"/>
                                            <w:bottom w:val="none" w:sz="0" w:space="0" w:color="auto"/>
                                            <w:right w:val="none" w:sz="0" w:space="0" w:color="auto"/>
                                          </w:divBdr>
                                          <w:divsChild>
                                            <w:div w:id="983779369">
                                              <w:marLeft w:val="0"/>
                                              <w:marRight w:val="0"/>
                                              <w:marTop w:val="0"/>
                                              <w:marBottom w:val="0"/>
                                              <w:divBdr>
                                                <w:top w:val="none" w:sz="0" w:space="0" w:color="auto"/>
                                                <w:left w:val="none" w:sz="0" w:space="0" w:color="auto"/>
                                                <w:bottom w:val="none" w:sz="0" w:space="0" w:color="auto"/>
                                                <w:right w:val="none" w:sz="0" w:space="0" w:color="auto"/>
                                              </w:divBdr>
                                            </w:div>
                                            <w:div w:id="176044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272706">
                              <w:marLeft w:val="0"/>
                              <w:marRight w:val="0"/>
                              <w:marTop w:val="0"/>
                              <w:marBottom w:val="0"/>
                              <w:divBdr>
                                <w:top w:val="none" w:sz="0" w:space="0" w:color="auto"/>
                                <w:left w:val="none" w:sz="0" w:space="0" w:color="auto"/>
                                <w:bottom w:val="none" w:sz="0" w:space="0" w:color="auto"/>
                                <w:right w:val="none" w:sz="0" w:space="0" w:color="auto"/>
                              </w:divBdr>
                              <w:divsChild>
                                <w:div w:id="1882401796">
                                  <w:marLeft w:val="0"/>
                                  <w:marRight w:val="0"/>
                                  <w:marTop w:val="0"/>
                                  <w:marBottom w:val="0"/>
                                  <w:divBdr>
                                    <w:top w:val="none" w:sz="0" w:space="0" w:color="auto"/>
                                    <w:left w:val="none" w:sz="0" w:space="0" w:color="auto"/>
                                    <w:bottom w:val="none" w:sz="0" w:space="0" w:color="auto"/>
                                    <w:right w:val="none" w:sz="0" w:space="0" w:color="auto"/>
                                  </w:divBdr>
                                  <w:divsChild>
                                    <w:div w:id="466513013">
                                      <w:marLeft w:val="0"/>
                                      <w:marRight w:val="0"/>
                                      <w:marTop w:val="0"/>
                                      <w:marBottom w:val="0"/>
                                      <w:divBdr>
                                        <w:top w:val="none" w:sz="0" w:space="0" w:color="auto"/>
                                        <w:left w:val="none" w:sz="0" w:space="0" w:color="auto"/>
                                        <w:bottom w:val="none" w:sz="0" w:space="0" w:color="auto"/>
                                        <w:right w:val="none" w:sz="0" w:space="0" w:color="auto"/>
                                      </w:divBdr>
                                      <w:divsChild>
                                        <w:div w:id="33896733">
                                          <w:marLeft w:val="-225"/>
                                          <w:marRight w:val="-225"/>
                                          <w:marTop w:val="0"/>
                                          <w:marBottom w:val="225"/>
                                          <w:divBdr>
                                            <w:top w:val="none" w:sz="0" w:space="0" w:color="auto"/>
                                            <w:left w:val="none" w:sz="0" w:space="0" w:color="auto"/>
                                            <w:bottom w:val="none" w:sz="0" w:space="0" w:color="auto"/>
                                            <w:right w:val="none" w:sz="0" w:space="0" w:color="auto"/>
                                          </w:divBdr>
                                          <w:divsChild>
                                            <w:div w:id="1965379839">
                                              <w:marLeft w:val="0"/>
                                              <w:marRight w:val="0"/>
                                              <w:marTop w:val="0"/>
                                              <w:marBottom w:val="0"/>
                                              <w:divBdr>
                                                <w:top w:val="none" w:sz="0" w:space="0" w:color="auto"/>
                                                <w:left w:val="none" w:sz="0" w:space="0" w:color="auto"/>
                                                <w:bottom w:val="none" w:sz="0" w:space="0" w:color="auto"/>
                                                <w:right w:val="none" w:sz="0" w:space="0" w:color="auto"/>
                                              </w:divBdr>
                                            </w:div>
                                            <w:div w:id="148042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367267">
                              <w:marLeft w:val="0"/>
                              <w:marRight w:val="0"/>
                              <w:marTop w:val="0"/>
                              <w:marBottom w:val="0"/>
                              <w:divBdr>
                                <w:top w:val="none" w:sz="0" w:space="0" w:color="auto"/>
                                <w:left w:val="none" w:sz="0" w:space="0" w:color="auto"/>
                                <w:bottom w:val="none" w:sz="0" w:space="0" w:color="auto"/>
                                <w:right w:val="none" w:sz="0" w:space="0" w:color="auto"/>
                              </w:divBdr>
                              <w:divsChild>
                                <w:div w:id="171383505">
                                  <w:marLeft w:val="0"/>
                                  <w:marRight w:val="0"/>
                                  <w:marTop w:val="0"/>
                                  <w:marBottom w:val="0"/>
                                  <w:divBdr>
                                    <w:top w:val="none" w:sz="0" w:space="0" w:color="auto"/>
                                    <w:left w:val="none" w:sz="0" w:space="0" w:color="auto"/>
                                    <w:bottom w:val="none" w:sz="0" w:space="0" w:color="auto"/>
                                    <w:right w:val="none" w:sz="0" w:space="0" w:color="auto"/>
                                  </w:divBdr>
                                  <w:divsChild>
                                    <w:div w:id="1317296471">
                                      <w:marLeft w:val="0"/>
                                      <w:marRight w:val="0"/>
                                      <w:marTop w:val="0"/>
                                      <w:marBottom w:val="0"/>
                                      <w:divBdr>
                                        <w:top w:val="none" w:sz="0" w:space="0" w:color="auto"/>
                                        <w:left w:val="none" w:sz="0" w:space="0" w:color="auto"/>
                                        <w:bottom w:val="none" w:sz="0" w:space="0" w:color="auto"/>
                                        <w:right w:val="none" w:sz="0" w:space="0" w:color="auto"/>
                                      </w:divBdr>
                                      <w:divsChild>
                                        <w:div w:id="1440492762">
                                          <w:marLeft w:val="-225"/>
                                          <w:marRight w:val="-225"/>
                                          <w:marTop w:val="0"/>
                                          <w:marBottom w:val="225"/>
                                          <w:divBdr>
                                            <w:top w:val="none" w:sz="0" w:space="0" w:color="auto"/>
                                            <w:left w:val="none" w:sz="0" w:space="0" w:color="auto"/>
                                            <w:bottom w:val="none" w:sz="0" w:space="0" w:color="auto"/>
                                            <w:right w:val="none" w:sz="0" w:space="0" w:color="auto"/>
                                          </w:divBdr>
                                          <w:divsChild>
                                            <w:div w:id="2068675431">
                                              <w:marLeft w:val="0"/>
                                              <w:marRight w:val="0"/>
                                              <w:marTop w:val="0"/>
                                              <w:marBottom w:val="0"/>
                                              <w:divBdr>
                                                <w:top w:val="none" w:sz="0" w:space="0" w:color="auto"/>
                                                <w:left w:val="none" w:sz="0" w:space="0" w:color="auto"/>
                                                <w:bottom w:val="none" w:sz="0" w:space="0" w:color="auto"/>
                                                <w:right w:val="none" w:sz="0" w:space="0" w:color="auto"/>
                                              </w:divBdr>
                                            </w:div>
                                            <w:div w:id="607006739">
                                              <w:marLeft w:val="0"/>
                                              <w:marRight w:val="0"/>
                                              <w:marTop w:val="0"/>
                                              <w:marBottom w:val="0"/>
                                              <w:divBdr>
                                                <w:top w:val="none" w:sz="0" w:space="0" w:color="auto"/>
                                                <w:left w:val="none" w:sz="0" w:space="0" w:color="auto"/>
                                                <w:bottom w:val="none" w:sz="0" w:space="0" w:color="auto"/>
                                                <w:right w:val="none" w:sz="0" w:space="0" w:color="auto"/>
                                              </w:divBdr>
                                              <w:divsChild>
                                                <w:div w:id="141427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656824">
                              <w:marLeft w:val="0"/>
                              <w:marRight w:val="0"/>
                              <w:marTop w:val="0"/>
                              <w:marBottom w:val="0"/>
                              <w:divBdr>
                                <w:top w:val="none" w:sz="0" w:space="0" w:color="auto"/>
                                <w:left w:val="none" w:sz="0" w:space="0" w:color="auto"/>
                                <w:bottom w:val="none" w:sz="0" w:space="0" w:color="auto"/>
                                <w:right w:val="none" w:sz="0" w:space="0" w:color="auto"/>
                              </w:divBdr>
                              <w:divsChild>
                                <w:div w:id="1120605560">
                                  <w:marLeft w:val="0"/>
                                  <w:marRight w:val="0"/>
                                  <w:marTop w:val="0"/>
                                  <w:marBottom w:val="0"/>
                                  <w:divBdr>
                                    <w:top w:val="none" w:sz="0" w:space="0" w:color="auto"/>
                                    <w:left w:val="none" w:sz="0" w:space="0" w:color="auto"/>
                                    <w:bottom w:val="none" w:sz="0" w:space="0" w:color="auto"/>
                                    <w:right w:val="none" w:sz="0" w:space="0" w:color="auto"/>
                                  </w:divBdr>
                                  <w:divsChild>
                                    <w:div w:id="969212042">
                                      <w:marLeft w:val="0"/>
                                      <w:marRight w:val="0"/>
                                      <w:marTop w:val="0"/>
                                      <w:marBottom w:val="0"/>
                                      <w:divBdr>
                                        <w:top w:val="none" w:sz="0" w:space="0" w:color="auto"/>
                                        <w:left w:val="none" w:sz="0" w:space="0" w:color="auto"/>
                                        <w:bottom w:val="none" w:sz="0" w:space="0" w:color="auto"/>
                                        <w:right w:val="none" w:sz="0" w:space="0" w:color="auto"/>
                                      </w:divBdr>
                                      <w:divsChild>
                                        <w:div w:id="2135705890">
                                          <w:marLeft w:val="-225"/>
                                          <w:marRight w:val="-225"/>
                                          <w:marTop w:val="0"/>
                                          <w:marBottom w:val="225"/>
                                          <w:divBdr>
                                            <w:top w:val="none" w:sz="0" w:space="0" w:color="auto"/>
                                            <w:left w:val="none" w:sz="0" w:space="0" w:color="auto"/>
                                            <w:bottom w:val="none" w:sz="0" w:space="0" w:color="auto"/>
                                            <w:right w:val="none" w:sz="0" w:space="0" w:color="auto"/>
                                          </w:divBdr>
                                          <w:divsChild>
                                            <w:div w:id="34275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122746">
                              <w:marLeft w:val="0"/>
                              <w:marRight w:val="0"/>
                              <w:marTop w:val="0"/>
                              <w:marBottom w:val="0"/>
                              <w:divBdr>
                                <w:top w:val="none" w:sz="0" w:space="0" w:color="auto"/>
                                <w:left w:val="none" w:sz="0" w:space="0" w:color="auto"/>
                                <w:bottom w:val="none" w:sz="0" w:space="0" w:color="auto"/>
                                <w:right w:val="none" w:sz="0" w:space="0" w:color="auto"/>
                              </w:divBdr>
                              <w:divsChild>
                                <w:div w:id="1581719991">
                                  <w:marLeft w:val="0"/>
                                  <w:marRight w:val="0"/>
                                  <w:marTop w:val="0"/>
                                  <w:marBottom w:val="0"/>
                                  <w:divBdr>
                                    <w:top w:val="none" w:sz="0" w:space="0" w:color="auto"/>
                                    <w:left w:val="none" w:sz="0" w:space="0" w:color="auto"/>
                                    <w:bottom w:val="none" w:sz="0" w:space="0" w:color="auto"/>
                                    <w:right w:val="none" w:sz="0" w:space="0" w:color="auto"/>
                                  </w:divBdr>
                                  <w:divsChild>
                                    <w:div w:id="2130664080">
                                      <w:marLeft w:val="0"/>
                                      <w:marRight w:val="0"/>
                                      <w:marTop w:val="0"/>
                                      <w:marBottom w:val="0"/>
                                      <w:divBdr>
                                        <w:top w:val="none" w:sz="0" w:space="0" w:color="auto"/>
                                        <w:left w:val="none" w:sz="0" w:space="0" w:color="auto"/>
                                        <w:bottom w:val="none" w:sz="0" w:space="0" w:color="auto"/>
                                        <w:right w:val="none" w:sz="0" w:space="0" w:color="auto"/>
                                      </w:divBdr>
                                      <w:divsChild>
                                        <w:div w:id="257641003">
                                          <w:marLeft w:val="-225"/>
                                          <w:marRight w:val="-225"/>
                                          <w:marTop w:val="0"/>
                                          <w:marBottom w:val="225"/>
                                          <w:divBdr>
                                            <w:top w:val="none" w:sz="0" w:space="0" w:color="auto"/>
                                            <w:left w:val="none" w:sz="0" w:space="0" w:color="auto"/>
                                            <w:bottom w:val="none" w:sz="0" w:space="0" w:color="auto"/>
                                            <w:right w:val="none" w:sz="0" w:space="0" w:color="auto"/>
                                          </w:divBdr>
                                          <w:divsChild>
                                            <w:div w:id="1637561400">
                                              <w:marLeft w:val="0"/>
                                              <w:marRight w:val="0"/>
                                              <w:marTop w:val="0"/>
                                              <w:marBottom w:val="0"/>
                                              <w:divBdr>
                                                <w:top w:val="none" w:sz="0" w:space="0" w:color="auto"/>
                                                <w:left w:val="none" w:sz="0" w:space="0" w:color="auto"/>
                                                <w:bottom w:val="none" w:sz="0" w:space="0" w:color="auto"/>
                                                <w:right w:val="none" w:sz="0" w:space="0" w:color="auto"/>
                                              </w:divBdr>
                                            </w:div>
                                            <w:div w:id="711156226">
                                              <w:marLeft w:val="0"/>
                                              <w:marRight w:val="0"/>
                                              <w:marTop w:val="0"/>
                                              <w:marBottom w:val="0"/>
                                              <w:divBdr>
                                                <w:top w:val="none" w:sz="0" w:space="0" w:color="auto"/>
                                                <w:left w:val="none" w:sz="0" w:space="0" w:color="auto"/>
                                                <w:bottom w:val="none" w:sz="0" w:space="0" w:color="auto"/>
                                                <w:right w:val="none" w:sz="0" w:space="0" w:color="auto"/>
                                              </w:divBdr>
                                              <w:divsChild>
                                                <w:div w:id="185638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16344">
                              <w:marLeft w:val="0"/>
                              <w:marRight w:val="0"/>
                              <w:marTop w:val="0"/>
                              <w:marBottom w:val="0"/>
                              <w:divBdr>
                                <w:top w:val="none" w:sz="0" w:space="0" w:color="auto"/>
                                <w:left w:val="none" w:sz="0" w:space="0" w:color="auto"/>
                                <w:bottom w:val="none" w:sz="0" w:space="0" w:color="auto"/>
                                <w:right w:val="none" w:sz="0" w:space="0" w:color="auto"/>
                              </w:divBdr>
                              <w:divsChild>
                                <w:div w:id="2015958061">
                                  <w:marLeft w:val="0"/>
                                  <w:marRight w:val="0"/>
                                  <w:marTop w:val="0"/>
                                  <w:marBottom w:val="0"/>
                                  <w:divBdr>
                                    <w:top w:val="none" w:sz="0" w:space="0" w:color="auto"/>
                                    <w:left w:val="none" w:sz="0" w:space="0" w:color="auto"/>
                                    <w:bottom w:val="none" w:sz="0" w:space="0" w:color="auto"/>
                                    <w:right w:val="none" w:sz="0" w:space="0" w:color="auto"/>
                                  </w:divBdr>
                                  <w:divsChild>
                                    <w:div w:id="1760519024">
                                      <w:marLeft w:val="0"/>
                                      <w:marRight w:val="0"/>
                                      <w:marTop w:val="0"/>
                                      <w:marBottom w:val="0"/>
                                      <w:divBdr>
                                        <w:top w:val="none" w:sz="0" w:space="0" w:color="auto"/>
                                        <w:left w:val="none" w:sz="0" w:space="0" w:color="auto"/>
                                        <w:bottom w:val="none" w:sz="0" w:space="0" w:color="auto"/>
                                        <w:right w:val="none" w:sz="0" w:space="0" w:color="auto"/>
                                      </w:divBdr>
                                      <w:divsChild>
                                        <w:div w:id="470027661">
                                          <w:marLeft w:val="-225"/>
                                          <w:marRight w:val="-225"/>
                                          <w:marTop w:val="0"/>
                                          <w:marBottom w:val="225"/>
                                          <w:divBdr>
                                            <w:top w:val="none" w:sz="0" w:space="0" w:color="auto"/>
                                            <w:left w:val="none" w:sz="0" w:space="0" w:color="auto"/>
                                            <w:bottom w:val="none" w:sz="0" w:space="0" w:color="auto"/>
                                            <w:right w:val="none" w:sz="0" w:space="0" w:color="auto"/>
                                          </w:divBdr>
                                          <w:divsChild>
                                            <w:div w:id="211775597">
                                              <w:marLeft w:val="0"/>
                                              <w:marRight w:val="0"/>
                                              <w:marTop w:val="0"/>
                                              <w:marBottom w:val="0"/>
                                              <w:divBdr>
                                                <w:top w:val="none" w:sz="0" w:space="0" w:color="auto"/>
                                                <w:left w:val="none" w:sz="0" w:space="0" w:color="auto"/>
                                                <w:bottom w:val="none" w:sz="0" w:space="0" w:color="auto"/>
                                                <w:right w:val="none" w:sz="0" w:space="0" w:color="auto"/>
                                              </w:divBdr>
                                            </w:div>
                                            <w:div w:id="730075892">
                                              <w:marLeft w:val="0"/>
                                              <w:marRight w:val="0"/>
                                              <w:marTop w:val="0"/>
                                              <w:marBottom w:val="0"/>
                                              <w:divBdr>
                                                <w:top w:val="none" w:sz="0" w:space="0" w:color="auto"/>
                                                <w:left w:val="none" w:sz="0" w:space="0" w:color="auto"/>
                                                <w:bottom w:val="none" w:sz="0" w:space="0" w:color="auto"/>
                                                <w:right w:val="none" w:sz="0" w:space="0" w:color="auto"/>
                                              </w:divBdr>
                                              <w:divsChild>
                                                <w:div w:id="57123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375281">
                              <w:marLeft w:val="0"/>
                              <w:marRight w:val="0"/>
                              <w:marTop w:val="0"/>
                              <w:marBottom w:val="0"/>
                              <w:divBdr>
                                <w:top w:val="none" w:sz="0" w:space="0" w:color="auto"/>
                                <w:left w:val="none" w:sz="0" w:space="0" w:color="auto"/>
                                <w:bottom w:val="none" w:sz="0" w:space="0" w:color="auto"/>
                                <w:right w:val="none" w:sz="0" w:space="0" w:color="auto"/>
                              </w:divBdr>
                              <w:divsChild>
                                <w:div w:id="1409767721">
                                  <w:marLeft w:val="0"/>
                                  <w:marRight w:val="0"/>
                                  <w:marTop w:val="0"/>
                                  <w:marBottom w:val="0"/>
                                  <w:divBdr>
                                    <w:top w:val="none" w:sz="0" w:space="0" w:color="auto"/>
                                    <w:left w:val="none" w:sz="0" w:space="0" w:color="auto"/>
                                    <w:bottom w:val="none" w:sz="0" w:space="0" w:color="auto"/>
                                    <w:right w:val="none" w:sz="0" w:space="0" w:color="auto"/>
                                  </w:divBdr>
                                  <w:divsChild>
                                    <w:div w:id="451444083">
                                      <w:marLeft w:val="0"/>
                                      <w:marRight w:val="0"/>
                                      <w:marTop w:val="0"/>
                                      <w:marBottom w:val="0"/>
                                      <w:divBdr>
                                        <w:top w:val="none" w:sz="0" w:space="0" w:color="auto"/>
                                        <w:left w:val="none" w:sz="0" w:space="0" w:color="auto"/>
                                        <w:bottom w:val="none" w:sz="0" w:space="0" w:color="auto"/>
                                        <w:right w:val="none" w:sz="0" w:space="0" w:color="auto"/>
                                      </w:divBdr>
                                      <w:divsChild>
                                        <w:div w:id="1279919692">
                                          <w:marLeft w:val="-225"/>
                                          <w:marRight w:val="-225"/>
                                          <w:marTop w:val="0"/>
                                          <w:marBottom w:val="225"/>
                                          <w:divBdr>
                                            <w:top w:val="none" w:sz="0" w:space="0" w:color="auto"/>
                                            <w:left w:val="none" w:sz="0" w:space="0" w:color="auto"/>
                                            <w:bottom w:val="none" w:sz="0" w:space="0" w:color="auto"/>
                                            <w:right w:val="none" w:sz="0" w:space="0" w:color="auto"/>
                                          </w:divBdr>
                                          <w:divsChild>
                                            <w:div w:id="1330521873">
                                              <w:marLeft w:val="0"/>
                                              <w:marRight w:val="0"/>
                                              <w:marTop w:val="0"/>
                                              <w:marBottom w:val="0"/>
                                              <w:divBdr>
                                                <w:top w:val="none" w:sz="0" w:space="0" w:color="auto"/>
                                                <w:left w:val="none" w:sz="0" w:space="0" w:color="auto"/>
                                                <w:bottom w:val="none" w:sz="0" w:space="0" w:color="auto"/>
                                                <w:right w:val="none" w:sz="0" w:space="0" w:color="auto"/>
                                              </w:divBdr>
                                            </w:div>
                                            <w:div w:id="12441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036614">
                              <w:marLeft w:val="0"/>
                              <w:marRight w:val="0"/>
                              <w:marTop w:val="0"/>
                              <w:marBottom w:val="0"/>
                              <w:divBdr>
                                <w:top w:val="none" w:sz="0" w:space="0" w:color="auto"/>
                                <w:left w:val="none" w:sz="0" w:space="0" w:color="auto"/>
                                <w:bottom w:val="none" w:sz="0" w:space="0" w:color="auto"/>
                                <w:right w:val="none" w:sz="0" w:space="0" w:color="auto"/>
                              </w:divBdr>
                              <w:divsChild>
                                <w:div w:id="1904488716">
                                  <w:marLeft w:val="0"/>
                                  <w:marRight w:val="0"/>
                                  <w:marTop w:val="0"/>
                                  <w:marBottom w:val="0"/>
                                  <w:divBdr>
                                    <w:top w:val="none" w:sz="0" w:space="0" w:color="auto"/>
                                    <w:left w:val="none" w:sz="0" w:space="0" w:color="auto"/>
                                    <w:bottom w:val="none" w:sz="0" w:space="0" w:color="auto"/>
                                    <w:right w:val="none" w:sz="0" w:space="0" w:color="auto"/>
                                  </w:divBdr>
                                  <w:divsChild>
                                    <w:div w:id="987515572">
                                      <w:marLeft w:val="0"/>
                                      <w:marRight w:val="0"/>
                                      <w:marTop w:val="0"/>
                                      <w:marBottom w:val="0"/>
                                      <w:divBdr>
                                        <w:top w:val="none" w:sz="0" w:space="0" w:color="auto"/>
                                        <w:left w:val="none" w:sz="0" w:space="0" w:color="auto"/>
                                        <w:bottom w:val="none" w:sz="0" w:space="0" w:color="auto"/>
                                        <w:right w:val="none" w:sz="0" w:space="0" w:color="auto"/>
                                      </w:divBdr>
                                      <w:divsChild>
                                        <w:div w:id="1156917025">
                                          <w:marLeft w:val="-225"/>
                                          <w:marRight w:val="-225"/>
                                          <w:marTop w:val="0"/>
                                          <w:marBottom w:val="225"/>
                                          <w:divBdr>
                                            <w:top w:val="none" w:sz="0" w:space="0" w:color="auto"/>
                                            <w:left w:val="none" w:sz="0" w:space="0" w:color="auto"/>
                                            <w:bottom w:val="none" w:sz="0" w:space="0" w:color="auto"/>
                                            <w:right w:val="none" w:sz="0" w:space="0" w:color="auto"/>
                                          </w:divBdr>
                                          <w:divsChild>
                                            <w:div w:id="888145555">
                                              <w:marLeft w:val="0"/>
                                              <w:marRight w:val="0"/>
                                              <w:marTop w:val="0"/>
                                              <w:marBottom w:val="0"/>
                                              <w:divBdr>
                                                <w:top w:val="none" w:sz="0" w:space="0" w:color="auto"/>
                                                <w:left w:val="none" w:sz="0" w:space="0" w:color="auto"/>
                                                <w:bottom w:val="none" w:sz="0" w:space="0" w:color="auto"/>
                                                <w:right w:val="none" w:sz="0" w:space="0" w:color="auto"/>
                                              </w:divBdr>
                                            </w:div>
                                            <w:div w:id="97525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943647">
                              <w:marLeft w:val="0"/>
                              <w:marRight w:val="0"/>
                              <w:marTop w:val="0"/>
                              <w:marBottom w:val="0"/>
                              <w:divBdr>
                                <w:top w:val="none" w:sz="0" w:space="0" w:color="auto"/>
                                <w:left w:val="none" w:sz="0" w:space="0" w:color="auto"/>
                                <w:bottom w:val="none" w:sz="0" w:space="0" w:color="auto"/>
                                <w:right w:val="none" w:sz="0" w:space="0" w:color="auto"/>
                              </w:divBdr>
                              <w:divsChild>
                                <w:div w:id="1420567154">
                                  <w:marLeft w:val="0"/>
                                  <w:marRight w:val="0"/>
                                  <w:marTop w:val="0"/>
                                  <w:marBottom w:val="0"/>
                                  <w:divBdr>
                                    <w:top w:val="none" w:sz="0" w:space="0" w:color="auto"/>
                                    <w:left w:val="none" w:sz="0" w:space="0" w:color="auto"/>
                                    <w:bottom w:val="none" w:sz="0" w:space="0" w:color="auto"/>
                                    <w:right w:val="none" w:sz="0" w:space="0" w:color="auto"/>
                                  </w:divBdr>
                                  <w:divsChild>
                                    <w:div w:id="2143766482">
                                      <w:marLeft w:val="0"/>
                                      <w:marRight w:val="0"/>
                                      <w:marTop w:val="0"/>
                                      <w:marBottom w:val="0"/>
                                      <w:divBdr>
                                        <w:top w:val="none" w:sz="0" w:space="0" w:color="auto"/>
                                        <w:left w:val="none" w:sz="0" w:space="0" w:color="auto"/>
                                        <w:bottom w:val="none" w:sz="0" w:space="0" w:color="auto"/>
                                        <w:right w:val="none" w:sz="0" w:space="0" w:color="auto"/>
                                      </w:divBdr>
                                      <w:divsChild>
                                        <w:div w:id="1400058750">
                                          <w:marLeft w:val="-225"/>
                                          <w:marRight w:val="-225"/>
                                          <w:marTop w:val="0"/>
                                          <w:marBottom w:val="225"/>
                                          <w:divBdr>
                                            <w:top w:val="none" w:sz="0" w:space="0" w:color="auto"/>
                                            <w:left w:val="none" w:sz="0" w:space="0" w:color="auto"/>
                                            <w:bottom w:val="none" w:sz="0" w:space="0" w:color="auto"/>
                                            <w:right w:val="none" w:sz="0" w:space="0" w:color="auto"/>
                                          </w:divBdr>
                                          <w:divsChild>
                                            <w:div w:id="1639842758">
                                              <w:marLeft w:val="0"/>
                                              <w:marRight w:val="0"/>
                                              <w:marTop w:val="0"/>
                                              <w:marBottom w:val="0"/>
                                              <w:divBdr>
                                                <w:top w:val="none" w:sz="0" w:space="0" w:color="auto"/>
                                                <w:left w:val="none" w:sz="0" w:space="0" w:color="auto"/>
                                                <w:bottom w:val="none" w:sz="0" w:space="0" w:color="auto"/>
                                                <w:right w:val="none" w:sz="0" w:space="0" w:color="auto"/>
                                              </w:divBdr>
                                            </w:div>
                                            <w:div w:id="151410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256">
                              <w:marLeft w:val="0"/>
                              <w:marRight w:val="0"/>
                              <w:marTop w:val="0"/>
                              <w:marBottom w:val="0"/>
                              <w:divBdr>
                                <w:top w:val="none" w:sz="0" w:space="0" w:color="auto"/>
                                <w:left w:val="none" w:sz="0" w:space="0" w:color="auto"/>
                                <w:bottom w:val="none" w:sz="0" w:space="0" w:color="auto"/>
                                <w:right w:val="none" w:sz="0" w:space="0" w:color="auto"/>
                              </w:divBdr>
                              <w:divsChild>
                                <w:div w:id="1145782683">
                                  <w:marLeft w:val="0"/>
                                  <w:marRight w:val="0"/>
                                  <w:marTop w:val="0"/>
                                  <w:marBottom w:val="0"/>
                                  <w:divBdr>
                                    <w:top w:val="none" w:sz="0" w:space="0" w:color="auto"/>
                                    <w:left w:val="none" w:sz="0" w:space="0" w:color="auto"/>
                                    <w:bottom w:val="none" w:sz="0" w:space="0" w:color="auto"/>
                                    <w:right w:val="none" w:sz="0" w:space="0" w:color="auto"/>
                                  </w:divBdr>
                                  <w:divsChild>
                                    <w:div w:id="1989750078">
                                      <w:marLeft w:val="0"/>
                                      <w:marRight w:val="0"/>
                                      <w:marTop w:val="0"/>
                                      <w:marBottom w:val="0"/>
                                      <w:divBdr>
                                        <w:top w:val="none" w:sz="0" w:space="0" w:color="auto"/>
                                        <w:left w:val="none" w:sz="0" w:space="0" w:color="auto"/>
                                        <w:bottom w:val="none" w:sz="0" w:space="0" w:color="auto"/>
                                        <w:right w:val="none" w:sz="0" w:space="0" w:color="auto"/>
                                      </w:divBdr>
                                      <w:divsChild>
                                        <w:div w:id="1810435716">
                                          <w:marLeft w:val="-225"/>
                                          <w:marRight w:val="-225"/>
                                          <w:marTop w:val="0"/>
                                          <w:marBottom w:val="225"/>
                                          <w:divBdr>
                                            <w:top w:val="none" w:sz="0" w:space="0" w:color="auto"/>
                                            <w:left w:val="none" w:sz="0" w:space="0" w:color="auto"/>
                                            <w:bottom w:val="none" w:sz="0" w:space="0" w:color="auto"/>
                                            <w:right w:val="none" w:sz="0" w:space="0" w:color="auto"/>
                                          </w:divBdr>
                                          <w:divsChild>
                                            <w:div w:id="986015380">
                                              <w:marLeft w:val="0"/>
                                              <w:marRight w:val="0"/>
                                              <w:marTop w:val="0"/>
                                              <w:marBottom w:val="0"/>
                                              <w:divBdr>
                                                <w:top w:val="none" w:sz="0" w:space="0" w:color="auto"/>
                                                <w:left w:val="none" w:sz="0" w:space="0" w:color="auto"/>
                                                <w:bottom w:val="none" w:sz="0" w:space="0" w:color="auto"/>
                                                <w:right w:val="none" w:sz="0" w:space="0" w:color="auto"/>
                                              </w:divBdr>
                                            </w:div>
                                            <w:div w:id="180604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453401">
                              <w:marLeft w:val="0"/>
                              <w:marRight w:val="0"/>
                              <w:marTop w:val="0"/>
                              <w:marBottom w:val="0"/>
                              <w:divBdr>
                                <w:top w:val="none" w:sz="0" w:space="0" w:color="auto"/>
                                <w:left w:val="none" w:sz="0" w:space="0" w:color="auto"/>
                                <w:bottom w:val="none" w:sz="0" w:space="0" w:color="auto"/>
                                <w:right w:val="none" w:sz="0" w:space="0" w:color="auto"/>
                              </w:divBdr>
                              <w:divsChild>
                                <w:div w:id="1614704658">
                                  <w:marLeft w:val="0"/>
                                  <w:marRight w:val="0"/>
                                  <w:marTop w:val="0"/>
                                  <w:marBottom w:val="0"/>
                                  <w:divBdr>
                                    <w:top w:val="none" w:sz="0" w:space="0" w:color="auto"/>
                                    <w:left w:val="none" w:sz="0" w:space="0" w:color="auto"/>
                                    <w:bottom w:val="none" w:sz="0" w:space="0" w:color="auto"/>
                                    <w:right w:val="none" w:sz="0" w:space="0" w:color="auto"/>
                                  </w:divBdr>
                                  <w:divsChild>
                                    <w:div w:id="1913587238">
                                      <w:marLeft w:val="0"/>
                                      <w:marRight w:val="0"/>
                                      <w:marTop w:val="0"/>
                                      <w:marBottom w:val="0"/>
                                      <w:divBdr>
                                        <w:top w:val="none" w:sz="0" w:space="0" w:color="auto"/>
                                        <w:left w:val="none" w:sz="0" w:space="0" w:color="auto"/>
                                        <w:bottom w:val="none" w:sz="0" w:space="0" w:color="auto"/>
                                        <w:right w:val="none" w:sz="0" w:space="0" w:color="auto"/>
                                      </w:divBdr>
                                      <w:divsChild>
                                        <w:div w:id="983317378">
                                          <w:marLeft w:val="-225"/>
                                          <w:marRight w:val="-225"/>
                                          <w:marTop w:val="0"/>
                                          <w:marBottom w:val="225"/>
                                          <w:divBdr>
                                            <w:top w:val="none" w:sz="0" w:space="0" w:color="auto"/>
                                            <w:left w:val="none" w:sz="0" w:space="0" w:color="auto"/>
                                            <w:bottom w:val="none" w:sz="0" w:space="0" w:color="auto"/>
                                            <w:right w:val="none" w:sz="0" w:space="0" w:color="auto"/>
                                          </w:divBdr>
                                          <w:divsChild>
                                            <w:div w:id="874390170">
                                              <w:marLeft w:val="0"/>
                                              <w:marRight w:val="0"/>
                                              <w:marTop w:val="0"/>
                                              <w:marBottom w:val="0"/>
                                              <w:divBdr>
                                                <w:top w:val="none" w:sz="0" w:space="0" w:color="auto"/>
                                                <w:left w:val="none" w:sz="0" w:space="0" w:color="auto"/>
                                                <w:bottom w:val="none" w:sz="0" w:space="0" w:color="auto"/>
                                                <w:right w:val="none" w:sz="0" w:space="0" w:color="auto"/>
                                              </w:divBdr>
                                            </w:div>
                                            <w:div w:id="183691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454986">
                              <w:marLeft w:val="0"/>
                              <w:marRight w:val="0"/>
                              <w:marTop w:val="0"/>
                              <w:marBottom w:val="0"/>
                              <w:divBdr>
                                <w:top w:val="none" w:sz="0" w:space="0" w:color="auto"/>
                                <w:left w:val="none" w:sz="0" w:space="0" w:color="auto"/>
                                <w:bottom w:val="none" w:sz="0" w:space="0" w:color="auto"/>
                                <w:right w:val="none" w:sz="0" w:space="0" w:color="auto"/>
                              </w:divBdr>
                              <w:divsChild>
                                <w:div w:id="1635674415">
                                  <w:marLeft w:val="0"/>
                                  <w:marRight w:val="0"/>
                                  <w:marTop w:val="0"/>
                                  <w:marBottom w:val="0"/>
                                  <w:divBdr>
                                    <w:top w:val="none" w:sz="0" w:space="0" w:color="auto"/>
                                    <w:left w:val="none" w:sz="0" w:space="0" w:color="auto"/>
                                    <w:bottom w:val="none" w:sz="0" w:space="0" w:color="auto"/>
                                    <w:right w:val="none" w:sz="0" w:space="0" w:color="auto"/>
                                  </w:divBdr>
                                  <w:divsChild>
                                    <w:div w:id="280763923">
                                      <w:marLeft w:val="0"/>
                                      <w:marRight w:val="0"/>
                                      <w:marTop w:val="0"/>
                                      <w:marBottom w:val="0"/>
                                      <w:divBdr>
                                        <w:top w:val="none" w:sz="0" w:space="0" w:color="auto"/>
                                        <w:left w:val="none" w:sz="0" w:space="0" w:color="auto"/>
                                        <w:bottom w:val="none" w:sz="0" w:space="0" w:color="auto"/>
                                        <w:right w:val="none" w:sz="0" w:space="0" w:color="auto"/>
                                      </w:divBdr>
                                      <w:divsChild>
                                        <w:div w:id="696269668">
                                          <w:marLeft w:val="-225"/>
                                          <w:marRight w:val="-225"/>
                                          <w:marTop w:val="0"/>
                                          <w:marBottom w:val="225"/>
                                          <w:divBdr>
                                            <w:top w:val="none" w:sz="0" w:space="0" w:color="auto"/>
                                            <w:left w:val="none" w:sz="0" w:space="0" w:color="auto"/>
                                            <w:bottom w:val="none" w:sz="0" w:space="0" w:color="auto"/>
                                            <w:right w:val="none" w:sz="0" w:space="0" w:color="auto"/>
                                          </w:divBdr>
                                          <w:divsChild>
                                            <w:div w:id="606548518">
                                              <w:marLeft w:val="0"/>
                                              <w:marRight w:val="0"/>
                                              <w:marTop w:val="0"/>
                                              <w:marBottom w:val="0"/>
                                              <w:divBdr>
                                                <w:top w:val="none" w:sz="0" w:space="0" w:color="auto"/>
                                                <w:left w:val="none" w:sz="0" w:space="0" w:color="auto"/>
                                                <w:bottom w:val="none" w:sz="0" w:space="0" w:color="auto"/>
                                                <w:right w:val="none" w:sz="0" w:space="0" w:color="auto"/>
                                              </w:divBdr>
                                            </w:div>
                                            <w:div w:id="193385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106329">
                              <w:marLeft w:val="0"/>
                              <w:marRight w:val="0"/>
                              <w:marTop w:val="0"/>
                              <w:marBottom w:val="0"/>
                              <w:divBdr>
                                <w:top w:val="none" w:sz="0" w:space="0" w:color="auto"/>
                                <w:left w:val="none" w:sz="0" w:space="0" w:color="auto"/>
                                <w:bottom w:val="none" w:sz="0" w:space="0" w:color="auto"/>
                                <w:right w:val="none" w:sz="0" w:space="0" w:color="auto"/>
                              </w:divBdr>
                              <w:divsChild>
                                <w:div w:id="1191064189">
                                  <w:marLeft w:val="0"/>
                                  <w:marRight w:val="0"/>
                                  <w:marTop w:val="0"/>
                                  <w:marBottom w:val="0"/>
                                  <w:divBdr>
                                    <w:top w:val="none" w:sz="0" w:space="0" w:color="auto"/>
                                    <w:left w:val="none" w:sz="0" w:space="0" w:color="auto"/>
                                    <w:bottom w:val="none" w:sz="0" w:space="0" w:color="auto"/>
                                    <w:right w:val="none" w:sz="0" w:space="0" w:color="auto"/>
                                  </w:divBdr>
                                  <w:divsChild>
                                    <w:div w:id="1448498874">
                                      <w:marLeft w:val="0"/>
                                      <w:marRight w:val="0"/>
                                      <w:marTop w:val="0"/>
                                      <w:marBottom w:val="0"/>
                                      <w:divBdr>
                                        <w:top w:val="none" w:sz="0" w:space="0" w:color="auto"/>
                                        <w:left w:val="none" w:sz="0" w:space="0" w:color="auto"/>
                                        <w:bottom w:val="none" w:sz="0" w:space="0" w:color="auto"/>
                                        <w:right w:val="none" w:sz="0" w:space="0" w:color="auto"/>
                                      </w:divBdr>
                                      <w:divsChild>
                                        <w:div w:id="1952085680">
                                          <w:marLeft w:val="-225"/>
                                          <w:marRight w:val="-225"/>
                                          <w:marTop w:val="0"/>
                                          <w:marBottom w:val="225"/>
                                          <w:divBdr>
                                            <w:top w:val="none" w:sz="0" w:space="0" w:color="auto"/>
                                            <w:left w:val="none" w:sz="0" w:space="0" w:color="auto"/>
                                            <w:bottom w:val="none" w:sz="0" w:space="0" w:color="auto"/>
                                            <w:right w:val="none" w:sz="0" w:space="0" w:color="auto"/>
                                          </w:divBdr>
                                          <w:divsChild>
                                            <w:div w:id="159542221">
                                              <w:marLeft w:val="0"/>
                                              <w:marRight w:val="0"/>
                                              <w:marTop w:val="0"/>
                                              <w:marBottom w:val="0"/>
                                              <w:divBdr>
                                                <w:top w:val="none" w:sz="0" w:space="0" w:color="auto"/>
                                                <w:left w:val="none" w:sz="0" w:space="0" w:color="auto"/>
                                                <w:bottom w:val="none" w:sz="0" w:space="0" w:color="auto"/>
                                                <w:right w:val="none" w:sz="0" w:space="0" w:color="auto"/>
                                              </w:divBdr>
                                            </w:div>
                                            <w:div w:id="569273141">
                                              <w:marLeft w:val="0"/>
                                              <w:marRight w:val="0"/>
                                              <w:marTop w:val="0"/>
                                              <w:marBottom w:val="0"/>
                                              <w:divBdr>
                                                <w:top w:val="none" w:sz="0" w:space="0" w:color="auto"/>
                                                <w:left w:val="none" w:sz="0" w:space="0" w:color="auto"/>
                                                <w:bottom w:val="none" w:sz="0" w:space="0" w:color="auto"/>
                                                <w:right w:val="none" w:sz="0" w:space="0" w:color="auto"/>
                                              </w:divBdr>
                                              <w:divsChild>
                                                <w:div w:id="128865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1304969">
          <w:marLeft w:val="0"/>
          <w:marRight w:val="0"/>
          <w:marTop w:val="0"/>
          <w:marBottom w:val="0"/>
          <w:divBdr>
            <w:top w:val="none" w:sz="0" w:space="0" w:color="auto"/>
            <w:left w:val="none" w:sz="0" w:space="0" w:color="auto"/>
            <w:bottom w:val="none" w:sz="0" w:space="0" w:color="auto"/>
            <w:right w:val="none" w:sz="0" w:space="0" w:color="auto"/>
          </w:divBdr>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910503">
      <w:bodyDiv w:val="1"/>
      <w:marLeft w:val="0"/>
      <w:marRight w:val="0"/>
      <w:marTop w:val="0"/>
      <w:marBottom w:val="0"/>
      <w:divBdr>
        <w:top w:val="none" w:sz="0" w:space="0" w:color="auto"/>
        <w:left w:val="none" w:sz="0" w:space="0" w:color="auto"/>
        <w:bottom w:val="none" w:sz="0" w:space="0" w:color="auto"/>
        <w:right w:val="none" w:sz="0" w:space="0" w:color="auto"/>
      </w:divBdr>
      <w:divsChild>
        <w:div w:id="448814597">
          <w:marLeft w:val="0"/>
          <w:marRight w:val="0"/>
          <w:marTop w:val="0"/>
          <w:marBottom w:val="0"/>
          <w:divBdr>
            <w:top w:val="none" w:sz="0" w:space="0" w:color="auto"/>
            <w:left w:val="none" w:sz="0" w:space="0" w:color="auto"/>
            <w:bottom w:val="none" w:sz="0" w:space="0" w:color="auto"/>
            <w:right w:val="none" w:sz="0" w:space="0" w:color="auto"/>
          </w:divBdr>
          <w:divsChild>
            <w:div w:id="2106225723">
              <w:marLeft w:val="0"/>
              <w:marRight w:val="0"/>
              <w:marTop w:val="0"/>
              <w:marBottom w:val="0"/>
              <w:divBdr>
                <w:top w:val="none" w:sz="0" w:space="0" w:color="auto"/>
                <w:left w:val="none" w:sz="0" w:space="0" w:color="auto"/>
                <w:bottom w:val="none" w:sz="0" w:space="0" w:color="auto"/>
                <w:right w:val="none" w:sz="0" w:space="0" w:color="auto"/>
              </w:divBdr>
              <w:divsChild>
                <w:div w:id="573321543">
                  <w:marLeft w:val="0"/>
                  <w:marRight w:val="0"/>
                  <w:marTop w:val="0"/>
                  <w:marBottom w:val="0"/>
                  <w:divBdr>
                    <w:top w:val="none" w:sz="0" w:space="0" w:color="auto"/>
                    <w:left w:val="none" w:sz="0" w:space="0" w:color="auto"/>
                    <w:bottom w:val="none" w:sz="0" w:space="0" w:color="auto"/>
                    <w:right w:val="none" w:sz="0" w:space="0" w:color="auto"/>
                  </w:divBdr>
                  <w:divsChild>
                    <w:div w:id="835001574">
                      <w:marLeft w:val="-225"/>
                      <w:marRight w:val="-225"/>
                      <w:marTop w:val="0"/>
                      <w:marBottom w:val="225"/>
                      <w:divBdr>
                        <w:top w:val="none" w:sz="0" w:space="0" w:color="auto"/>
                        <w:left w:val="none" w:sz="0" w:space="0" w:color="auto"/>
                        <w:bottom w:val="none" w:sz="0" w:space="0" w:color="auto"/>
                        <w:right w:val="none" w:sz="0" w:space="0" w:color="auto"/>
                      </w:divBdr>
                      <w:divsChild>
                        <w:div w:id="1595430198">
                          <w:marLeft w:val="0"/>
                          <w:marRight w:val="0"/>
                          <w:marTop w:val="0"/>
                          <w:marBottom w:val="0"/>
                          <w:divBdr>
                            <w:top w:val="none" w:sz="0" w:space="0" w:color="auto"/>
                            <w:left w:val="none" w:sz="0" w:space="0" w:color="auto"/>
                            <w:bottom w:val="none" w:sz="0" w:space="0" w:color="auto"/>
                            <w:right w:val="none" w:sz="0" w:space="0" w:color="auto"/>
                          </w:divBdr>
                        </w:div>
                        <w:div w:id="38630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523707">
          <w:marLeft w:val="0"/>
          <w:marRight w:val="0"/>
          <w:marTop w:val="0"/>
          <w:marBottom w:val="0"/>
          <w:divBdr>
            <w:top w:val="none" w:sz="0" w:space="0" w:color="auto"/>
            <w:left w:val="none" w:sz="0" w:space="0" w:color="auto"/>
            <w:bottom w:val="none" w:sz="0" w:space="0" w:color="auto"/>
            <w:right w:val="none" w:sz="0" w:space="0" w:color="auto"/>
          </w:divBdr>
          <w:divsChild>
            <w:div w:id="2087997313">
              <w:marLeft w:val="0"/>
              <w:marRight w:val="0"/>
              <w:marTop w:val="0"/>
              <w:marBottom w:val="0"/>
              <w:divBdr>
                <w:top w:val="none" w:sz="0" w:space="0" w:color="auto"/>
                <w:left w:val="none" w:sz="0" w:space="0" w:color="auto"/>
                <w:bottom w:val="none" w:sz="0" w:space="0" w:color="auto"/>
                <w:right w:val="none" w:sz="0" w:space="0" w:color="auto"/>
              </w:divBdr>
              <w:divsChild>
                <w:div w:id="1206529330">
                  <w:marLeft w:val="0"/>
                  <w:marRight w:val="0"/>
                  <w:marTop w:val="0"/>
                  <w:marBottom w:val="0"/>
                  <w:divBdr>
                    <w:top w:val="none" w:sz="0" w:space="0" w:color="auto"/>
                    <w:left w:val="none" w:sz="0" w:space="0" w:color="auto"/>
                    <w:bottom w:val="none" w:sz="0" w:space="0" w:color="auto"/>
                    <w:right w:val="none" w:sz="0" w:space="0" w:color="auto"/>
                  </w:divBdr>
                  <w:divsChild>
                    <w:div w:id="1585651973">
                      <w:marLeft w:val="-225"/>
                      <w:marRight w:val="-225"/>
                      <w:marTop w:val="0"/>
                      <w:marBottom w:val="225"/>
                      <w:divBdr>
                        <w:top w:val="none" w:sz="0" w:space="0" w:color="auto"/>
                        <w:left w:val="none" w:sz="0" w:space="0" w:color="auto"/>
                        <w:bottom w:val="none" w:sz="0" w:space="0" w:color="auto"/>
                        <w:right w:val="none" w:sz="0" w:space="0" w:color="auto"/>
                      </w:divBdr>
                      <w:divsChild>
                        <w:div w:id="2047102450">
                          <w:marLeft w:val="0"/>
                          <w:marRight w:val="0"/>
                          <w:marTop w:val="0"/>
                          <w:marBottom w:val="0"/>
                          <w:divBdr>
                            <w:top w:val="none" w:sz="0" w:space="0" w:color="auto"/>
                            <w:left w:val="none" w:sz="0" w:space="0" w:color="auto"/>
                            <w:bottom w:val="none" w:sz="0" w:space="0" w:color="auto"/>
                            <w:right w:val="none" w:sz="0" w:space="0" w:color="auto"/>
                          </w:divBdr>
                        </w:div>
                        <w:div w:id="174571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103033">
          <w:marLeft w:val="0"/>
          <w:marRight w:val="0"/>
          <w:marTop w:val="0"/>
          <w:marBottom w:val="0"/>
          <w:divBdr>
            <w:top w:val="none" w:sz="0" w:space="0" w:color="auto"/>
            <w:left w:val="none" w:sz="0" w:space="0" w:color="auto"/>
            <w:bottom w:val="none" w:sz="0" w:space="0" w:color="auto"/>
            <w:right w:val="none" w:sz="0" w:space="0" w:color="auto"/>
          </w:divBdr>
          <w:divsChild>
            <w:div w:id="1453161074">
              <w:marLeft w:val="0"/>
              <w:marRight w:val="0"/>
              <w:marTop w:val="0"/>
              <w:marBottom w:val="0"/>
              <w:divBdr>
                <w:top w:val="none" w:sz="0" w:space="0" w:color="auto"/>
                <w:left w:val="none" w:sz="0" w:space="0" w:color="auto"/>
                <w:bottom w:val="none" w:sz="0" w:space="0" w:color="auto"/>
                <w:right w:val="none" w:sz="0" w:space="0" w:color="auto"/>
              </w:divBdr>
              <w:divsChild>
                <w:div w:id="53817456">
                  <w:marLeft w:val="0"/>
                  <w:marRight w:val="0"/>
                  <w:marTop w:val="0"/>
                  <w:marBottom w:val="0"/>
                  <w:divBdr>
                    <w:top w:val="none" w:sz="0" w:space="0" w:color="auto"/>
                    <w:left w:val="none" w:sz="0" w:space="0" w:color="auto"/>
                    <w:bottom w:val="none" w:sz="0" w:space="0" w:color="auto"/>
                    <w:right w:val="none" w:sz="0" w:space="0" w:color="auto"/>
                  </w:divBdr>
                  <w:divsChild>
                    <w:div w:id="500853754">
                      <w:marLeft w:val="-225"/>
                      <w:marRight w:val="-225"/>
                      <w:marTop w:val="0"/>
                      <w:marBottom w:val="225"/>
                      <w:divBdr>
                        <w:top w:val="none" w:sz="0" w:space="0" w:color="auto"/>
                        <w:left w:val="none" w:sz="0" w:space="0" w:color="auto"/>
                        <w:bottom w:val="none" w:sz="0" w:space="0" w:color="auto"/>
                        <w:right w:val="none" w:sz="0" w:space="0" w:color="auto"/>
                      </w:divBdr>
                      <w:divsChild>
                        <w:div w:id="948469606">
                          <w:marLeft w:val="0"/>
                          <w:marRight w:val="0"/>
                          <w:marTop w:val="0"/>
                          <w:marBottom w:val="0"/>
                          <w:divBdr>
                            <w:top w:val="none" w:sz="0" w:space="0" w:color="auto"/>
                            <w:left w:val="none" w:sz="0" w:space="0" w:color="auto"/>
                            <w:bottom w:val="none" w:sz="0" w:space="0" w:color="auto"/>
                            <w:right w:val="none" w:sz="0" w:space="0" w:color="auto"/>
                          </w:divBdr>
                        </w:div>
                        <w:div w:id="50123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358509">
          <w:marLeft w:val="0"/>
          <w:marRight w:val="0"/>
          <w:marTop w:val="0"/>
          <w:marBottom w:val="0"/>
          <w:divBdr>
            <w:top w:val="none" w:sz="0" w:space="0" w:color="auto"/>
            <w:left w:val="none" w:sz="0" w:space="0" w:color="auto"/>
            <w:bottom w:val="none" w:sz="0" w:space="0" w:color="auto"/>
            <w:right w:val="none" w:sz="0" w:space="0" w:color="auto"/>
          </w:divBdr>
          <w:divsChild>
            <w:div w:id="899554988">
              <w:marLeft w:val="0"/>
              <w:marRight w:val="0"/>
              <w:marTop w:val="0"/>
              <w:marBottom w:val="0"/>
              <w:divBdr>
                <w:top w:val="none" w:sz="0" w:space="0" w:color="auto"/>
                <w:left w:val="none" w:sz="0" w:space="0" w:color="auto"/>
                <w:bottom w:val="none" w:sz="0" w:space="0" w:color="auto"/>
                <w:right w:val="none" w:sz="0" w:space="0" w:color="auto"/>
              </w:divBdr>
              <w:divsChild>
                <w:div w:id="1846289395">
                  <w:marLeft w:val="0"/>
                  <w:marRight w:val="0"/>
                  <w:marTop w:val="0"/>
                  <w:marBottom w:val="0"/>
                  <w:divBdr>
                    <w:top w:val="none" w:sz="0" w:space="0" w:color="auto"/>
                    <w:left w:val="none" w:sz="0" w:space="0" w:color="auto"/>
                    <w:bottom w:val="none" w:sz="0" w:space="0" w:color="auto"/>
                    <w:right w:val="none" w:sz="0" w:space="0" w:color="auto"/>
                  </w:divBdr>
                  <w:divsChild>
                    <w:div w:id="36241504">
                      <w:marLeft w:val="-225"/>
                      <w:marRight w:val="-225"/>
                      <w:marTop w:val="0"/>
                      <w:marBottom w:val="225"/>
                      <w:divBdr>
                        <w:top w:val="none" w:sz="0" w:space="0" w:color="auto"/>
                        <w:left w:val="none" w:sz="0" w:space="0" w:color="auto"/>
                        <w:bottom w:val="none" w:sz="0" w:space="0" w:color="auto"/>
                        <w:right w:val="none" w:sz="0" w:space="0" w:color="auto"/>
                      </w:divBdr>
                      <w:divsChild>
                        <w:div w:id="218639879">
                          <w:marLeft w:val="0"/>
                          <w:marRight w:val="0"/>
                          <w:marTop w:val="0"/>
                          <w:marBottom w:val="0"/>
                          <w:divBdr>
                            <w:top w:val="none" w:sz="0" w:space="0" w:color="auto"/>
                            <w:left w:val="none" w:sz="0" w:space="0" w:color="auto"/>
                            <w:bottom w:val="none" w:sz="0" w:space="0" w:color="auto"/>
                            <w:right w:val="none" w:sz="0" w:space="0" w:color="auto"/>
                          </w:divBdr>
                        </w:div>
                        <w:div w:id="129139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306982">
          <w:marLeft w:val="0"/>
          <w:marRight w:val="0"/>
          <w:marTop w:val="0"/>
          <w:marBottom w:val="0"/>
          <w:divBdr>
            <w:top w:val="none" w:sz="0" w:space="0" w:color="auto"/>
            <w:left w:val="none" w:sz="0" w:space="0" w:color="auto"/>
            <w:bottom w:val="none" w:sz="0" w:space="0" w:color="auto"/>
            <w:right w:val="none" w:sz="0" w:space="0" w:color="auto"/>
          </w:divBdr>
          <w:divsChild>
            <w:div w:id="1927107795">
              <w:marLeft w:val="0"/>
              <w:marRight w:val="0"/>
              <w:marTop w:val="0"/>
              <w:marBottom w:val="0"/>
              <w:divBdr>
                <w:top w:val="none" w:sz="0" w:space="0" w:color="auto"/>
                <w:left w:val="none" w:sz="0" w:space="0" w:color="auto"/>
                <w:bottom w:val="none" w:sz="0" w:space="0" w:color="auto"/>
                <w:right w:val="none" w:sz="0" w:space="0" w:color="auto"/>
              </w:divBdr>
              <w:divsChild>
                <w:div w:id="1418818825">
                  <w:marLeft w:val="0"/>
                  <w:marRight w:val="0"/>
                  <w:marTop w:val="0"/>
                  <w:marBottom w:val="0"/>
                  <w:divBdr>
                    <w:top w:val="none" w:sz="0" w:space="0" w:color="auto"/>
                    <w:left w:val="none" w:sz="0" w:space="0" w:color="auto"/>
                    <w:bottom w:val="none" w:sz="0" w:space="0" w:color="auto"/>
                    <w:right w:val="none" w:sz="0" w:space="0" w:color="auto"/>
                  </w:divBdr>
                  <w:divsChild>
                    <w:div w:id="638266864">
                      <w:marLeft w:val="-225"/>
                      <w:marRight w:val="-225"/>
                      <w:marTop w:val="0"/>
                      <w:marBottom w:val="225"/>
                      <w:divBdr>
                        <w:top w:val="none" w:sz="0" w:space="0" w:color="auto"/>
                        <w:left w:val="none" w:sz="0" w:space="0" w:color="auto"/>
                        <w:bottom w:val="none" w:sz="0" w:space="0" w:color="auto"/>
                        <w:right w:val="none" w:sz="0" w:space="0" w:color="auto"/>
                      </w:divBdr>
                      <w:divsChild>
                        <w:div w:id="1194617797">
                          <w:marLeft w:val="0"/>
                          <w:marRight w:val="0"/>
                          <w:marTop w:val="0"/>
                          <w:marBottom w:val="0"/>
                          <w:divBdr>
                            <w:top w:val="none" w:sz="0" w:space="0" w:color="auto"/>
                            <w:left w:val="none" w:sz="0" w:space="0" w:color="auto"/>
                            <w:bottom w:val="none" w:sz="0" w:space="0" w:color="auto"/>
                            <w:right w:val="none" w:sz="0" w:space="0" w:color="auto"/>
                          </w:divBdr>
                        </w:div>
                        <w:div w:id="768745458">
                          <w:marLeft w:val="0"/>
                          <w:marRight w:val="0"/>
                          <w:marTop w:val="0"/>
                          <w:marBottom w:val="0"/>
                          <w:divBdr>
                            <w:top w:val="none" w:sz="0" w:space="0" w:color="auto"/>
                            <w:left w:val="none" w:sz="0" w:space="0" w:color="auto"/>
                            <w:bottom w:val="none" w:sz="0" w:space="0" w:color="auto"/>
                            <w:right w:val="none" w:sz="0" w:space="0" w:color="auto"/>
                          </w:divBdr>
                          <w:divsChild>
                            <w:div w:id="10211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583680">
          <w:marLeft w:val="0"/>
          <w:marRight w:val="0"/>
          <w:marTop w:val="0"/>
          <w:marBottom w:val="0"/>
          <w:divBdr>
            <w:top w:val="none" w:sz="0" w:space="0" w:color="auto"/>
            <w:left w:val="none" w:sz="0" w:space="0" w:color="auto"/>
            <w:bottom w:val="none" w:sz="0" w:space="0" w:color="auto"/>
            <w:right w:val="none" w:sz="0" w:space="0" w:color="auto"/>
          </w:divBdr>
          <w:divsChild>
            <w:div w:id="538976006">
              <w:marLeft w:val="0"/>
              <w:marRight w:val="0"/>
              <w:marTop w:val="0"/>
              <w:marBottom w:val="0"/>
              <w:divBdr>
                <w:top w:val="none" w:sz="0" w:space="0" w:color="auto"/>
                <w:left w:val="none" w:sz="0" w:space="0" w:color="auto"/>
                <w:bottom w:val="none" w:sz="0" w:space="0" w:color="auto"/>
                <w:right w:val="none" w:sz="0" w:space="0" w:color="auto"/>
              </w:divBdr>
              <w:divsChild>
                <w:div w:id="354313798">
                  <w:marLeft w:val="0"/>
                  <w:marRight w:val="0"/>
                  <w:marTop w:val="0"/>
                  <w:marBottom w:val="0"/>
                  <w:divBdr>
                    <w:top w:val="none" w:sz="0" w:space="0" w:color="auto"/>
                    <w:left w:val="none" w:sz="0" w:space="0" w:color="auto"/>
                    <w:bottom w:val="none" w:sz="0" w:space="0" w:color="auto"/>
                    <w:right w:val="none" w:sz="0" w:space="0" w:color="auto"/>
                  </w:divBdr>
                  <w:divsChild>
                    <w:div w:id="1182817314">
                      <w:marLeft w:val="-225"/>
                      <w:marRight w:val="-225"/>
                      <w:marTop w:val="0"/>
                      <w:marBottom w:val="225"/>
                      <w:divBdr>
                        <w:top w:val="none" w:sz="0" w:space="0" w:color="auto"/>
                        <w:left w:val="none" w:sz="0" w:space="0" w:color="auto"/>
                        <w:bottom w:val="none" w:sz="0" w:space="0" w:color="auto"/>
                        <w:right w:val="none" w:sz="0" w:space="0" w:color="auto"/>
                      </w:divBdr>
                      <w:divsChild>
                        <w:div w:id="20089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404752">
          <w:marLeft w:val="0"/>
          <w:marRight w:val="0"/>
          <w:marTop w:val="0"/>
          <w:marBottom w:val="0"/>
          <w:divBdr>
            <w:top w:val="none" w:sz="0" w:space="0" w:color="auto"/>
            <w:left w:val="none" w:sz="0" w:space="0" w:color="auto"/>
            <w:bottom w:val="none" w:sz="0" w:space="0" w:color="auto"/>
            <w:right w:val="none" w:sz="0" w:space="0" w:color="auto"/>
          </w:divBdr>
          <w:divsChild>
            <w:div w:id="1665477259">
              <w:marLeft w:val="0"/>
              <w:marRight w:val="0"/>
              <w:marTop w:val="0"/>
              <w:marBottom w:val="0"/>
              <w:divBdr>
                <w:top w:val="none" w:sz="0" w:space="0" w:color="auto"/>
                <w:left w:val="none" w:sz="0" w:space="0" w:color="auto"/>
                <w:bottom w:val="none" w:sz="0" w:space="0" w:color="auto"/>
                <w:right w:val="none" w:sz="0" w:space="0" w:color="auto"/>
              </w:divBdr>
              <w:divsChild>
                <w:div w:id="906958235">
                  <w:marLeft w:val="0"/>
                  <w:marRight w:val="0"/>
                  <w:marTop w:val="0"/>
                  <w:marBottom w:val="0"/>
                  <w:divBdr>
                    <w:top w:val="none" w:sz="0" w:space="0" w:color="auto"/>
                    <w:left w:val="none" w:sz="0" w:space="0" w:color="auto"/>
                    <w:bottom w:val="none" w:sz="0" w:space="0" w:color="auto"/>
                    <w:right w:val="none" w:sz="0" w:space="0" w:color="auto"/>
                  </w:divBdr>
                  <w:divsChild>
                    <w:div w:id="1829518618">
                      <w:marLeft w:val="-225"/>
                      <w:marRight w:val="-225"/>
                      <w:marTop w:val="0"/>
                      <w:marBottom w:val="225"/>
                      <w:divBdr>
                        <w:top w:val="none" w:sz="0" w:space="0" w:color="auto"/>
                        <w:left w:val="none" w:sz="0" w:space="0" w:color="auto"/>
                        <w:bottom w:val="none" w:sz="0" w:space="0" w:color="auto"/>
                        <w:right w:val="none" w:sz="0" w:space="0" w:color="auto"/>
                      </w:divBdr>
                      <w:divsChild>
                        <w:div w:id="1540509936">
                          <w:marLeft w:val="0"/>
                          <w:marRight w:val="0"/>
                          <w:marTop w:val="0"/>
                          <w:marBottom w:val="0"/>
                          <w:divBdr>
                            <w:top w:val="none" w:sz="0" w:space="0" w:color="auto"/>
                            <w:left w:val="none" w:sz="0" w:space="0" w:color="auto"/>
                            <w:bottom w:val="none" w:sz="0" w:space="0" w:color="auto"/>
                            <w:right w:val="none" w:sz="0" w:space="0" w:color="auto"/>
                          </w:divBdr>
                        </w:div>
                        <w:div w:id="85492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78445">
          <w:marLeft w:val="0"/>
          <w:marRight w:val="0"/>
          <w:marTop w:val="0"/>
          <w:marBottom w:val="0"/>
          <w:divBdr>
            <w:top w:val="none" w:sz="0" w:space="0" w:color="auto"/>
            <w:left w:val="none" w:sz="0" w:space="0" w:color="auto"/>
            <w:bottom w:val="none" w:sz="0" w:space="0" w:color="auto"/>
            <w:right w:val="none" w:sz="0" w:space="0" w:color="auto"/>
          </w:divBdr>
          <w:divsChild>
            <w:div w:id="1991976185">
              <w:marLeft w:val="0"/>
              <w:marRight w:val="0"/>
              <w:marTop w:val="0"/>
              <w:marBottom w:val="0"/>
              <w:divBdr>
                <w:top w:val="none" w:sz="0" w:space="0" w:color="auto"/>
                <w:left w:val="none" w:sz="0" w:space="0" w:color="auto"/>
                <w:bottom w:val="none" w:sz="0" w:space="0" w:color="auto"/>
                <w:right w:val="none" w:sz="0" w:space="0" w:color="auto"/>
              </w:divBdr>
              <w:divsChild>
                <w:div w:id="1306860489">
                  <w:marLeft w:val="0"/>
                  <w:marRight w:val="0"/>
                  <w:marTop w:val="0"/>
                  <w:marBottom w:val="0"/>
                  <w:divBdr>
                    <w:top w:val="none" w:sz="0" w:space="0" w:color="auto"/>
                    <w:left w:val="none" w:sz="0" w:space="0" w:color="auto"/>
                    <w:bottom w:val="none" w:sz="0" w:space="0" w:color="auto"/>
                    <w:right w:val="none" w:sz="0" w:space="0" w:color="auto"/>
                  </w:divBdr>
                  <w:divsChild>
                    <w:div w:id="1817646404">
                      <w:marLeft w:val="-225"/>
                      <w:marRight w:val="-225"/>
                      <w:marTop w:val="0"/>
                      <w:marBottom w:val="225"/>
                      <w:divBdr>
                        <w:top w:val="none" w:sz="0" w:space="0" w:color="auto"/>
                        <w:left w:val="none" w:sz="0" w:space="0" w:color="auto"/>
                        <w:bottom w:val="none" w:sz="0" w:space="0" w:color="auto"/>
                        <w:right w:val="none" w:sz="0" w:space="0" w:color="auto"/>
                      </w:divBdr>
                      <w:divsChild>
                        <w:div w:id="198008560">
                          <w:marLeft w:val="0"/>
                          <w:marRight w:val="0"/>
                          <w:marTop w:val="0"/>
                          <w:marBottom w:val="0"/>
                          <w:divBdr>
                            <w:top w:val="none" w:sz="0" w:space="0" w:color="auto"/>
                            <w:left w:val="none" w:sz="0" w:space="0" w:color="auto"/>
                            <w:bottom w:val="none" w:sz="0" w:space="0" w:color="auto"/>
                            <w:right w:val="none" w:sz="0" w:space="0" w:color="auto"/>
                          </w:divBdr>
                        </w:div>
                        <w:div w:id="1360204597">
                          <w:marLeft w:val="0"/>
                          <w:marRight w:val="0"/>
                          <w:marTop w:val="0"/>
                          <w:marBottom w:val="0"/>
                          <w:divBdr>
                            <w:top w:val="none" w:sz="0" w:space="0" w:color="auto"/>
                            <w:left w:val="none" w:sz="0" w:space="0" w:color="auto"/>
                            <w:bottom w:val="none" w:sz="0" w:space="0" w:color="auto"/>
                            <w:right w:val="none" w:sz="0" w:space="0" w:color="auto"/>
                          </w:divBdr>
                          <w:divsChild>
                            <w:div w:id="9494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331709">
          <w:marLeft w:val="0"/>
          <w:marRight w:val="0"/>
          <w:marTop w:val="0"/>
          <w:marBottom w:val="0"/>
          <w:divBdr>
            <w:top w:val="none" w:sz="0" w:space="0" w:color="auto"/>
            <w:left w:val="none" w:sz="0" w:space="0" w:color="auto"/>
            <w:bottom w:val="none" w:sz="0" w:space="0" w:color="auto"/>
            <w:right w:val="none" w:sz="0" w:space="0" w:color="auto"/>
          </w:divBdr>
          <w:divsChild>
            <w:div w:id="1087263998">
              <w:marLeft w:val="0"/>
              <w:marRight w:val="0"/>
              <w:marTop w:val="0"/>
              <w:marBottom w:val="0"/>
              <w:divBdr>
                <w:top w:val="none" w:sz="0" w:space="0" w:color="auto"/>
                <w:left w:val="none" w:sz="0" w:space="0" w:color="auto"/>
                <w:bottom w:val="none" w:sz="0" w:space="0" w:color="auto"/>
                <w:right w:val="none" w:sz="0" w:space="0" w:color="auto"/>
              </w:divBdr>
              <w:divsChild>
                <w:div w:id="1283875745">
                  <w:marLeft w:val="0"/>
                  <w:marRight w:val="0"/>
                  <w:marTop w:val="0"/>
                  <w:marBottom w:val="0"/>
                  <w:divBdr>
                    <w:top w:val="none" w:sz="0" w:space="0" w:color="auto"/>
                    <w:left w:val="none" w:sz="0" w:space="0" w:color="auto"/>
                    <w:bottom w:val="none" w:sz="0" w:space="0" w:color="auto"/>
                    <w:right w:val="none" w:sz="0" w:space="0" w:color="auto"/>
                  </w:divBdr>
                  <w:divsChild>
                    <w:div w:id="1387610409">
                      <w:marLeft w:val="-225"/>
                      <w:marRight w:val="-225"/>
                      <w:marTop w:val="0"/>
                      <w:marBottom w:val="225"/>
                      <w:divBdr>
                        <w:top w:val="none" w:sz="0" w:space="0" w:color="auto"/>
                        <w:left w:val="none" w:sz="0" w:space="0" w:color="auto"/>
                        <w:bottom w:val="none" w:sz="0" w:space="0" w:color="auto"/>
                        <w:right w:val="none" w:sz="0" w:space="0" w:color="auto"/>
                      </w:divBdr>
                      <w:divsChild>
                        <w:div w:id="189761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879200">
          <w:marLeft w:val="0"/>
          <w:marRight w:val="0"/>
          <w:marTop w:val="0"/>
          <w:marBottom w:val="0"/>
          <w:divBdr>
            <w:top w:val="none" w:sz="0" w:space="0" w:color="auto"/>
            <w:left w:val="none" w:sz="0" w:space="0" w:color="auto"/>
            <w:bottom w:val="none" w:sz="0" w:space="0" w:color="auto"/>
            <w:right w:val="none" w:sz="0" w:space="0" w:color="auto"/>
          </w:divBdr>
          <w:divsChild>
            <w:div w:id="8723190">
              <w:marLeft w:val="0"/>
              <w:marRight w:val="0"/>
              <w:marTop w:val="0"/>
              <w:marBottom w:val="0"/>
              <w:divBdr>
                <w:top w:val="none" w:sz="0" w:space="0" w:color="auto"/>
                <w:left w:val="none" w:sz="0" w:space="0" w:color="auto"/>
                <w:bottom w:val="none" w:sz="0" w:space="0" w:color="auto"/>
                <w:right w:val="none" w:sz="0" w:space="0" w:color="auto"/>
              </w:divBdr>
              <w:divsChild>
                <w:div w:id="1604411215">
                  <w:marLeft w:val="0"/>
                  <w:marRight w:val="0"/>
                  <w:marTop w:val="0"/>
                  <w:marBottom w:val="0"/>
                  <w:divBdr>
                    <w:top w:val="none" w:sz="0" w:space="0" w:color="auto"/>
                    <w:left w:val="none" w:sz="0" w:space="0" w:color="auto"/>
                    <w:bottom w:val="none" w:sz="0" w:space="0" w:color="auto"/>
                    <w:right w:val="none" w:sz="0" w:space="0" w:color="auto"/>
                  </w:divBdr>
                  <w:divsChild>
                    <w:div w:id="427967749">
                      <w:marLeft w:val="-225"/>
                      <w:marRight w:val="-225"/>
                      <w:marTop w:val="0"/>
                      <w:marBottom w:val="225"/>
                      <w:divBdr>
                        <w:top w:val="none" w:sz="0" w:space="0" w:color="auto"/>
                        <w:left w:val="none" w:sz="0" w:space="0" w:color="auto"/>
                        <w:bottom w:val="none" w:sz="0" w:space="0" w:color="auto"/>
                        <w:right w:val="none" w:sz="0" w:space="0" w:color="auto"/>
                      </w:divBdr>
                      <w:divsChild>
                        <w:div w:id="523177491">
                          <w:marLeft w:val="0"/>
                          <w:marRight w:val="0"/>
                          <w:marTop w:val="0"/>
                          <w:marBottom w:val="0"/>
                          <w:divBdr>
                            <w:top w:val="none" w:sz="0" w:space="0" w:color="auto"/>
                            <w:left w:val="none" w:sz="0" w:space="0" w:color="auto"/>
                            <w:bottom w:val="none" w:sz="0" w:space="0" w:color="auto"/>
                            <w:right w:val="none" w:sz="0" w:space="0" w:color="auto"/>
                          </w:divBdr>
                        </w:div>
                        <w:div w:id="1697729248">
                          <w:marLeft w:val="0"/>
                          <w:marRight w:val="0"/>
                          <w:marTop w:val="0"/>
                          <w:marBottom w:val="0"/>
                          <w:divBdr>
                            <w:top w:val="none" w:sz="0" w:space="0" w:color="auto"/>
                            <w:left w:val="none" w:sz="0" w:space="0" w:color="auto"/>
                            <w:bottom w:val="none" w:sz="0" w:space="0" w:color="auto"/>
                            <w:right w:val="none" w:sz="0" w:space="0" w:color="auto"/>
                          </w:divBdr>
                          <w:divsChild>
                            <w:div w:id="196473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id=93146" TargetMode="External"/><Relationship Id="rId13" Type="http://schemas.openxmlformats.org/officeDocument/2006/relationships/image" Target="media/image1.jpg"/><Relationship Id="rId18" Type="http://schemas.openxmlformats.org/officeDocument/2006/relationships/hyperlink" Target="https://dataprotection.education/courses-heading/physical-security" TargetMode="External"/><Relationship Id="rId26"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dataprotection.education/best-practice-library/documents/drip-feeds/57-dpe-quick-reference-guide"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ico.org.uk/for-organisations/guide-to-data-protection/guide-to-the-general-data-protection-regulation-gdpr/security/" TargetMode="External"/><Relationship Id="rId17" Type="http://schemas.openxmlformats.org/officeDocument/2006/relationships/hyperlink" Target="https://ico.org.uk/for-organisations/guide-to-data-protection/guide-to-the-general-data-protection-regulation-gdpr/lawful-basis-for-processing/special-category-data/" TargetMode="External"/><Relationship Id="rId25" Type="http://schemas.openxmlformats.org/officeDocument/2006/relationships/hyperlink" Target="https://dataprotection.education/best-practice-library/documents/information-technology-security/132-information-security-policy" TargetMode="External"/><Relationship Id="rId2" Type="http://schemas.openxmlformats.org/officeDocument/2006/relationships/styles" Target="styles.xml"/><Relationship Id="rId16" Type="http://schemas.openxmlformats.org/officeDocument/2006/relationships/hyperlink" Target="https://ico.org.uk/for-organisations/guide-to-data-protection/guide-to-the-general-data-protection-regulation-gdpr/lawful-basis-for-processing/special-category-data/" TargetMode="External"/><Relationship Id="rId20" Type="http://schemas.openxmlformats.org/officeDocument/2006/relationships/hyperlink" Target="https://dataprotection.education/best-practice-library/documents/procedures/33-photo-and-video-guidelines"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library/documents/procedures/146-dpe-model-physical-security-policy" TargetMode="External"/><Relationship Id="rId24" Type="http://schemas.openxmlformats.org/officeDocument/2006/relationships/hyperlink" Target="https://dataprotection.education/best-practice-library/documents/information-technology-security/131-dpe-business-continuity-template" TargetMode="External"/><Relationship Id="rId5" Type="http://schemas.openxmlformats.org/officeDocument/2006/relationships/footnotes" Target="footnotes.xml"/><Relationship Id="rId15" Type="http://schemas.openxmlformats.org/officeDocument/2006/relationships/hyperlink" Target="https://dataprotection.education/best-practice-library/best-practice/records-management" TargetMode="External"/><Relationship Id="rId23" Type="http://schemas.openxmlformats.org/officeDocument/2006/relationships/hyperlink" Target="https://dataprotection.education/best-practice-library/documents/information-technology-security/132-information-security-policy" TargetMode="External"/><Relationship Id="rId28" Type="http://schemas.openxmlformats.org/officeDocument/2006/relationships/hyperlink" Target="https://dataprotection.education/index.php/best-practice-library/best-practice/clear-desk" TargetMode="External"/><Relationship Id="rId10" Type="http://schemas.openxmlformats.org/officeDocument/2006/relationships/hyperlink" Target="https://dataprotection.education/best-practice-update/343-visitor-books-and-visitor-electronic-systems" TargetMode="External"/><Relationship Id="rId19" Type="http://schemas.openxmlformats.org/officeDocument/2006/relationships/hyperlink" Target="https://dataprotection.education/best-practice-library/glossary/gdpr-text/recital-75-risks-to-the-rights-and-freedoms-of-natural-person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best-practice-library/documents/drip-feeds/19-leave-it-lock-it-computer" TargetMode="External"/><Relationship Id="rId22" Type="http://schemas.openxmlformats.org/officeDocument/2006/relationships/hyperlink" Target="https://dataprotection.education/best-practice-library/documents/drip-feeds/57-dpe-quick-reference-guide" TargetMode="External"/><Relationship Id="rId27" Type="http://schemas.openxmlformats.org/officeDocument/2006/relationships/hyperlink" Target="https://dataprotection.education/courses-heading/clear-desk"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1945</Words>
  <Characters>11088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4</cp:revision>
  <dcterms:created xsi:type="dcterms:W3CDTF">2023-04-24T11:49:00Z</dcterms:created>
  <dcterms:modified xsi:type="dcterms:W3CDTF">2023-04-24T13:24:00Z</dcterms:modified>
</cp:coreProperties>
</file>