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10438" w14:textId="77777777" w:rsidR="00D847AE" w:rsidRPr="00D847AE" w:rsidRDefault="00D847AE" w:rsidP="00D847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47AE">
        <w:rPr>
          <w:rFonts w:ascii="Times New Roman" w:eastAsia="Times New Roman" w:hAnsi="Times New Roman" w:cs="Times New Roman"/>
          <w:b/>
          <w:bCs/>
          <w:color w:val="38BDF1"/>
          <w:kern w:val="36"/>
          <w:sz w:val="48"/>
          <w:szCs w:val="48"/>
          <w:lang w:eastAsia="en-GB"/>
          <w14:ligatures w14:val="none"/>
        </w:rPr>
        <w:t>DPIA Processes</w:t>
      </w:r>
    </w:p>
    <w:p w14:paraId="20CBBA0D"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Data Controller: AAA Generic School</w:t>
      </w:r>
    </w:p>
    <w:p w14:paraId="42AD592B"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DPO contact information: </w:t>
      </w:r>
      <w:proofErr w:type="spellStart"/>
      <w:r w:rsidRPr="00D847AE">
        <w:rPr>
          <w:rFonts w:ascii="Times New Roman" w:eastAsia="Times New Roman" w:hAnsi="Times New Roman" w:cs="Times New Roman"/>
          <w:kern w:val="0"/>
          <w:sz w:val="24"/>
          <w:szCs w:val="24"/>
          <w:lang w:eastAsia="en-GB"/>
          <w14:ligatures w14:val="none"/>
        </w:rPr>
        <w:t>dpo@dataprotection.education</w:t>
      </w:r>
      <w:proofErr w:type="spellEnd"/>
    </w:p>
    <w:p w14:paraId="0F42954D"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School contact information: </w:t>
      </w:r>
      <w:r w:rsidRPr="00D847AE">
        <w:rPr>
          <w:rFonts w:ascii="Times New Roman" w:eastAsia="Times New Roman" w:hAnsi="Times New Roman" w:cs="Times New Roman"/>
          <w:kern w:val="0"/>
          <w:sz w:val="24"/>
          <w:szCs w:val="24"/>
          <w:lang w:eastAsia="en-GB"/>
          <w14:ligatures w14:val="none"/>
        </w:rPr>
        <w:t xml:space="preserve">Tel:  | email: </w:t>
      </w:r>
      <w:r w:rsidRPr="00D847AE">
        <w:rPr>
          <w:rFonts w:ascii="Times New Roman" w:eastAsia="Times New Roman" w:hAnsi="Times New Roman" w:cs="Times New Roman"/>
          <w:kern w:val="0"/>
          <w:sz w:val="24"/>
          <w:szCs w:val="24"/>
          <w:shd w:val="clear" w:color="auto" w:fill="FF9900"/>
          <w:lang w:eastAsia="en-GB"/>
          <w14:ligatures w14:val="none"/>
        </w:rPr>
        <w:t>[insert email]</w:t>
      </w:r>
    </w:p>
    <w:p w14:paraId="086653D0"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Issue date:</w:t>
      </w:r>
      <w:r w:rsidRPr="00D847AE">
        <w:rPr>
          <w:rFonts w:ascii="Times New Roman" w:eastAsia="Times New Roman" w:hAnsi="Times New Roman" w:cs="Times New Roman"/>
          <w:kern w:val="0"/>
          <w:sz w:val="24"/>
          <w:szCs w:val="24"/>
          <w:lang w:eastAsia="en-GB"/>
          <w14:ligatures w14:val="none"/>
        </w:rPr>
        <w:t> 6th Sep 23</w:t>
      </w:r>
    </w:p>
    <w:p w14:paraId="58AA05D0" w14:textId="77777777" w:rsidR="00D847AE" w:rsidRPr="00D847AE" w:rsidRDefault="00D847AE" w:rsidP="00D847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47AE">
        <w:rPr>
          <w:rFonts w:ascii="Times New Roman" w:eastAsia="Times New Roman" w:hAnsi="Times New Roman" w:cs="Times New Roman"/>
          <w:b/>
          <w:bCs/>
          <w:kern w:val="0"/>
          <w:sz w:val="36"/>
          <w:szCs w:val="36"/>
          <w:lang w:eastAsia="en-GB"/>
          <w14:ligatures w14:val="none"/>
        </w:rPr>
        <w:t> </w:t>
      </w:r>
    </w:p>
    <w:p w14:paraId="0DADDFB2" w14:textId="77777777" w:rsidR="00D847AE" w:rsidRPr="00D847AE" w:rsidRDefault="00D847AE" w:rsidP="00D847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47AE">
        <w:rPr>
          <w:rFonts w:ascii="Times New Roman" w:eastAsia="Times New Roman" w:hAnsi="Times New Roman" w:cs="Times New Roman"/>
          <w:b/>
          <w:bCs/>
          <w:color w:val="38BDF1"/>
          <w:kern w:val="0"/>
          <w:sz w:val="28"/>
          <w:szCs w:val="28"/>
          <w:lang w:eastAsia="en-GB"/>
          <w14:ligatures w14:val="none"/>
        </w:rPr>
        <w:t xml:space="preserve">Overview </w:t>
      </w:r>
    </w:p>
    <w:p w14:paraId="626B6F0D" w14:textId="77777777" w:rsidR="00D847AE" w:rsidRPr="00D847AE" w:rsidRDefault="00D847AE" w:rsidP="00D847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47AE">
        <w:rPr>
          <w:rFonts w:ascii="Times New Roman" w:eastAsia="Times New Roman" w:hAnsi="Times New Roman" w:cs="Times New Roman"/>
          <w:b/>
          <w:bCs/>
          <w:color w:val="38BDF1"/>
          <w:kern w:val="0"/>
          <w:sz w:val="27"/>
          <w:szCs w:val="27"/>
          <w:lang w:eastAsia="en-GB"/>
          <w14:ligatures w14:val="none"/>
        </w:rPr>
        <w:t>Context</w:t>
      </w:r>
    </w:p>
    <w:p w14:paraId="4E903930"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Business function</w:t>
      </w:r>
      <w:r w:rsidRPr="00D847AE">
        <w:rPr>
          <w:rFonts w:ascii="Times New Roman" w:eastAsia="Times New Roman" w:hAnsi="Times New Roman" w:cs="Times New Roman"/>
          <w:kern w:val="0"/>
          <w:sz w:val="24"/>
          <w:szCs w:val="24"/>
          <w:lang w:eastAsia="en-GB"/>
          <w14:ligatures w14:val="none"/>
        </w:rPr>
        <w:t>: Management of the school</w:t>
      </w:r>
    </w:p>
    <w:p w14:paraId="0DEEBCC2"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Process</w:t>
      </w:r>
      <w:r w:rsidRPr="00D847AE">
        <w:rPr>
          <w:rFonts w:ascii="Times New Roman" w:eastAsia="Times New Roman" w:hAnsi="Times New Roman" w:cs="Times New Roman"/>
          <w:kern w:val="0"/>
          <w:sz w:val="24"/>
          <w:szCs w:val="24"/>
          <w:lang w:eastAsia="en-GB"/>
          <w14:ligatures w14:val="none"/>
        </w:rPr>
        <w:t>: Data backups</w:t>
      </w:r>
    </w:p>
    <w:p w14:paraId="1ACC1B8C"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Description of process</w:t>
      </w:r>
      <w:r w:rsidRPr="00D847AE">
        <w:rPr>
          <w:rFonts w:ascii="Times New Roman" w:eastAsia="Times New Roman" w:hAnsi="Times New Roman" w:cs="Times New Roman"/>
          <w:kern w:val="0"/>
          <w:sz w:val="24"/>
          <w:szCs w:val="24"/>
          <w:lang w:eastAsia="en-GB"/>
          <w14:ligatures w14:val="none"/>
        </w:rPr>
        <w:t>: Migration of data from one MIS to another(steps to take)</w:t>
      </w:r>
    </w:p>
    <w:p w14:paraId="23497EC3"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Number of records being processed</w:t>
      </w:r>
      <w:r w:rsidRPr="00D847AE">
        <w:rPr>
          <w:rFonts w:ascii="Times New Roman" w:eastAsia="Times New Roman" w:hAnsi="Times New Roman" w:cs="Times New Roman"/>
          <w:kern w:val="0"/>
          <w:sz w:val="24"/>
          <w:szCs w:val="24"/>
          <w:lang w:eastAsia="en-GB"/>
          <w14:ligatures w14:val="none"/>
        </w:rPr>
        <w:t xml:space="preserve">: </w:t>
      </w:r>
    </w:p>
    <w:p w14:paraId="5590BB75" w14:textId="77777777" w:rsidR="00D847AE" w:rsidRPr="00D847AE" w:rsidRDefault="00D847AE" w:rsidP="00D847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47AE">
        <w:rPr>
          <w:rFonts w:ascii="Times New Roman" w:eastAsia="Times New Roman" w:hAnsi="Times New Roman" w:cs="Times New Roman"/>
          <w:b/>
          <w:bCs/>
          <w:color w:val="38BDF1"/>
          <w:kern w:val="0"/>
          <w:sz w:val="27"/>
          <w:szCs w:val="27"/>
          <w:lang w:eastAsia="en-GB"/>
          <w14:ligatures w14:val="none"/>
        </w:rPr>
        <w:t>Data, processes and supporting assets</w:t>
      </w:r>
    </w:p>
    <w:p w14:paraId="2C744F52"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Data categories</w:t>
      </w:r>
      <w:r w:rsidRPr="00D847AE">
        <w:rPr>
          <w:rFonts w:ascii="Times New Roman" w:eastAsia="Times New Roman" w:hAnsi="Times New Roman" w:cs="Times New Roman"/>
          <w:kern w:val="0"/>
          <w:sz w:val="24"/>
          <w:szCs w:val="24"/>
          <w:lang w:eastAsia="en-GB"/>
          <w14:ligatures w14:val="none"/>
        </w:rPr>
        <w:t>: Attendance information, Communications, Contact details, Educational records, Financial, Identifier, Photographs/Video, SEN, Gender, Ethnicity , Religion, Medical and health, Nationality, Dietary</w:t>
      </w:r>
    </w:p>
    <w:p w14:paraId="0513D223"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Data subject categories</w:t>
      </w:r>
      <w:r w:rsidRPr="00D847AE">
        <w:rPr>
          <w:rFonts w:ascii="Times New Roman" w:eastAsia="Times New Roman" w:hAnsi="Times New Roman" w:cs="Times New Roman"/>
          <w:kern w:val="0"/>
          <w:sz w:val="24"/>
          <w:szCs w:val="24"/>
          <w:lang w:eastAsia="en-GB"/>
          <w14:ligatures w14:val="none"/>
        </w:rPr>
        <w:t>: Employees, Students, Parents, Governors</w:t>
      </w:r>
    </w:p>
    <w:p w14:paraId="647137EB"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The source of the personal data (if applicable)</w:t>
      </w:r>
      <w:r w:rsidRPr="00D847AE">
        <w:rPr>
          <w:rFonts w:ascii="Times New Roman" w:eastAsia="Times New Roman" w:hAnsi="Times New Roman" w:cs="Times New Roman"/>
          <w:kern w:val="0"/>
          <w:sz w:val="24"/>
          <w:szCs w:val="24"/>
          <w:lang w:eastAsia="en-GB"/>
          <w14:ligatures w14:val="none"/>
        </w:rPr>
        <w:t>: Internal (within school)</w:t>
      </w:r>
    </w:p>
    <w:p w14:paraId="667B1CD8"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Categories of recipients</w:t>
      </w:r>
      <w:r w:rsidRPr="00D847AE">
        <w:rPr>
          <w:rFonts w:ascii="Times New Roman" w:eastAsia="Times New Roman" w:hAnsi="Times New Roman" w:cs="Times New Roman"/>
          <w:kern w:val="0"/>
          <w:sz w:val="24"/>
          <w:szCs w:val="24"/>
          <w:lang w:eastAsia="en-GB"/>
          <w14:ligatures w14:val="none"/>
        </w:rPr>
        <w:t>: Third-party organisation, Internal within school</w:t>
      </w:r>
    </w:p>
    <w:p w14:paraId="1C0E6895"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 xml:space="preserve">Data Classification </w:t>
      </w:r>
      <w:proofErr w:type="spellStart"/>
      <w:r w:rsidRPr="00D847AE">
        <w:rPr>
          <w:rFonts w:ascii="Times New Roman" w:eastAsia="Times New Roman" w:hAnsi="Times New Roman" w:cs="Times New Roman"/>
          <w:b/>
          <w:bCs/>
          <w:kern w:val="0"/>
          <w:sz w:val="24"/>
          <w:szCs w:val="24"/>
          <w:lang w:eastAsia="en-GB"/>
          <w14:ligatures w14:val="none"/>
        </w:rPr>
        <w:t>Level</w:t>
      </w:r>
      <w:r w:rsidRPr="00D847AE">
        <w:rPr>
          <w:rFonts w:ascii="Times New Roman" w:eastAsia="Times New Roman" w:hAnsi="Times New Roman" w:cs="Times New Roman"/>
          <w:kern w:val="0"/>
          <w:sz w:val="24"/>
          <w:szCs w:val="24"/>
          <w:lang w:eastAsia="en-GB"/>
          <w14:ligatures w14:val="none"/>
        </w:rPr>
        <w:t>:Confidential</w:t>
      </w:r>
      <w:proofErr w:type="spellEnd"/>
    </w:p>
    <w:p w14:paraId="6FCED4FF"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24"/>
          <w:szCs w:val="24"/>
          <w:lang w:eastAsia="en-GB"/>
          <w14:ligatures w14:val="none"/>
        </w:rPr>
        <w:t> </w:t>
      </w:r>
    </w:p>
    <w:p w14:paraId="6CCE35AB"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color w:val="38BDF1"/>
          <w:kern w:val="0"/>
          <w:sz w:val="36"/>
          <w:szCs w:val="36"/>
          <w:lang w:eastAsia="en-GB"/>
          <w14:ligatures w14:val="none"/>
        </w:rPr>
        <w:t>Fundamental principles</w:t>
      </w:r>
    </w:p>
    <w:p w14:paraId="3DEDC4DA" w14:textId="77777777" w:rsidR="00D847AE" w:rsidRPr="00D847AE" w:rsidRDefault="00D847AE" w:rsidP="00D847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47AE">
        <w:rPr>
          <w:rFonts w:ascii="Times New Roman" w:eastAsia="Times New Roman" w:hAnsi="Times New Roman" w:cs="Times New Roman"/>
          <w:b/>
          <w:bCs/>
          <w:color w:val="38BDF1"/>
          <w:kern w:val="0"/>
          <w:sz w:val="27"/>
          <w:szCs w:val="27"/>
          <w:lang w:eastAsia="en-GB"/>
          <w14:ligatures w14:val="none"/>
        </w:rPr>
        <w:t>Assessment of the controls guaranteeing the proportionality and necessity of the processing</w:t>
      </w:r>
    </w:p>
    <w:p w14:paraId="65A5B00A"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Lawful basis for Processing</w:t>
      </w:r>
      <w:r w:rsidRPr="00D847AE">
        <w:rPr>
          <w:rFonts w:ascii="Times New Roman" w:eastAsia="Times New Roman" w:hAnsi="Times New Roman" w:cs="Times New Roman"/>
          <w:kern w:val="0"/>
          <w:sz w:val="24"/>
          <w:szCs w:val="24"/>
          <w:lang w:eastAsia="en-GB"/>
          <w14:ligatures w14:val="none"/>
        </w:rPr>
        <w:t>: Task in the public Interest</w:t>
      </w:r>
    </w:p>
    <w:p w14:paraId="205F6F76"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lastRenderedPageBreak/>
        <w:t>Is the data processed lawfully, fairly and in a transparent manner?</w:t>
      </w:r>
      <w:r w:rsidRPr="00D847AE">
        <w:rPr>
          <w:rFonts w:ascii="Times New Roman" w:eastAsia="Times New Roman" w:hAnsi="Times New Roman" w:cs="Times New Roman"/>
          <w:kern w:val="0"/>
          <w:sz w:val="24"/>
          <w:szCs w:val="24"/>
          <w:lang w:eastAsia="en-GB"/>
          <w14:ligatures w14:val="none"/>
        </w:rPr>
        <w:t xml:space="preserve">: Yes </w:t>
      </w:r>
    </w:p>
    <w:p w14:paraId="0843D710"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Is the data collected for specified, explicit and legitimate purposes?</w:t>
      </w:r>
      <w:r w:rsidRPr="00D847AE">
        <w:rPr>
          <w:rFonts w:ascii="Times New Roman" w:eastAsia="Times New Roman" w:hAnsi="Times New Roman" w:cs="Times New Roman"/>
          <w:kern w:val="0"/>
          <w:sz w:val="24"/>
          <w:szCs w:val="24"/>
          <w:lang w:eastAsia="en-GB"/>
          <w14:ligatures w14:val="none"/>
        </w:rPr>
        <w:t xml:space="preserve">: Yes </w:t>
      </w:r>
    </w:p>
    <w:p w14:paraId="2D9E4872"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Lawful basis for special category data</w:t>
      </w:r>
      <w:r w:rsidRPr="00D847AE">
        <w:rPr>
          <w:rFonts w:ascii="Times New Roman" w:eastAsia="Times New Roman" w:hAnsi="Times New Roman" w:cs="Times New Roman"/>
          <w:kern w:val="0"/>
          <w:sz w:val="24"/>
          <w:szCs w:val="24"/>
          <w:lang w:eastAsia="en-GB"/>
          <w14:ligatures w14:val="none"/>
        </w:rPr>
        <w:t>: Substantial public interest</w:t>
      </w:r>
    </w:p>
    <w:p w14:paraId="2C4E09C4"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Is the data processed adequate, relevant and limited to what is necessary?:</w:t>
      </w:r>
      <w:r w:rsidRPr="00D847AE">
        <w:rPr>
          <w:rFonts w:ascii="Times New Roman" w:eastAsia="Times New Roman" w:hAnsi="Times New Roman" w:cs="Times New Roman"/>
          <w:kern w:val="0"/>
          <w:sz w:val="24"/>
          <w:szCs w:val="24"/>
          <w:lang w:eastAsia="en-GB"/>
          <w14:ligatures w14:val="none"/>
        </w:rPr>
        <w:t xml:space="preserve"> Yes </w:t>
      </w:r>
    </w:p>
    <w:p w14:paraId="48D98190"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Comments on the data protection principles</w:t>
      </w:r>
      <w:r w:rsidRPr="00D847AE">
        <w:rPr>
          <w:rFonts w:ascii="Times New Roman" w:eastAsia="Times New Roman" w:hAnsi="Times New Roman" w:cs="Times New Roman"/>
          <w:kern w:val="0"/>
          <w:sz w:val="24"/>
          <w:szCs w:val="24"/>
          <w:lang w:eastAsia="en-GB"/>
          <w14:ligatures w14:val="none"/>
        </w:rPr>
        <w:t xml:space="preserve">: </w:t>
      </w:r>
    </w:p>
    <w:p w14:paraId="5B4C5797" w14:textId="77777777" w:rsidR="00D847AE" w:rsidRPr="00D847AE" w:rsidRDefault="00D847AE" w:rsidP="00D847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47AE">
        <w:rPr>
          <w:rFonts w:ascii="Times New Roman" w:eastAsia="Times New Roman" w:hAnsi="Times New Roman" w:cs="Times New Roman"/>
          <w:b/>
          <w:bCs/>
          <w:color w:val="38BDF1"/>
          <w:kern w:val="0"/>
          <w:sz w:val="27"/>
          <w:szCs w:val="27"/>
          <w:lang w:eastAsia="en-GB"/>
          <w14:ligatures w14:val="none"/>
        </w:rPr>
        <w:t>Assessment of controls protecting data subjects' rights</w:t>
      </w:r>
    </w:p>
    <w:p w14:paraId="1AC91360"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What data subject rights are supported through policies and logs?</w:t>
      </w:r>
      <w:r w:rsidRPr="00D847AE">
        <w:rPr>
          <w:rFonts w:ascii="Times New Roman" w:eastAsia="Times New Roman" w:hAnsi="Times New Roman" w:cs="Times New Roman"/>
          <w:kern w:val="0"/>
          <w:sz w:val="24"/>
          <w:szCs w:val="24"/>
          <w:lang w:eastAsia="en-GB"/>
          <w14:ligatures w14:val="none"/>
        </w:rPr>
        <w:t>: Right to basic information, Right of access, Right of rectification, Right of data portability, Right to object to processing, Right to object to automated processing, Right to be notified about a data breach, Right to lodge a complaint with supervisory authority</w:t>
      </w:r>
    </w:p>
    <w:p w14:paraId="2EF90359"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Is the procedure followed to ensure data is kept up-to-date and accurate?</w:t>
      </w:r>
      <w:r w:rsidRPr="00D847AE">
        <w:rPr>
          <w:rFonts w:ascii="Times New Roman" w:eastAsia="Times New Roman" w:hAnsi="Times New Roman" w:cs="Times New Roman"/>
          <w:kern w:val="0"/>
          <w:sz w:val="24"/>
          <w:szCs w:val="24"/>
          <w:lang w:eastAsia="en-GB"/>
          <w14:ligatures w14:val="none"/>
        </w:rPr>
        <w:t xml:space="preserve">: Yes </w:t>
      </w:r>
    </w:p>
    <w:p w14:paraId="22022D06"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Does this process involve automated decision-making?</w:t>
      </w:r>
      <w:r w:rsidRPr="00D847AE">
        <w:rPr>
          <w:rFonts w:ascii="Times New Roman" w:eastAsia="Times New Roman" w:hAnsi="Times New Roman" w:cs="Times New Roman"/>
          <w:kern w:val="0"/>
          <w:sz w:val="24"/>
          <w:szCs w:val="24"/>
          <w:lang w:eastAsia="en-GB"/>
          <w14:ligatures w14:val="none"/>
        </w:rPr>
        <w:t xml:space="preserve">: No </w:t>
      </w:r>
    </w:p>
    <w:p w14:paraId="488601CA"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Destination of Data if Outside EEA</w:t>
      </w:r>
      <w:r w:rsidRPr="00D847AE">
        <w:rPr>
          <w:rFonts w:ascii="Times New Roman" w:eastAsia="Times New Roman" w:hAnsi="Times New Roman" w:cs="Times New Roman"/>
          <w:kern w:val="0"/>
          <w:sz w:val="24"/>
          <w:szCs w:val="24"/>
          <w:lang w:eastAsia="en-GB"/>
          <w14:ligatures w14:val="none"/>
        </w:rPr>
        <w:t xml:space="preserve">: </w:t>
      </w:r>
    </w:p>
    <w:p w14:paraId="57FF8E94"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Safeguards for international transfer</w:t>
      </w:r>
      <w:r w:rsidRPr="00D847AE">
        <w:rPr>
          <w:rFonts w:ascii="Times New Roman" w:eastAsia="Times New Roman" w:hAnsi="Times New Roman" w:cs="Times New Roman"/>
          <w:kern w:val="0"/>
          <w:sz w:val="24"/>
          <w:szCs w:val="24"/>
          <w:lang w:eastAsia="en-GB"/>
          <w14:ligatures w14:val="none"/>
        </w:rPr>
        <w:t xml:space="preserve">: </w:t>
      </w:r>
    </w:p>
    <w:p w14:paraId="020DA8B3" w14:textId="77777777" w:rsidR="00D847AE" w:rsidRPr="00D847AE" w:rsidRDefault="00D847AE" w:rsidP="00D847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47AE">
        <w:rPr>
          <w:rFonts w:ascii="Times New Roman" w:eastAsia="Times New Roman" w:hAnsi="Times New Roman" w:cs="Times New Roman"/>
          <w:b/>
          <w:bCs/>
          <w:kern w:val="0"/>
          <w:sz w:val="20"/>
          <w:szCs w:val="20"/>
          <w:lang w:eastAsia="en-GB"/>
          <w14:ligatures w14:val="none"/>
        </w:rPr>
        <w:t>Retention Duration: 3</w:t>
      </w:r>
    </w:p>
    <w:p w14:paraId="610D81D7"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Retention Period</w:t>
      </w:r>
      <w:r w:rsidRPr="00D847AE">
        <w:rPr>
          <w:rFonts w:ascii="Times New Roman" w:eastAsia="Times New Roman" w:hAnsi="Times New Roman" w:cs="Times New Roman"/>
          <w:kern w:val="0"/>
          <w:sz w:val="24"/>
          <w:szCs w:val="24"/>
          <w:lang w:eastAsia="en-GB"/>
          <w14:ligatures w14:val="none"/>
        </w:rPr>
        <w:t>: Month(s)</w:t>
      </w:r>
    </w:p>
    <w:p w14:paraId="5E3AF264"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Retention Justification</w:t>
      </w:r>
      <w:r w:rsidRPr="00D847AE">
        <w:rPr>
          <w:rFonts w:ascii="Times New Roman" w:eastAsia="Times New Roman" w:hAnsi="Times New Roman" w:cs="Times New Roman"/>
          <w:kern w:val="0"/>
          <w:sz w:val="24"/>
          <w:szCs w:val="24"/>
          <w:lang w:eastAsia="en-GB"/>
          <w14:ligatures w14:val="none"/>
        </w:rPr>
        <w:t>: To allow closure of old systems and contracts</w:t>
      </w:r>
    </w:p>
    <w:p w14:paraId="1671DCA5"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At end of retention period data is</w:t>
      </w:r>
      <w:r w:rsidRPr="00D847AE">
        <w:rPr>
          <w:rFonts w:ascii="Times New Roman" w:eastAsia="Times New Roman" w:hAnsi="Times New Roman" w:cs="Times New Roman"/>
          <w:kern w:val="0"/>
          <w:sz w:val="24"/>
          <w:szCs w:val="24"/>
          <w:lang w:eastAsia="en-GB"/>
          <w14:ligatures w14:val="none"/>
        </w:rPr>
        <w:t>: Securely deleted, Retained for archival purposes</w:t>
      </w:r>
    </w:p>
    <w:p w14:paraId="292A5227"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Comments on how data subject rights are exercised</w:t>
      </w:r>
      <w:r w:rsidRPr="00D847AE">
        <w:rPr>
          <w:rFonts w:ascii="Times New Roman" w:eastAsia="Times New Roman" w:hAnsi="Times New Roman" w:cs="Times New Roman"/>
          <w:kern w:val="0"/>
          <w:sz w:val="24"/>
          <w:szCs w:val="24"/>
          <w:lang w:eastAsia="en-GB"/>
          <w14:ligatures w14:val="none"/>
        </w:rPr>
        <w:t xml:space="preserve">: </w:t>
      </w:r>
    </w:p>
    <w:p w14:paraId="579E5C16"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Is the data kept in a form which permits identification of data subjects for no longer than is necessary?</w:t>
      </w:r>
      <w:r w:rsidRPr="00D847AE">
        <w:rPr>
          <w:rFonts w:ascii="Times New Roman" w:eastAsia="Times New Roman" w:hAnsi="Times New Roman" w:cs="Times New Roman"/>
          <w:kern w:val="0"/>
          <w:sz w:val="24"/>
          <w:szCs w:val="24"/>
          <w:lang w:eastAsia="en-GB"/>
          <w14:ligatures w14:val="none"/>
        </w:rPr>
        <w:t xml:space="preserve">: Not sure </w:t>
      </w:r>
    </w:p>
    <w:p w14:paraId="713FA17D"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How are data subjects informed of the processing?</w:t>
      </w:r>
      <w:r w:rsidRPr="00D847AE">
        <w:rPr>
          <w:rFonts w:ascii="Times New Roman" w:eastAsia="Times New Roman" w:hAnsi="Times New Roman" w:cs="Times New Roman"/>
          <w:kern w:val="0"/>
          <w:sz w:val="24"/>
          <w:szCs w:val="24"/>
          <w:lang w:eastAsia="en-GB"/>
          <w14:ligatures w14:val="none"/>
        </w:rPr>
        <w:t>: Privacy notice, When data is collected</w:t>
      </w:r>
    </w:p>
    <w:p w14:paraId="31232F06"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Have stakeholders been consulted on this processing?</w:t>
      </w:r>
      <w:r w:rsidRPr="00D847AE">
        <w:rPr>
          <w:rFonts w:ascii="Times New Roman" w:eastAsia="Times New Roman" w:hAnsi="Times New Roman" w:cs="Times New Roman"/>
          <w:kern w:val="0"/>
          <w:sz w:val="24"/>
          <w:szCs w:val="24"/>
          <w:lang w:eastAsia="en-GB"/>
          <w14:ligatures w14:val="none"/>
        </w:rPr>
        <w:t xml:space="preserve">: No </w:t>
      </w:r>
    </w:p>
    <w:p w14:paraId="2DCFC156"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24"/>
          <w:szCs w:val="24"/>
          <w:lang w:eastAsia="en-GB"/>
          <w14:ligatures w14:val="none"/>
        </w:rPr>
        <w:t>List any applicable code of conduct or certification</w:t>
      </w:r>
      <w:r w:rsidRPr="00D847AE">
        <w:rPr>
          <w:rFonts w:ascii="Times New Roman" w:eastAsia="Times New Roman" w:hAnsi="Times New Roman" w:cs="Times New Roman"/>
          <w:kern w:val="0"/>
          <w:sz w:val="24"/>
          <w:szCs w:val="24"/>
          <w:lang w:eastAsia="en-GB"/>
          <w14:ligatures w14:val="none"/>
        </w:rPr>
        <w:t xml:space="preserve">: </w:t>
      </w:r>
    </w:p>
    <w:p w14:paraId="1638D703" w14:textId="77777777" w:rsidR="00D847AE" w:rsidRPr="00D847AE" w:rsidRDefault="00D847AE" w:rsidP="00D847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24"/>
          <w:szCs w:val="24"/>
          <w:lang w:eastAsia="en-GB"/>
          <w14:ligatures w14:val="none"/>
        </w:rPr>
        <w:t> </w:t>
      </w:r>
    </w:p>
    <w:p w14:paraId="1D9D4E9B" w14:textId="77777777" w:rsidR="00D847AE" w:rsidRPr="00D847AE" w:rsidRDefault="00D847AE" w:rsidP="00D847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47AE">
        <w:rPr>
          <w:rFonts w:ascii="Times New Roman" w:eastAsia="Times New Roman" w:hAnsi="Times New Roman" w:cs="Times New Roman"/>
          <w:b/>
          <w:bCs/>
          <w:color w:val="38BDF1"/>
          <w:kern w:val="0"/>
          <w:sz w:val="28"/>
          <w:szCs w:val="28"/>
          <w:lang w:eastAsia="en-GB"/>
          <w14:ligatures w14:val="none"/>
        </w:rPr>
        <w:t>Study of the risks related to the security of data and data sharing</w:t>
      </w:r>
    </w:p>
    <w:p w14:paraId="36DD52D9" w14:textId="77777777" w:rsidR="00D847AE" w:rsidRPr="00D847AE" w:rsidRDefault="00D847AE" w:rsidP="00D847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47AE">
        <w:rPr>
          <w:rFonts w:ascii="Times New Roman" w:eastAsia="Times New Roman" w:hAnsi="Times New Roman" w:cs="Times New Roman"/>
          <w:b/>
          <w:bCs/>
          <w:color w:val="38BDF1"/>
          <w:kern w:val="0"/>
          <w:sz w:val="28"/>
          <w:szCs w:val="28"/>
          <w:lang w:eastAsia="en-GB"/>
          <w14:ligatures w14:val="none"/>
        </w:rPr>
        <w:t>Location &amp; System:</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65"/>
        <w:gridCol w:w="1124"/>
        <w:gridCol w:w="1119"/>
        <w:gridCol w:w="1041"/>
        <w:gridCol w:w="1093"/>
        <w:gridCol w:w="973"/>
        <w:gridCol w:w="1439"/>
        <w:gridCol w:w="1056"/>
      </w:tblGrid>
      <w:tr w:rsidR="00D847AE" w:rsidRPr="00D847AE" w14:paraId="015E5162" w14:textId="77777777" w:rsidTr="00D847AE">
        <w:trPr>
          <w:tblHeade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63C00DB2"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lastRenderedPageBreak/>
              <w:t>Data Flow Step Description</w:t>
            </w:r>
            <w:r w:rsidRPr="00D847AE">
              <w:rPr>
                <w:rFonts w:ascii="Times New Roman" w:eastAsia="Times New Roman" w:hAnsi="Times New Roman" w:cs="Times New Roman"/>
                <w:kern w:val="0"/>
                <w:sz w:val="16"/>
                <w:szCs w:val="16"/>
                <w:lang w:eastAsia="en-GB"/>
                <w14:ligatures w14:val="none"/>
              </w:rPr>
              <w:t xml:space="preserve">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9DA4EB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Where is the data processed?</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70A8F49"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System Type</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B279DF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System Location</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9E3DA49"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Why is it being shared?</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539D5E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System Type</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6D08971"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System security</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9356B33"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Location of Data</w:t>
            </w:r>
          </w:p>
        </w:tc>
      </w:tr>
      <w:tr w:rsidR="00D847AE" w:rsidRPr="00D847AE" w14:paraId="3F0D92E7"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1A64C584"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Migration planning with existing services and IT provider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6FA132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In school, Third-party processor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2BE697E"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Filing (electronic)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DE1FB8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17C1A41"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Data migration planning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107F4C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9461C82"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Software security, Access control, Operational policies/procedures, Project management, Encryption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1C07321"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External provider </w:t>
            </w:r>
          </w:p>
        </w:tc>
      </w:tr>
      <w:tr w:rsidR="00D847AE" w:rsidRPr="00D847AE" w14:paraId="1550B551"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06C98090"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Data cleanse of existing systems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B55C337"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In school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42F09F2"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Filing (electronic)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B9D5138"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D41B60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Data migration (export and validation)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CF1C8FE"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2B8A1EC"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Operational policies/procedures, Encryption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028B911"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Storage </w:t>
            </w:r>
          </w:p>
        </w:tc>
      </w:tr>
      <w:tr w:rsidR="00D847AE" w:rsidRPr="00D847AE" w14:paraId="4E3670AB"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5448ACB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Prepare CTF files/secure data transfer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031766A4"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In school, Out of school, Third-party processor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3C959DA"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Filing (electronic)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E88C37C"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FC03ADE"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Data migration (import)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C9F5A2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8523540"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Software security, Hardware security, Access control, Operational policies/procedures, Project management, Encryption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4D1C31A"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External provider </w:t>
            </w:r>
          </w:p>
        </w:tc>
      </w:tr>
      <w:tr w:rsidR="00D847AE" w:rsidRPr="00D847AE" w14:paraId="63E117AA"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198D411E"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Export data to new MIS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B07CC13"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In school, Out of school, Third-party processor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52CED3C"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Filing (electronic)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7960C0F"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2597F8E"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Data migration export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0E7F37D7"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18DF0FF"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Software security, Hardware security, Access control, Operational policies/procedures, Project management, Encryption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D6341D2"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Storage </w:t>
            </w:r>
          </w:p>
        </w:tc>
      </w:tr>
      <w:tr w:rsidR="00D847AE" w:rsidRPr="00D847AE" w14:paraId="774579EE"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4D55B0B2"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Verify data and complete checks on set ups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B6871A1"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In school, Out of school, Third-party processor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0DC2CF2"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9B4F257" w14:textId="77777777" w:rsidR="00D847AE" w:rsidRPr="00D847AE" w:rsidRDefault="00D847AE" w:rsidP="00D847AE">
            <w:pPr>
              <w:spacing w:after="0" w:line="240" w:lineRule="auto"/>
              <w:rPr>
                <w:rFonts w:ascii="Times New Roman" w:eastAsia="Times New Roman" w:hAnsi="Times New Roman" w:cs="Times New Roman"/>
                <w:kern w:val="0"/>
                <w:sz w:val="20"/>
                <w:szCs w:val="20"/>
                <w:lang w:eastAsia="en-GB"/>
                <w14:ligatures w14:val="none"/>
              </w:rPr>
            </w:pP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DC1D6CF"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Data migration export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05AAFEC"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21BB9C9"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Software security, Hardware security, Access control, Operational policies/procedures, Project management, Encryption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CB3580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Storage </w:t>
            </w:r>
          </w:p>
        </w:tc>
      </w:tr>
      <w:tr w:rsidR="00D847AE" w:rsidRPr="00D847AE" w14:paraId="70778548"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3F639AC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Roll out to staff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B3636FC"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In school, Out of school, Third-party processor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9E84834"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F26A0A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07EEBFA7"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Data migration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D3B2323"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0BFDBC5"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Software security, Hardware security, Access control, Operational policies/procedures, Project management, Encryption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B5ED754"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Storage </w:t>
            </w:r>
          </w:p>
        </w:tc>
      </w:tr>
      <w:tr w:rsidR="00D847AE" w:rsidRPr="00D847AE" w14:paraId="2250A9C2"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34411E35"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End of existing services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130A541"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In school, Out of school, Third-party processor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02408BD4"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0140F5FF"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429F109"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Data migration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810B5F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4227BCC"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Software security, Hardware security, Access control, Operational policies/procedures, Project management, Encryption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9F40AD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Cloud Storage </w:t>
            </w:r>
          </w:p>
        </w:tc>
      </w:tr>
    </w:tbl>
    <w:p w14:paraId="0B8D2E41" w14:textId="77777777" w:rsidR="00D847AE" w:rsidRPr="00D847AE" w:rsidRDefault="00D847AE" w:rsidP="00D847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47AE">
        <w:rPr>
          <w:rFonts w:ascii="Times New Roman" w:eastAsia="Times New Roman" w:hAnsi="Times New Roman" w:cs="Times New Roman"/>
          <w:b/>
          <w:bCs/>
          <w:color w:val="38BDF1"/>
          <w:kern w:val="0"/>
          <w:sz w:val="28"/>
          <w:szCs w:val="28"/>
          <w:lang w:eastAsia="en-GB"/>
          <w14:ligatures w14:val="none"/>
        </w:rPr>
        <w:t>Data risks and mitigations</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19"/>
        <w:gridCol w:w="912"/>
        <w:gridCol w:w="982"/>
        <w:gridCol w:w="1060"/>
        <w:gridCol w:w="1362"/>
        <w:gridCol w:w="974"/>
        <w:gridCol w:w="896"/>
        <w:gridCol w:w="1905"/>
      </w:tblGrid>
      <w:tr w:rsidR="00D847AE" w:rsidRPr="00D847AE" w14:paraId="30D052BC" w14:textId="77777777" w:rsidTr="00D847AE">
        <w:trPr>
          <w:tblHeade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42341E9F"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 xml:space="preserve">Data Flow: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4879DA4"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 xml:space="preserve">Likelihood of data risk: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1B77B4A"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 xml:space="preserve">Type of data risk :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7019023"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 xml:space="preserve">Level of data subject identification :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20368C7"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 xml:space="preserve">Potential impacts :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7D780DE"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 xml:space="preserve">Severity of potential impact :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177B80A"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 xml:space="preserve">Mitigating action: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8DC26F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b/>
                <w:bCs/>
                <w:kern w:val="0"/>
                <w:sz w:val="16"/>
                <w:szCs w:val="16"/>
                <w:lang w:eastAsia="en-GB"/>
                <w14:ligatures w14:val="none"/>
              </w:rPr>
              <w:t xml:space="preserve">Details of mitigation: </w:t>
            </w:r>
          </w:p>
        </w:tc>
      </w:tr>
      <w:tr w:rsidR="00D847AE" w:rsidRPr="00D847AE" w14:paraId="11668F34"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4302D15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Migration planning with existing services and IT provider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E259E51"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Possible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4376D9A"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Loss of data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D74A787"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Maximum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F4BC62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Lack of understanding and planning lead to increased risk to data security and continuation of business services. Impact on teaching </w:t>
            </w:r>
            <w:r w:rsidRPr="00D847AE">
              <w:rPr>
                <w:rFonts w:ascii="Times New Roman" w:eastAsia="Times New Roman" w:hAnsi="Times New Roman" w:cs="Times New Roman"/>
                <w:kern w:val="0"/>
                <w:sz w:val="16"/>
                <w:szCs w:val="16"/>
                <w:lang w:eastAsia="en-GB"/>
                <w14:ligatures w14:val="none"/>
              </w:rPr>
              <w:lastRenderedPageBreak/>
              <w:t xml:space="preserve">and learning. Staff morale impacted due to lack of communication. Lack of planning lead to inefficiencies in services.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8FE87E9"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lastRenderedPageBreak/>
              <w:t xml:space="preserve">High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7B0CE23"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Treat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4E0DC0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Written contract/SLA in place. Detailed project plan including guides and service provider support. Liaise closely with IT department. Detailed and accurate audit of data to move between systems. </w:t>
            </w:r>
            <w:r w:rsidRPr="00D847AE">
              <w:rPr>
                <w:rFonts w:ascii="Times New Roman" w:eastAsia="Times New Roman" w:hAnsi="Times New Roman" w:cs="Times New Roman"/>
                <w:kern w:val="0"/>
                <w:sz w:val="16"/>
                <w:szCs w:val="16"/>
                <w:lang w:eastAsia="en-GB"/>
                <w14:ligatures w14:val="none"/>
              </w:rPr>
              <w:lastRenderedPageBreak/>
              <w:t xml:space="preserve">Documented procedures including secure transfer methods and scope of migration service (who is doing what?). Timelines for completion including details of data being migrated and written assurances as to retention timelines for maintaining legacy data. Staff training and procedures (how will staff be trained on using the new system?). Define success criteria prior to commencement of work Reports to SLT and governors/trustees. </w:t>
            </w:r>
          </w:p>
        </w:tc>
      </w:tr>
      <w:tr w:rsidR="00D847AE" w:rsidRPr="00D847AE" w14:paraId="431B0CA3"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26908560"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lastRenderedPageBreak/>
              <w:t xml:space="preserve">Data cleanse of existing systems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159724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Possible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F82667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Illegitimate access to data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8A28893"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Significant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E5E4DF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Inaccurate data due to not adhering to retention schedules. Increase in workload post-migration. Reduction in benefits due to file structures and permissions not being defined and modified pre-migration. Data could accidentally be corrupted leading to loss of data.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2E1B90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High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884E3AA"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Treat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D1ED69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A clear understanding of the scope of work with SLT and project lead. Communications with external providers and staff in place Access controls in place. Plan and use retention schedule via data audit to ascertain what data is on the existing MIS to support a data cleanse. Clear role and responsibilities for staff involved in data audit. Ensure back up systems are working accurately and testing integrity of MIS backups. </w:t>
            </w:r>
          </w:p>
        </w:tc>
      </w:tr>
      <w:tr w:rsidR="00D847AE" w:rsidRPr="00D847AE" w14:paraId="5176AC13"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7FC0A260"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Prepare CTF files/secure data transfer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C2242E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Possible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96E2FEC"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Loss of data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433168E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Significant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992E6B2"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Loss of data. Unwanted disclosure of school data. Lack of planning increase risks to integrity and security. Loss of business continuity/services.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3A92702"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Catastrophic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B4A6A98"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Treat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30E80E3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Audit, document and replicate agreed storage areas. Ensure secure encryption during file transfer. Limit exposure of export files to a minimum number of people. Ensure deletion of migration files once the migration is completed (agreed with migration provider prior). Review and testing of all new MIS areas including access controls. Define new working practice and acceptable use. Define retention policies within new MIS. Define new system back up and recovery policy. </w:t>
            </w:r>
          </w:p>
        </w:tc>
      </w:tr>
      <w:tr w:rsidR="00D847AE" w:rsidRPr="00D847AE" w14:paraId="3D492127"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50B4290C"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Verify data and complete checks on set ups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A978A87"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Unlikely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2AA165E"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Illegitimate access to data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228C5E7"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Significant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13CF9C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Loss of migration data. Unwanted disclosure of school data. Data not migrated across correctly and no audit trail to verify data.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B46E603"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High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9F2ED10"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Treat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77D4EEA"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Review and testing of all new data areas (integrity of data/access control). Define new working practice, acceptable use, etc. Update record of processing to reflect new data processes. Update Privacy Notices. </w:t>
            </w:r>
          </w:p>
        </w:tc>
      </w:tr>
      <w:tr w:rsidR="00D847AE" w:rsidRPr="00D847AE" w14:paraId="654F13CF"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3989AD36"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Roll out to staff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1C6B480"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Unlikely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F078211"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Reputational risk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0E15B1DA"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Significant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154AC6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Low staff morale and increase in workload due to inadequate training. </w:t>
            </w:r>
            <w:r w:rsidRPr="00D847AE">
              <w:rPr>
                <w:rFonts w:ascii="Times New Roman" w:eastAsia="Times New Roman" w:hAnsi="Times New Roman" w:cs="Times New Roman"/>
                <w:kern w:val="0"/>
                <w:sz w:val="16"/>
                <w:szCs w:val="16"/>
                <w:lang w:eastAsia="en-GB"/>
                <w14:ligatures w14:val="none"/>
              </w:rPr>
              <w:lastRenderedPageBreak/>
              <w:t xml:space="preserve">Increase to the risk of a data breach. Lose of access to data. Inability to carry out business functions. Impact on teaching and learning.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86775DD"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lastRenderedPageBreak/>
              <w:t xml:space="preserve">High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42175D5"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Treat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2B217FC"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Review of staff skills to determine levels of training. requirements, including: SLA with </w:t>
            </w:r>
            <w:r w:rsidRPr="00D847AE">
              <w:rPr>
                <w:rFonts w:ascii="Times New Roman" w:eastAsia="Times New Roman" w:hAnsi="Times New Roman" w:cs="Times New Roman"/>
                <w:kern w:val="0"/>
                <w:sz w:val="16"/>
                <w:szCs w:val="16"/>
                <w:lang w:eastAsia="en-GB"/>
                <w14:ligatures w14:val="none"/>
              </w:rPr>
              <w:lastRenderedPageBreak/>
              <w:t xml:space="preserve">service provider to include the provision of training. Detailed training implementation - step by step guide to staff and role specific training. Documented procedures. Clearly communicated escalation guidelines for general queries and support. Ensure sufficient level of internal support available for the increase in queries (roles and responsibilities)/champions. </w:t>
            </w:r>
          </w:p>
        </w:tc>
      </w:tr>
      <w:tr w:rsidR="00D847AE" w:rsidRPr="00D847AE" w14:paraId="4EE7BB04" w14:textId="77777777" w:rsidTr="00D847AE">
        <w:trPr>
          <w:tblCellSpacing w:w="15" w:type="dxa"/>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25B7D04E"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lastRenderedPageBreak/>
              <w:t xml:space="preserve">End of existing services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7BF0D97"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Unlikely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77917C0"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Loss of data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B90D594"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1E5E446B"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Loss of access to data due to contract ending. Increase to the risk of a data breach.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21737272"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High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64FA5461"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Treat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2840CB0" w14:textId="77777777" w:rsidR="00D847AE" w:rsidRPr="00D847AE" w:rsidRDefault="00D847AE" w:rsidP="00D847AE">
            <w:pPr>
              <w:spacing w:after="0" w:line="240" w:lineRule="auto"/>
              <w:rPr>
                <w:rFonts w:ascii="Times New Roman" w:eastAsia="Times New Roman" w:hAnsi="Times New Roman" w:cs="Times New Roman"/>
                <w:kern w:val="0"/>
                <w:sz w:val="24"/>
                <w:szCs w:val="24"/>
                <w:lang w:eastAsia="en-GB"/>
                <w14:ligatures w14:val="none"/>
              </w:rPr>
            </w:pPr>
            <w:r w:rsidRPr="00D847AE">
              <w:rPr>
                <w:rFonts w:ascii="Times New Roman" w:eastAsia="Times New Roman" w:hAnsi="Times New Roman" w:cs="Times New Roman"/>
                <w:kern w:val="0"/>
                <w:sz w:val="16"/>
                <w:szCs w:val="16"/>
                <w:lang w:eastAsia="en-GB"/>
                <w14:ligatures w14:val="none"/>
              </w:rPr>
              <w:t xml:space="preserve">Agree timeline and deadlines for closure of old systems. Communicate to all stakeholders. Documented procedures. Understanding of back up solutions and retention guidelines. Decommission of old services with IT service provider. Evidence success criteria for migration of project. Continue with staff training and raising awareness, especially as new staff start and new features become available. Delete any migrated data that is no longer required from legacy systems. Confirm with previous provider that there is no legacy data before the end of existing SLA/contract. Continuous review of efficiency profile and benefits to the business. Post implementation review of project and report to governors/trustees. </w:t>
            </w:r>
          </w:p>
        </w:tc>
      </w:tr>
    </w:tbl>
    <w:p w14:paraId="0C4821EF" w14:textId="77777777" w:rsidR="00D847AE" w:rsidRDefault="00D847AE"/>
    <w:sectPr w:rsidR="00D84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AE"/>
    <w:rsid w:val="00D847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938E1"/>
  <w15:chartTrackingRefBased/>
  <w15:docId w15:val="{206029DA-B957-4CED-B935-A171E9C5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35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1396</Words>
  <Characters>7961</Characters>
  <Application>Microsoft Office Word</Application>
  <DocSecurity>0</DocSecurity>
  <Lines>66</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1</cp:revision>
  <dcterms:created xsi:type="dcterms:W3CDTF">2023-09-06T08:45:00Z</dcterms:created>
  <dcterms:modified xsi:type="dcterms:W3CDTF">2023-09-06T08:46:00Z</dcterms:modified>
</cp:coreProperties>
</file>