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hara-registry--technical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Hara Registry — Technical Manual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· 2026-06-01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developers, integration partners, auditors, and anyone consuming Hara Registry data or APIs.</w:t>
      </w:r>
    </w:p>
    <w:p>
      <w:pPr>
        <w:pStyle w:val="BodyText"/>
      </w:pPr>
      <w:r>
        <w:t xml:space="preserve">Hara Registry is a permissioned</w:t>
      </w:r>
      <w:r>
        <w:t xml:space="preserve"> </w:t>
      </w:r>
      <w:r>
        <w:rPr>
          <w:b/>
          <w:bCs/>
        </w:rPr>
        <w:t xml:space="preserve">Hyperledger Besu (QBFT)</w:t>
      </w:r>
      <w:r>
        <w:t xml:space="preserve"> </w:t>
      </w:r>
      <w:r>
        <w:t xml:space="preserve">blockchain for</w:t>
      </w:r>
      <w:r>
        <w:t xml:space="preserve"> </w:t>
      </w:r>
      <w:r>
        <w:rPr>
          <w:b/>
          <w:bCs/>
        </w:rPr>
        <w:t xml:space="preserve">palm-oil supply-chain traceability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post-quantum (PQ) anchoring</w:t>
      </w:r>
      <w:r>
        <w:t xml:space="preserve">. It records the full custody chain of palm-oil batches as on-chain events and exposes them through a REST traceability API, a JSON-RPC node interface, a block explorer, and a visual custody-DAG viewer.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131216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</w:t>
            </w:r>
          </w:p>
        </w:tc>
        <w:tc>
          <w:tcPr/>
          <w:p>
            <w:pPr>
              <w:pStyle w:val="Compact"/>
            </w:pPr>
            <w:r>
              <w:t xml:space="preserve">QBFT (4 validators)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time</w:t>
            </w:r>
          </w:p>
        </w:tc>
        <w:tc>
          <w:tcPr/>
          <w:p>
            <w:pPr>
              <w:pStyle w:val="Compact"/>
            </w:pPr>
            <w:r>
              <w:t xml:space="preserve">~2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(free;</w:t>
            </w:r>
            <w:r>
              <w:t xml:space="preserve"> </w:t>
            </w:r>
            <w:r>
              <w:rPr>
                <w:rStyle w:val="VerbatimChar"/>
              </w:rPr>
              <w:t xml:space="preserve">zeroBaseFee</w:t>
            </w:r>
            <w:r>
              <w:t xml:space="preserve"> </w:t>
            </w:r>
            <w:r>
              <w:t xml:space="preserve">genesis)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token</w:t>
            </w:r>
          </w:p>
        </w:tc>
        <w:tc>
          <w:tcPr/>
          <w:p>
            <w:pPr>
              <w:pStyle w:val="Compact"/>
            </w:pPr>
            <w:r>
              <w:t xml:space="preserve">HARA (used only for gas accounting; gas is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Besu 26.4.0 (Bonsai storage)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d37657b9235149f38ce69c9b41181c4a3b8d848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Public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https://rpc.ledger.haratrust.io/read/</w:t>
            </w:r>
          </w:p>
        </w:tc>
        <w:tc>
          <w:tcPr/>
          <w:p>
            <w:pPr>
              <w:pStyle w:val="Compact"/>
            </w:pPr>
            <w:r>
              <w:t xml:space="preserve">JSON-RPC reads (via cache + load balancer)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https://rpc.ledger.haratrust.io/write/</w:t>
            </w:r>
          </w:p>
        </w:tc>
        <w:tc>
          <w:tcPr/>
          <w:p>
            <w:pPr>
              <w:pStyle w:val="Compact"/>
            </w:pPr>
            <w:r>
              <w:t xml:space="preserve">JSON-RPC writes (</w:t>
            </w:r>
            <w:r>
              <w:rPr>
                <w:rStyle w:val="VerbatimChar"/>
              </w:rPr>
              <w:t xml:space="preserve">eth_sendRawTransaction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https://rpc.ledger.haratrust.io/ws</w:t>
            </w:r>
          </w:p>
        </w:tc>
        <w:tc>
          <w:tcPr/>
          <w:p>
            <w:pPr>
              <w:pStyle w:val="Compact"/>
            </w:pPr>
            <w:r>
              <w:t xml:space="preserve">JSON-RPC WebSocket (subscriptions)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https://explorer.ledger.haratrust.io/</w:t>
            </w:r>
          </w:p>
        </w:tc>
        <w:tc>
          <w:tcPr/>
          <w:p>
            <w:pPr>
              <w:pStyle w:val="Compact"/>
            </w:pPr>
            <w:r>
              <w:t xml:space="preserve">Blockscout block explorer (+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https://trace.ledger.haratrust.io/</w:t>
            </w:r>
          </w:p>
        </w:tc>
        <w:tc>
          <w:tcPr/>
          <w:p>
            <w:pPr>
              <w:pStyle w:val="Compact"/>
            </w:pPr>
            <w:r>
              <w:t xml:space="preserve">Traceability DAG viewer + REST API (</w:t>
            </w:r>
            <w:r>
              <w:rPr>
                <w:rStyle w:val="VerbatimChar"/>
              </w:rPr>
              <w:t xml:space="preserve">/v1/*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Basic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https://grafana.platform.haratrust.io/</w:t>
            </w:r>
          </w:p>
        </w:tc>
        <w:tc>
          <w:tcPr/>
          <w:p>
            <w:pPr>
              <w:pStyle w:val="Compact"/>
            </w:pPr>
            <w:r>
              <w:t xml:space="preserve">Operational dashboards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</w:tbl>
    <w:p>
      <w:pPr>
        <w:pStyle w:val="BlockText"/>
      </w:pPr>
      <w:r>
        <w:t xml:space="preserve">All endpoints are HTTPS (Let's Encrypt). The traceability site is gated with HTTP Basic auth — request credentials from operations.</w:t>
      </w:r>
    </w:p>
    <w:p>
      <w:r>
        <w:pict>
          <v:rect style="width:0;height:1.5pt" o:hralign="center" o:hrstd="t" o:hr="t"/>
        </w:pict>
      </w:r>
    </w:p>
    <w:bookmarkEnd w:id="9"/>
    <w:bookmarkStart w:id="14" w:name="Xf4f25a97c964485f935e4b81e2d3998c8e47d7b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Chain JSON-RPC API</w:t>
      </w:r>
    </w:p>
    <w:p>
      <w:pPr>
        <w:pStyle w:val="FirstParagraph"/>
      </w:pPr>
      <w:r>
        <w:t xml:space="preserve">Standard Ethereum JSON-RPC over HTTPS. Enabled namespaces:</w:t>
      </w:r>
      <w:r>
        <w:t xml:space="preserve"> </w:t>
      </w:r>
      <w:r>
        <w:rPr>
          <w:rStyle w:val="VerbatimChar"/>
          <w:b/>
          <w:bCs/>
        </w:rPr>
        <w:t xml:space="preserve">eth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web3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qbft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txpool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debug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trace</w:t>
      </w:r>
      <w:r>
        <w:t xml:space="preserve">.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is disabled.)</w:t>
      </w:r>
    </w:p>
    <w:p>
      <w:pPr>
        <w:pStyle w:val="BodyText"/>
      </w:pPr>
      <w:r>
        <w:rPr>
          <w:b/>
          <w:bCs/>
        </w:rP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All transactions are</w:t>
      </w:r>
      <w:r>
        <w:t xml:space="preserve"> </w:t>
      </w:r>
      <w:r>
        <w:rPr>
          <w:b/>
          <w:bCs/>
        </w:rPr>
        <w:t xml:space="preserve">legacy type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gasPrice: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chainId: 131216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Reads →</w:t>
      </w:r>
      <w:r>
        <w:t xml:space="preserve"> </w:t>
      </w:r>
      <w:r>
        <w:rPr>
          <w:rStyle w:val="VerbatimChar"/>
        </w:rPr>
        <w:t xml:space="preserve">/read/</w:t>
      </w:r>
      <w:r>
        <w:t xml:space="preserve">; writes (</w:t>
      </w:r>
      <w:r>
        <w:rPr>
          <w:rStyle w:val="VerbatimChar"/>
        </w:rPr>
        <w:t xml:space="preserve">eth_sendRawTransaction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/write/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Max JSON-RPC batch size: 200.</w:t>
      </w:r>
    </w:p>
    <w:bookmarkStart w:id="10" w:name="X78cb3eb3f9830099bf7d3fa996691c28b6f5b56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Current block height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https://rpc.ledger.haratrust.io/read/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'{"jsonrpc":"2.0","method":"eth_blockNumber","id":1}'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"0x2f06f"</w:t>
      </w:r>
      <w:r>
        <w:rPr>
          <w:rStyle w:val="FunctionTok"/>
        </w:rPr>
        <w:t xml:space="preserve">}</w:t>
      </w:r>
    </w:p>
    <w:bookmarkEnd w:id="10"/>
    <w:bookmarkStart w:id="11" w:name="X2ed03ef4736863face66613e4894ab61dab6f78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Read contract state (</w:t>
      </w:r>
      <w:r>
        <w:rPr>
          <w:rStyle w:val="VerbatimChar"/>
        </w:rPr>
        <w:t xml:space="preserve">eth_call</w:t>
      </w:r>
      <w:r>
        <w:t xml:space="preserve">)</w:t>
      </w:r>
    </w:p>
    <w:p>
      <w:pPr>
        <w:pStyle w:val="FirstParagraph"/>
      </w:pPr>
      <w:r>
        <w:t xml:space="preserve">Example — check whether a contract implements ERC-1155 (</w:t>
      </w:r>
      <w:r>
        <w:rPr>
          <w:rStyle w:val="VerbatimChar"/>
        </w:rPr>
        <w:t xml:space="preserve">supportsInterface(0xd9b67a26)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https://rpc.ledger.haratrust.io/read/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"jsonrpc":"2.0","method":"eth_call","id":1,</w:t>
      </w:r>
      <w:r>
        <w:br/>
      </w:r>
      <w:r>
        <w:rPr>
          <w:rStyle w:val="StringTok"/>
        </w:rPr>
        <w:t xml:space="preserve">  "params":[{"to":"0xa513E6E4b8f2a923D98304ec87F64353C4D5C853",</w:t>
      </w:r>
      <w:r>
        <w:br/>
      </w:r>
      <w:r>
        <w:rPr>
          <w:rStyle w:val="StringTok"/>
        </w:rPr>
        <w:t xml:space="preserve">             "data":"0x01ffc9a7d9b67a26000000000000000000000000000000000000000000000000000000 00"},"latest"]}'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"0x0000000000000000000000000000000000000000000000000000000000000001"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balanceOf(account, id)</w:t>
      </w:r>
      <w:r>
        <w:t xml:space="preserve"> </w:t>
      </w:r>
      <w:r>
        <w:t xml:space="preserve">(selector</w:t>
      </w:r>
      <w:r>
        <w:t xml:space="preserve"> </w:t>
      </w:r>
      <w:r>
        <w:rPr>
          <w:rStyle w:val="VerbatimChar"/>
        </w:rPr>
        <w:t xml:space="preserve">0x00fdd58e</w:t>
      </w:r>
      <w:r>
        <w:t xml:space="preserve">) returns the liters an address holds for a given batch id.</w:t>
      </w:r>
    </w:p>
    <w:bookmarkEnd w:id="11"/>
    <w:bookmarkStart w:id="12" w:name="X20446f94d4965f368a7cefbfaac3c1c31548fdc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Fetch traceability events directly (</w:t>
      </w:r>
      <w:r>
        <w:rPr>
          <w:rStyle w:val="VerbatimChar"/>
        </w:rPr>
        <w:t xml:space="preserve">eth_getLogs</w:t>
      </w:r>
      <w:r>
        <w:t xml:space="preserve">)</w:t>
      </w:r>
    </w:p>
    <w:p>
      <w:pPr>
        <w:pStyle w:val="FirstParagraph"/>
      </w:pPr>
      <w:r>
        <w:t xml:space="preserve">Every custody hop is an ERC-1155</w:t>
      </w:r>
      <w:r>
        <w:t xml:space="preserve"> </w:t>
      </w:r>
      <w:r>
        <w:rPr>
          <w:rStyle w:val="VerbatimChar"/>
        </w:rPr>
        <w:t xml:space="preserve">TransferSingle</w:t>
      </w:r>
      <w:r>
        <w:t xml:space="preserve"> </w:t>
      </w:r>
      <w:r>
        <w:t xml:space="preserve">log on the HaraPalmOil token: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https://rpc.ledger.haratrust.io/read/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"jsonrpc":"2.0","method":"eth_getLogs","id":1,</w:t>
      </w:r>
      <w:r>
        <w:br/>
      </w:r>
      <w:r>
        <w:rPr>
          <w:rStyle w:val="StringTok"/>
        </w:rPr>
        <w:t xml:space="preserve">  "params":[{"address":"0xa513E6E4b8f2a923D98304ec87F64353C4D5C853",</w:t>
      </w:r>
      <w:r>
        <w:br/>
      </w:r>
      <w:r>
        <w:rPr>
          <w:rStyle w:val="StringTok"/>
        </w:rPr>
        <w:t xml:space="preserve">             "fromBlock":"0x33A6A","toBlock":"0x33A6B"}]}'</w:t>
      </w:r>
    </w:p>
    <w:p>
      <w:pPr>
        <w:pStyle w:val="FirstParagraph"/>
      </w:pPr>
      <w:r>
        <w:t xml:space="preserve">Each returned log contains the</w:t>
      </w:r>
      <w:r>
        <w:t xml:space="preserve"> </w:t>
      </w:r>
      <w:r>
        <w:rPr>
          <w:rStyle w:val="VerbatimChar"/>
        </w:rPr>
        <w:t xml:space="preserve">TransferSingle(operator, from, to, id, value)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id</w:t>
      </w:r>
      <w:r>
        <w:t xml:space="preserve"> </w:t>
      </w:r>
      <w:r>
        <w:t xml:space="preserve">= batch id,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= liters).</w:t>
      </w:r>
    </w:p>
    <w:bookmarkEnd w:id="12"/>
    <w:bookmarkStart w:id="13" w:name="X1e02644a5412350ccbd60b886a7ed1f48a09fd2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Submitting a transaction</w:t>
      </w:r>
    </w:p>
    <w:p>
      <w:pPr>
        <w:pStyle w:val="Compact"/>
        <w:numPr>
          <w:ilvl w:val="0"/>
          <w:numId w:val="1002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tx:</w:t>
      </w:r>
      <w:r>
        <w:t xml:space="preserve"> </w:t>
      </w:r>
      <w:r>
        <w:rPr>
          <w:rStyle w:val="VerbatimChar"/>
        </w:rPr>
        <w:t xml:space="preserve">{ type:"legacy", chainId:131216, nonce, to, data, value:0, gasPrice:0, gas 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Sign locally and submit the raw tx to</w:t>
      </w:r>
      <w:r>
        <w:t xml:space="preserve"> </w:t>
      </w:r>
      <w:r>
        <w:rPr>
          <w:rStyle w:val="VerbatimChar"/>
        </w:rPr>
        <w:t xml:space="preserve">/write/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https://rpc.ledger.haratrust.io/write/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'{"jsonrpc":"2.0","method":"eth_sendRawTransaction","id":1,"params":["0x&lt;signed-raw-tx&gt;"]}'</w:t>
      </w:r>
    </w:p>
    <w:p>
      <w:pPr>
        <w:pStyle w:val="Compact"/>
        <w:numPr>
          <w:ilvl w:val="0"/>
          <w:numId w:val="1003"/>
        </w:numPr>
      </w:pPr>
      <w:r>
        <w:t xml:space="preserve">Poll</w:t>
      </w:r>
      <w:r>
        <w:t xml:space="preserve"> </w:t>
      </w:r>
      <w:r>
        <w:rPr>
          <w:rStyle w:val="VerbatimChar"/>
        </w:rPr>
        <w:t xml:space="preserve">eth_getTransactionReceipt</w:t>
      </w:r>
      <w:r>
        <w:t xml:space="preserve">.</w:t>
      </w:r>
      <w:r>
        <w:t xml:space="preserve"> </w:t>
      </w: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0x0</w:t>
      </w:r>
      <w:r>
        <w:t xml:space="preserve"> </w:t>
      </w:r>
      <w:r>
        <w:t xml:space="preserve">status means the call reverted even though it was mined.</w:t>
      </w:r>
    </w:p>
    <w:p>
      <w:pPr>
        <w:pStyle w:val="BlockText"/>
      </w:pPr>
      <w:r>
        <w:t xml:space="preserve">Writing to most contracts requires a role (see §5). Open reads need nothing.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X0d2f6bb4766a7c95f8f92cc88294c429fda40d1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Traceability REST API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  <w:b/>
          <w:bCs/>
        </w:rPr>
        <w:t xml:space="preserve">https://trace.ledger.haratrust.io</w:t>
      </w:r>
      <w:r>
        <w:t xml:space="preserve"> </w:t>
      </w:r>
      <w:r>
        <w:t xml:space="preserve">(HTTP Basic auth). Same-origin to the indexer; responses are JSON. All amounts are in</w:t>
      </w:r>
      <w:r>
        <w:t xml:space="preserve"> </w:t>
      </w:r>
      <w:r>
        <w:rPr>
          <w:b/>
          <w:bCs/>
        </w:rPr>
        <w:t xml:space="preserve">liters</w:t>
      </w:r>
      <w:r>
        <w:t xml:space="preserve">.</w:t>
      </w:r>
    </w:p>
    <w:bookmarkStart w:id="15" w:name="Xedc0f12b7dbf6cb1c73eed988f3de3dbb7828a7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</w:t>
      </w:r>
      <w:r>
        <w:t xml:space="preserve"> </w:t>
      </w:r>
      <w:r>
        <w:rPr>
          <w:rStyle w:val="VerbatimChar"/>
        </w:rPr>
        <w:t xml:space="preserve">GET /v1/batches</w:t>
      </w:r>
      <w:r>
        <w:t xml:space="preserve"> </w:t>
      </w:r>
      <w:r>
        <w:t xml:space="preserve">— list batches</w:t>
      </w:r>
    </w:p>
    <w:p>
      <w:pPr>
        <w:pStyle w:val="FirstParagraph"/>
      </w:pPr>
      <w:r>
        <w:t xml:space="preserve">Query params: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(default 50),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(default 0). Ordered by</w:t>
      </w:r>
      <w:r>
        <w:t xml:space="preserve"> </w:t>
      </w:r>
      <w:r>
        <w:rPr>
          <w:rStyle w:val="VerbatimChar"/>
        </w:rPr>
        <w:t xml:space="preserve">minted_at</w:t>
      </w:r>
      <w:r>
        <w:t xml:space="preserve"> </w:t>
      </w:r>
      <w:r>
        <w:t xml:space="preserve">desc.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"https://trace.ledger.haratrust.io/v1/batches?limit=2"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"1780285655133"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"initial_liters"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"0x1481A1c803d433277fA82F1E607144f79B76FB55"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"current_holder"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"0xBFC3d8457A14B4eDf861B24544Bea243114FA3B5"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"hop_count"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"rspo_hash"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"0x529a8675a81c19da17862d50609904e7662b1691bb542acc81ccc485a466c93d"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"0xc4ba158eb699c0e473cd2aec33c61161af992b774e34513a48e635bb0bd479bd"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"2026-06-01T03:49:04.000Z"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"2026-06-01T03:49:07.000Z"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"last_hop_at"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"2026-06-01T03:49:07.000Z"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X8ba081b2f857400edd29321f9d7b4cf855d28c4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</w:t>
      </w:r>
      <w:r>
        <w:t xml:space="preserve"> </w:t>
      </w:r>
      <w:r>
        <w:rPr>
          <w:rStyle w:val="VerbatimChar"/>
        </w:rPr>
        <w:t xml:space="preserve">GET /v1/batches/:batchId</w:t>
      </w:r>
      <w:r>
        <w:t xml:space="preserve"> </w:t>
      </w:r>
      <w:r>
        <w:t xml:space="preserve">— one batch summary</w:t>
      </w:r>
    </w:p>
    <w:p>
      <w:pPr>
        <w:pStyle w:val="FirstParagraph"/>
      </w:pPr>
      <w:r>
        <w:t xml:space="preserve">Returns the single object above.</w:t>
      </w:r>
      <w:r>
        <w:t xml:space="preserve"> </w:t>
      </w:r>
      <w:r>
        <w:rPr>
          <w:rStyle w:val="VerbatimChar"/>
        </w:rPr>
        <w:t xml:space="preserve">404 {"error":"batch not found"}</w:t>
      </w:r>
      <w:r>
        <w:t xml:space="preserve"> </w:t>
      </w:r>
      <w:r>
        <w:t xml:space="preserve">if unknown.</w:t>
      </w:r>
    </w:p>
    <w:bookmarkEnd w:id="16"/>
    <w:bookmarkStart w:id="17" w:name="Xdadeed63c73df7fecd0b552950724b8e38af3dd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</w:t>
      </w:r>
      <w:r>
        <w:t xml:space="preserve"> </w:t>
      </w:r>
      <w:r>
        <w:rPr>
          <w:rStyle w:val="VerbatimChar"/>
        </w:rPr>
        <w:t xml:space="preserve">GET /v1/batches/:batchId/hops</w:t>
      </w:r>
      <w:r>
        <w:t xml:space="preserve"> </w:t>
      </w:r>
      <w:r>
        <w:t xml:space="preserve">— full custody chain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TransferSingle</w:t>
      </w:r>
      <w:r>
        <w:t xml:space="preserve">, in custody order (by block, then log index).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"1780285655133"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"from_addr"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"0x1481A1c803d433277fA82F1E607144f79B76FB55"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"to_addr"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"0x2Efd1Ca38d6CD228155216c6c0D1a2196A28Fd6B"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"operator_addr"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"0x2279B7A0a67DB372996a5FaB50D91eAA73d2eBe6"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"0x544096810acf16485fe0213131762a4f007e3ec4e1cbef3590e373d71aed3f74"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"block_number"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"211690"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"2026-06-01T03:49:07.000Z"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object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hop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(e.g.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X22a1e85691807f3680518aa5f4af7a89b37a9c7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</w:t>
      </w:r>
      <w:r>
        <w:t xml:space="preserve"> </w:t>
      </w:r>
      <w:r>
        <w:rPr>
          <w:rStyle w:val="VerbatimChar"/>
        </w:rPr>
        <w:t xml:space="preserve">GET /v1/batches/:batchId/graph</w:t>
      </w:r>
      <w:r>
        <w:t xml:space="preserve"> </w:t>
      </w:r>
      <w:r>
        <w:t xml:space="preserve">— custody graph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batch, nodes[], edges[], aggregated }</w:t>
      </w:r>
      <w:r>
        <w:t xml:space="preserve"> </w:t>
      </w:r>
      <w:r>
        <w:t xml:space="preserve">ready for graph rendering (Cytoscape / React Flow).</w:t>
      </w:r>
      <w:r>
        <w:t xml:space="preserve"> </w:t>
      </w:r>
      <w:r>
        <w:t xml:space="preserve">Query param:</w:t>
      </w:r>
      <w:r>
        <w:t xml:space="preserve"> </w:t>
      </w:r>
      <w:r>
        <w:rPr>
          <w:rStyle w:val="VerbatimChar"/>
        </w:rPr>
        <w:t xml:space="preserve">?aggregate=true</w:t>
      </w:r>
      <w:r>
        <w:t xml:space="preserve"> </w:t>
      </w:r>
      <w:r>
        <w:t xml:space="preserve">collapses parallel A→B transfers into one weighted edge (best for DAG views); omit it for one edge per transfer (linear traceability).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"1780285655133"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"(summary as in 3.1)"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"0x1481A1c803d433277fA82F1E607144f79B76FB55"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"0x1481…FB55"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"hopIndex"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"receivedLiters"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"sentLiters"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"currentLiters"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"isFirstOwner"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"isCurrentHolder"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"isPassThrough"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"agg-0"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"0x1481A1c803d433277fA82F1E607144f79B76FB55"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"0x2Efd1Ca38d6CD228155216c6c0D1a2196A28Fd6B"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 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"txCount"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"2026-06-01T03:49:07.000Z"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"2026-06-01T03:49:07.000Z"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"sampleTxHash"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"0x544096810acf16485fe0213131762a4f007e3ec4e1cbef3590e373d71aed3f74"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Node flags:</w:t>
      </w:r>
      <w:r>
        <w:t xml:space="preserve"> </w:t>
      </w:r>
      <w:r>
        <w:rPr>
          <w:rStyle w:val="VerbatimChar"/>
        </w:rPr>
        <w:t xml:space="preserve">isFirstOwner</w:t>
      </w:r>
      <w:r>
        <w:t xml:space="preserve"> </w:t>
      </w:r>
      <w:r>
        <w:t xml:space="preserve">(plantation / origin),</w:t>
      </w:r>
      <w:r>
        <w:t xml:space="preserve"> </w:t>
      </w:r>
      <w:r>
        <w:rPr>
          <w:rStyle w:val="VerbatimChar"/>
        </w:rPr>
        <w:t xml:space="preserve">isCurrentHolder</w:t>
      </w:r>
      <w:r>
        <w:t xml:space="preserve"> </w:t>
      </w:r>
      <w:r>
        <w:t xml:space="preserve">(terminal holder with positive balance),</w:t>
      </w:r>
      <w:r>
        <w:t xml:space="preserve"> </w:t>
      </w:r>
      <w:r>
        <w:rPr>
          <w:rStyle w:val="VerbatimChar"/>
        </w:rPr>
        <w:t xml:space="preserve">isPassThrough</w:t>
      </w:r>
      <w:r>
        <w:t xml:space="preserve"> </w:t>
      </w:r>
      <w:r>
        <w:t xml:space="preserve">(everything received was forwarded on).</w:t>
      </w:r>
    </w:p>
    <w:bookmarkEnd w:id="18"/>
    <w:bookmarkStart w:id="19" w:name="Xdba3990b284a4612d40bcbf4525b75469ac9544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</w:t>
      </w:r>
      <w:r>
        <w:t xml:space="preserve"> </w:t>
      </w:r>
      <w:r>
        <w:rPr>
          <w:rStyle w:val="VerbatimChar"/>
        </w:rPr>
        <w:t xml:space="preserve">GET /v1/holders/:address/batches</w:t>
      </w:r>
      <w:r>
        <w:t xml:space="preserve"> </w:t>
      </w:r>
      <w:r>
        <w:t xml:space="preserve">— batches an address touched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"0x1481a1…"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"1780285655133"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9"/>
    <w:bookmarkStart w:id="20" w:name="X279d5fcdeea8c2a2d9cf3c0074563a013d80ebf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Health &amp; metrics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/healthz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when the indexer is up.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/metrics</w:t>
      </w:r>
      <w:r>
        <w:t xml:space="preserve"> </w:t>
      </w:r>
      <w:r>
        <w:t xml:space="preserve">→ Prometheus metrics (</w:t>
      </w:r>
      <w:r>
        <w:rPr>
          <w:rStyle w:val="VerbatimChar"/>
        </w:rPr>
        <w:t xml:space="preserve">hara_indexer_last_indexed_block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hara_indexer_chain_head_block</w:t>
      </w:r>
      <w:r>
        <w:t xml:space="preserve">, index lag, …).</w:t>
      </w:r>
    </w:p>
    <w:bookmarkEnd w:id="20"/>
    <w:bookmarkStart w:id="21" w:name="Xbb0ceb37bd0cf76403f03c3b56c98dbd0e07f3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Field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ERC-1155 token id of the palm-oil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initial_liters</w:t>
            </w:r>
          </w:p>
        </w:tc>
        <w:tc>
          <w:tcPr/>
          <w:p>
            <w:pPr>
              <w:pStyle w:val="Compact"/>
            </w:pPr>
            <w:r>
              <w:t xml:space="preserve">volume minted at 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first_owner</w:t>
            </w:r>
          </w:p>
        </w:tc>
        <w:tc>
          <w:tcPr/>
          <w:p>
            <w:pPr>
              <w:pStyle w:val="Compact"/>
            </w:pPr>
            <w:r>
              <w:t xml:space="preserve">wallet that received the minted volume (plantation)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current_holder</w:t>
            </w:r>
          </w:p>
        </w:tc>
        <w:tc>
          <w:tcPr/>
          <w:p>
            <w:pPr>
              <w:pStyle w:val="Compact"/>
            </w:pPr>
            <w:r>
              <w:t xml:space="preserve">latest 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hop_count</w:t>
            </w:r>
          </w:p>
        </w:tc>
        <w:tc>
          <w:tcPr/>
          <w:p>
            <w:pPr>
              <w:pStyle w:val="Compact"/>
            </w:pPr>
            <w:r>
              <w:t xml:space="preserve">number of custody 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rspo_hash</w:t>
            </w:r>
          </w:p>
        </w:tc>
        <w:tc>
          <w:tcPr/>
          <w:p>
            <w:pPr>
              <w:pStyle w:val="Compact"/>
            </w:pPr>
            <w:r>
              <w:t xml:space="preserve">RSPO certificate hash (sustainability cert)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plantation_id</w:t>
            </w:r>
          </w:p>
        </w:tc>
        <w:tc>
          <w:tcPr/>
          <w:p>
            <w:pPr>
              <w:pStyle w:val="Compact"/>
            </w:pPr>
            <w:r>
              <w:t xml:space="preserve">plantation identifier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last_hop_at</w:t>
            </w:r>
          </w:p>
        </w:tc>
        <w:tc>
          <w:tcPr/>
          <w:p>
            <w:pPr>
              <w:pStyle w:val="Compact"/>
            </w:pPr>
            <w:r>
              <w:t xml:space="preserve">timestamps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liters</w:t>
            </w:r>
          </w:p>
        </w:tc>
        <w:tc>
          <w:tcPr/>
          <w:p>
            <w:pPr>
              <w:pStyle w:val="Compact"/>
            </w:pPr>
            <w:r>
              <w:t xml:space="preserve">volume moved in a 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from_addr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to_addr</w:t>
            </w:r>
          </w:p>
        </w:tc>
        <w:tc>
          <w:tcPr/>
          <w:p>
            <w:pPr>
              <w:pStyle w:val="Compact"/>
            </w:pPr>
            <w:r>
              <w:t xml:space="preserve">sender / receiver 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operator_addr</w:t>
            </w:r>
          </w:p>
        </w:tc>
        <w:tc>
          <w:tcPr/>
          <w:p>
            <w:pPr>
              <w:pStyle w:val="Compact"/>
            </w:pPr>
            <w:r>
              <w:t xml:space="preserve">contract/operator that executed the transfer (the relay)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bd0f439cb1728e5dc67b9c6adcc29a07aa1386b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Traceability DAG Viewer</w:t>
      </w:r>
    </w:p>
    <w:p>
      <w:pPr>
        <w:pStyle w:val="FirstParagraph"/>
      </w:pPr>
      <w:r>
        <w:rPr>
          <w:rStyle w:val="VerbatimChar"/>
        </w:rPr>
        <w:t xml:space="preserve">https://trace.ledger.haratrust.io/</w:t>
      </w:r>
      <w:r>
        <w:t xml:space="preserve"> </w:t>
      </w:r>
      <w:r>
        <w:t xml:space="preserve">(Basic auth) is a browser tool that renders any batch's custody chain as a directed graph: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Left panel:</w:t>
      </w:r>
      <w:r>
        <w:t xml:space="preserve"> </w:t>
      </w:r>
      <w:r>
        <w:t xml:space="preserve">list of batches (id, hop count, current holder).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Canvas:</w:t>
      </w:r>
      <w:r>
        <w:t xml:space="preserve"> </w:t>
      </w:r>
      <w:r>
        <w:t xml:space="preserve">the custody DAG — green = plantation/first owner, blue = pass-through holders, red = current holder. Hover for hop details and tx hash.</w:t>
      </w:r>
    </w:p>
    <w:p>
      <w:pPr>
        <w:pStyle w:val="Compact"/>
        <w:numPr>
          <w:ilvl w:val="0"/>
          <w:numId w:val="1005"/>
        </w:numPr>
      </w:pPr>
      <w:r>
        <w:t xml:space="preserve">Backed by the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API above (same origin).</w:t>
      </w:r>
    </w:p>
    <w:p>
      <w:r>
        <w:pict>
          <v:rect style="width:0;height:1.5pt" o:hralign="center" o:hrstd="t" o:hr="t"/>
        </w:pict>
      </w:r>
    </w:p>
    <w:bookmarkEnd w:id="23"/>
    <w:bookmarkStart w:id="24" w:name="X92586c5ad4c77eb5173fddd5b58a07cda8d7539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Smart Contracts (chain 131216)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HaraPalmOil</w:t>
            </w:r>
            <w:r>
              <w:t xml:space="preserve"> </w:t>
            </w:r>
            <w:r>
              <w:t xml:space="preserve">(ERC-1155)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0xa513E6E4b8f2a923D98304ec87F64353C4D5C853</w:t>
            </w:r>
          </w:p>
        </w:tc>
        <w:tc>
          <w:tcPr/>
          <w:p>
            <w:pPr>
              <w:pStyle w:val="Compact"/>
            </w:pPr>
            <w:r>
              <w:t xml:space="preserve">the palm-oil batch token; each</w:t>
            </w:r>
            <w:r>
              <w:t xml:space="preserve"> </w:t>
            </w:r>
            <w:r>
              <w:rPr>
                <w:rStyle w:val="VerbatimChar"/>
              </w:rPr>
              <w:t xml:space="preserve">TransferSingle</w:t>
            </w:r>
            <w:r>
              <w:t xml:space="preserve"> </w:t>
            </w:r>
            <w:r>
              <w:t xml:space="preserve">is a custody hop;</w:t>
            </w:r>
            <w:r>
              <w:t xml:space="preserve"> </w:t>
            </w:r>
            <w:r>
              <w:rPr>
                <w:rStyle w:val="VerbatimChar"/>
              </w:rPr>
              <w:t xml:space="preserve">BatchMinted</w:t>
            </w:r>
            <w:r>
              <w:t xml:space="preserve"> </w:t>
            </w:r>
            <w:r>
              <w:t xml:space="preserve">carries RSPO + plantation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TraceabilityBatchRelay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0x2279B7A0a67DB372996a5FaB50D91eAA73d2eBe6</w:t>
            </w:r>
          </w:p>
        </w:tc>
        <w:tc>
          <w:tcPr/>
          <w:p>
            <w:pPr>
              <w:pStyle w:val="Compact"/>
            </w:pPr>
            <w:r>
              <w:t xml:space="preserve">executes multi-hop custody transfers in one tx (</w:t>
            </w:r>
            <w:r>
              <w:rPr>
                <w:rStyle w:val="VerbatimChar"/>
              </w:rPr>
              <w:t xml:space="preserve">executeChain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PQAnchorRegistry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0x8A791620dd6260079BF849Dc5567aDC3F2FdC318</w:t>
            </w:r>
          </w:p>
        </w:tc>
        <w:tc>
          <w:tcPr/>
          <w:p>
            <w:pPr>
              <w:pStyle w:val="Compact"/>
            </w:pPr>
            <w:r>
              <w:t xml:space="preserve">anchors post-quantum (ML-DSA-65) signatures of event batches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0xe7f1725E7734CE288F8367e1Bb143E90bb3F0512</w:t>
            </w:r>
          </w:p>
        </w:tc>
        <w:tc>
          <w:tcPr/>
          <w:p>
            <w:pPr>
              <w:pStyle w:val="Compact"/>
            </w:pPr>
            <w:r>
              <w:t xml:space="preserve">name → address registry for all platform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0xCf7Ed3AccA5a467e9e704C703E8D87F634fB0Fc9</w:t>
            </w:r>
          </w:p>
        </w:tc>
        <w:tc>
          <w:tcPr/>
          <w:p>
            <w:pPr>
              <w:pStyle w:val="Compact"/>
            </w:pPr>
            <w:r>
              <w:t xml:space="preserve">platform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AnchorRegistry</w:t>
            </w:r>
            <w:r>
              <w:t xml:space="preserve"> </w:t>
            </w:r>
            <w:r>
              <w:t xml:space="preserve">(legacy ECDSA)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0x9fE46736679d2D9a65F0992F2272dE9f3c7fa6e0</w:t>
            </w:r>
          </w:p>
        </w:tc>
        <w:tc>
          <w:tcPr/>
          <w:p>
            <w:pPr>
              <w:pStyle w:val="Compact"/>
            </w:pPr>
            <w:r>
              <w:t xml:space="preserve">legacy ECDSA anchoring (kept for compatibility)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interfaces</w:t>
      </w:r>
    </w:p>
    <w:p>
      <w:pPr>
        <w:pStyle w:val="Compact"/>
        <w:numPr>
          <w:ilvl w:val="0"/>
          <w:numId w:val="1006"/>
        </w:numPr>
      </w:pPr>
      <w:r>
        <w:t xml:space="preserve">ERC-1155 standard:</w:t>
      </w:r>
      <w:r>
        <w:t xml:space="preserve"> </w:t>
      </w:r>
      <w:r>
        <w:rPr>
          <w:rStyle w:val="VerbatimChar"/>
        </w:rPr>
        <w:t xml:space="preserve">balanceOf(address,uint256)</w:t>
      </w:r>
      <w:r>
        <w:t xml:space="preserve">,</w:t>
      </w:r>
      <w:r>
        <w:t xml:space="preserve"> </w:t>
      </w:r>
      <w:r>
        <w:rPr>
          <w:rStyle w:val="VerbatimChar"/>
        </w:rPr>
        <w:t xml:space="preserve">isApprovedForAll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setApprovalForAll</w:t>
      </w:r>
      <w:r>
        <w:t xml:space="preserve">, events</w:t>
      </w:r>
      <w:r>
        <w:t xml:space="preserve"> </w:t>
      </w:r>
      <w:r>
        <w:rPr>
          <w:rStyle w:val="VerbatimChar"/>
        </w:rPr>
        <w:t xml:space="preserve">TransferSingle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ApprovalForAll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HaraPalmOil custom:</w:t>
      </w:r>
      <w:r>
        <w:t xml:space="preserve"> </w:t>
      </w:r>
      <w:r>
        <w:rPr>
          <w:rStyle w:val="VerbatimChar"/>
        </w:rPr>
        <w:t xml:space="preserve">BatchMinted(batchId, firstOwner, liters, rspoCertificateHash, plantationId, productionDate)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Access control (OpenZeppelin):</w:t>
      </w:r>
      <w:r>
        <w:t xml:space="preserve"> </w:t>
      </w:r>
      <w:r>
        <w:rPr>
          <w:rStyle w:val="VerbatimChar"/>
        </w:rPr>
        <w:t xml:space="preserve">hasRole(bytes32,address)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grantRole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revokeRole</w:t>
      </w:r>
      <w:r>
        <w:t xml:space="preserve">. Roles:</w:t>
      </w:r>
      <w:r>
        <w:t xml:space="preserve"> </w:t>
      </w:r>
      <w:r>
        <w:rPr>
          <w:rStyle w:val="VerbatimChar"/>
        </w:rPr>
        <w:t xml:space="preserve">MINTER_ROLE</w:t>
      </w:r>
      <w:r>
        <w:t xml:space="preserve"> </w:t>
      </w:r>
      <w:r>
        <w:t xml:space="preserve">(HaraPalmOil),</w:t>
      </w:r>
      <w:r>
        <w:t xml:space="preserve"> </w:t>
      </w:r>
      <w:r>
        <w:rPr>
          <w:rStyle w:val="VerbatimChar"/>
        </w:rPr>
        <w:t xml:space="preserve">ANCHOR_ROLE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KEY_ROTATOR_ROLE</w:t>
      </w:r>
      <w:r>
        <w:t xml:space="preserve"> </w:t>
      </w:r>
      <w:r>
        <w:t xml:space="preserve">(PQAnchorRegistry),</w:t>
      </w:r>
      <w:r>
        <w:t xml:space="preserve"> </w:t>
      </w:r>
      <w:r>
        <w:rPr>
          <w:rStyle w:val="VerbatimChar"/>
        </w:rPr>
        <w:t xml:space="preserve">REGISTRAR_ROLE</w:t>
      </w:r>
      <w:r>
        <w:t xml:space="preserve"> </w:t>
      </w:r>
      <w:r>
        <w:t xml:space="preserve">(ContractRegistry),</w:t>
      </w:r>
      <w:r>
        <w:t xml:space="preserve"> </w:t>
      </w:r>
      <w:r>
        <w:rPr>
          <w:rStyle w:val="VerbatimChar"/>
        </w:rPr>
        <w:t xml:space="preserve">DEFAULT_ADMIN_ROLE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Discover any contract by name via</w:t>
      </w:r>
      <w:r>
        <w:t xml:space="preserve"> </w:t>
      </w:r>
      <w:r>
        <w:rPr>
          <w:rStyle w:val="VerbatimChar"/>
        </w:rPr>
        <w:t xml:space="preserve">ContractRegistry</w:t>
      </w:r>
      <w:r>
        <w:t xml:space="preserve">. Full ABIs live in the repo under</w:t>
      </w:r>
      <w:r>
        <w:t xml:space="preserve"> </w:t>
      </w:r>
      <w:r>
        <w:rPr>
          <w:rStyle w:val="VerbatimChar"/>
        </w:rPr>
        <w:t xml:space="preserve">services/indexer/src/abis.ts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chain/</w:t>
      </w:r>
      <w:r>
        <w:t xml:space="preserve">/</w:t>
      </w:r>
      <w:r>
        <w:rPr>
          <w:rStyle w:val="VerbatimChar"/>
        </w:rPr>
        <w:t xml:space="preserve">contracts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26d5acc9035508724a45a807095cfe316250939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Post-Quantum Anchoring</w:t>
      </w:r>
    </w:p>
    <w:p>
      <w:pPr>
        <w:pStyle w:val="FirstParagraph"/>
      </w:pPr>
      <w:r>
        <w:t xml:space="preserve">To make the traceability record resilient against future quantum attacks, batches of events are signed with</w:t>
      </w:r>
      <w:r>
        <w:t xml:space="preserve"> </w:t>
      </w:r>
      <w:r>
        <w:rPr>
          <w:b/>
          <w:bCs/>
        </w:rPr>
        <w:t xml:space="preserve">ML-DSA-65 (FIPS 204)</w:t>
      </w:r>
      <w:r>
        <w:t xml:space="preserve"> </w:t>
      </w:r>
      <w:r>
        <w:t xml:space="preserve">and the signature commitments are anchored on-chain via</w:t>
      </w:r>
      <w:r>
        <w:t xml:space="preserve"> </w:t>
      </w:r>
      <w:r>
        <w:rPr>
          <w:b/>
          <w:bCs/>
        </w:rPr>
        <w:t xml:space="preserve">PQAnchorRegistry</w:t>
      </w:r>
      <w:r>
        <w:t xml:space="preserve">. The signature blobs are stored in object storage; the on-chain anchor records the commitment hash, algorithm (</w:t>
      </w:r>
      <w:r>
        <w:rPr>
          <w:rStyle w:val="VerbatimChar"/>
        </w:rPr>
        <w:t xml:space="preserve">ml-dsa-65</w:t>
      </w:r>
      <w:r>
        <w:t xml:space="preserve">), signer DID, and the storage object key. This lets anyone independently verify that a set of traceability events existed and was signed at a point in time, with a PQ-safe signature.</w:t>
      </w:r>
    </w:p>
    <w:p>
      <w:r>
        <w:pict>
          <v:rect style="width:0;height:1.5pt" o:hralign="center" o:hrstd="t" o:hr="t"/>
        </w:pict>
      </w:r>
    </w:p>
    <w:bookmarkEnd w:id="25"/>
    <w:bookmarkStart w:id="26" w:name="X611e9c2ca8bfdb41e56238975949e706b91f5c3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Block Explorer</w:t>
      </w:r>
    </w:p>
    <w:p>
      <w:pPr>
        <w:pStyle w:val="FirstParagraph"/>
      </w:pPr>
      <w:r>
        <w:rPr>
          <w:rStyle w:val="VerbatimChar"/>
        </w:rPr>
        <w:t xml:space="preserve">https://explorer.ledger.haratrust.io/</w:t>
      </w:r>
      <w:r>
        <w:t xml:space="preserve"> </w:t>
      </w:r>
      <w:r>
        <w:t xml:space="preserve">(Blockscout) — browse blocks, transactions, addresses, and the HaraPalmOil token (</w:t>
      </w:r>
      <w:r>
        <w:rPr>
          <w:rStyle w:val="VerbatimChar"/>
        </w:rPr>
        <w:t xml:space="preserve">/token/0xa513E6E4b8f2a923D98304ec87F64353C4D5C853</w:t>
      </w:r>
      <w:r>
        <w:t xml:space="preserve">). Programmatic access via the Blockscout REST/V2 API under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, e.g.: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https://explorer.ledger.haratrust.io/api/v2/tokens/0xa513E6E4b8f2a923D98304ec87F64353C4D5C853</w:t>
      </w:r>
    </w:p>
    <w:p>
      <w:r>
        <w:pict>
          <v:rect style="width:0;height:1.5pt" o:hralign="center" o:hrstd="t" o:hr="t"/>
        </w:pict>
      </w:r>
    </w:p>
    <w:bookmarkEnd w:id="26"/>
    <w:bookmarkStart w:id="27" w:name="Xf153b0c26399dee805457a8890042765ca78d20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Quickstart Recipes</w:t>
      </w:r>
    </w:p>
    <w:p>
      <w:pPr>
        <w:pStyle w:val="FirstParagraph"/>
      </w:pPr>
      <w:r>
        <w:rPr>
          <w:b/>
          <w:bCs/>
        </w:rPr>
        <w:t xml:space="preserve">Trace one batch end-to-end</w:t>
      </w:r>
    </w:p>
    <w:p>
      <w:pPr>
        <w:pStyle w:val="SourceCode"/>
      </w:pP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https://trace.ledger.haratrust.io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/v1/batches?limit=1"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find a batch 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/v1/batches/&lt;id&gt;"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summary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/v1/batches/&lt;id&gt;/hops"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full custody chain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</w:t>
      </w:r>
      <w:r>
        <w:rPr>
          <w:rStyle w:val="StringTok"/>
        </w:rPr>
        <w:t xml:space="preserve">/v1/batches/&lt;id&gt;/graph?aggregate=true"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graph for visualisation</w:t>
      </w:r>
    </w:p>
    <w:p>
      <w:pPr>
        <w:pStyle w:val="FirstParagraph"/>
      </w:pPr>
      <w:r>
        <w:rPr>
          <w:b/>
          <w:bCs/>
        </w:rPr>
        <w:t xml:space="preserve">Verify a holder's current balance for a batch (no auth, direct from chain)</w:t>
      </w:r>
    </w:p>
    <w:p>
      <w:pPr>
        <w:pStyle w:val="SourceCode"/>
      </w:pPr>
      <w:r>
        <w:rPr>
          <w:rStyle w:val="CommentTok"/>
        </w:rPr>
        <w:t xml:space="preserve"># balanceOf(holder, batchId) on HaraPalmOil via eth_call on /read/</w:t>
      </w:r>
    </w:p>
    <w:p>
      <w:pPr>
        <w:pStyle w:val="FirstParagraph"/>
      </w:pPr>
      <w:r>
        <w:rPr>
          <w:b/>
          <w:bCs/>
        </w:rPr>
        <w:t xml:space="preserve">Watch new blocks</w:t>
      </w:r>
    </w:p>
    <w:p>
      <w:pPr>
        <w:pStyle w:val="SourceCode"/>
      </w:pPr>
      <w:r>
        <w:rPr>
          <w:rStyle w:val="ExtensionTok"/>
        </w:rPr>
        <w:t xml:space="preserve">wscat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wss://rpc.ledger.haratrust.io/ws   </w:t>
      </w:r>
      <w:r>
        <w:rPr>
          <w:rStyle w:val="CommentTok"/>
        </w:rPr>
        <w:t xml:space="preserve"># then eth_subscribe newHeads</w:t>
      </w:r>
    </w:p>
    <w:p>
      <w:r>
        <w:pict>
          <v:rect style="width:0;height:1.5pt" o:hralign="center" o:hrstd="t" o:hr="t"/>
        </w:pict>
      </w:r>
    </w:p>
    <w:bookmarkEnd w:id="27"/>
    <w:bookmarkStart w:id="29" w:name="appendix--notes--limit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Appendix — Notes &amp; Limits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Gas is free</w:t>
      </w:r>
      <w:r>
        <w:t xml:space="preserve"> </w:t>
      </w:r>
      <w:r>
        <w:t xml:space="preserve">(</w:t>
      </w:r>
      <w:r>
        <w:rPr>
          <w:rStyle w:val="VerbatimChar"/>
        </w:rPr>
        <w:t xml:space="preserve">gasPrice 0</w:t>
      </w:r>
      <w:r>
        <w:t xml:space="preserve">); you still need a funded-enough account only for the 1-wei value transfers some flows use.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Receipts:</w:t>
      </w:r>
      <w:r>
        <w:t xml:space="preserve"> </w:t>
      </w:r>
      <w:r>
        <w:t xml:space="preserve">always verify</w:t>
      </w:r>
      <w:r>
        <w:t xml:space="preserve"> </w:t>
      </w:r>
      <w:r>
        <w:rPr>
          <w:rStyle w:val="VerbatimChar"/>
        </w:rPr>
        <w:t xml:space="preserve">status: 0x1</w:t>
      </w:r>
      <w:r>
        <w:t xml:space="preserve">; a mined tx can still have reverted.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limits:</w:t>
      </w:r>
      <w:r>
        <w:t xml:space="preserve"> </w:t>
      </w:r>
      <w:r>
        <w:t xml:space="preserve">HAProxy enforces ~5,000 requests / 10s per IP and 32k concurrent connections at the LB.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Addresses</w:t>
      </w:r>
      <w:r>
        <w:t xml:space="preserve"> </w:t>
      </w:r>
      <w:r>
        <w:t xml:space="preserve">in the traceability API are returned as stored (mixed-case checksummed); the holder lookup matches case-sensitively.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Reads vs writes:</w:t>
      </w:r>
      <w:r>
        <w:t xml:space="preserve"> </w:t>
      </w:r>
      <w:r>
        <w:t xml:space="preserve">route reads to</w:t>
      </w:r>
      <w:r>
        <w:t xml:space="preserve"> </w:t>
      </w:r>
      <w:r>
        <w:rPr>
          <w:rStyle w:val="VerbatimChar"/>
        </w:rPr>
        <w:t xml:space="preserve">/read/</w:t>
      </w:r>
      <w:r>
        <w:t xml:space="preserve"> </w:t>
      </w:r>
      <w:r>
        <w:t xml:space="preserve">(cached) and writes to</w:t>
      </w:r>
      <w:r>
        <w:t xml:space="preserve"> </w:t>
      </w:r>
      <w:r>
        <w:rPr>
          <w:rStyle w:val="VerbatimChar"/>
        </w:rPr>
        <w:t xml:space="preserve">/write/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For credentials, ABIs, or integration support, contact operations (</w:t>
      </w:r>
      <w:hyperlink r:id="rId28">
        <w:r>
          <w:rPr>
            <w:rStyle w:val="Hyperlink"/>
            <w:i/>
            <w:iCs/>
          </w:rPr>
          <w:t xml:space="preserve">ops@haratrust.io</w:t>
        </w:r>
      </w:hyperlink>
      <w:r>
        <w:rPr>
          <w:i/>
          <w:iCs/>
        </w:rPr>
        <w:t xml:space="preserve">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mailto:ops@haratrust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ailto:ops@haratrust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2026-06-01T07:43:27Z</dcterms:created>
  <dcterms:modified xsi:type="dcterms:W3CDTF">2026-06-01T07:43:27Z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