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64"/>
        <w:gridCol w:w="1476"/>
        <w:gridCol w:w="3294"/>
        <w:gridCol w:w="1626"/>
      </w:tblGrid>
      <w:tr w:rsidR="00C70651" w14:paraId="3676E1AD" w14:textId="77777777" w:rsidTr="007330F2">
        <w:trPr>
          <w:trHeight w:val="377"/>
        </w:trPr>
        <w:tc>
          <w:tcPr>
            <w:tcW w:w="7438" w:type="dxa"/>
            <w:shd w:val="clear" w:color="auto" w:fill="F2F2F2" w:themeFill="background1" w:themeFillShade="F2"/>
          </w:tcPr>
          <w:p w14:paraId="2263AFFB" w14:textId="77777777" w:rsidR="00C70651" w:rsidRPr="00C70651" w:rsidRDefault="00C70651" w:rsidP="007330F2">
            <w:pPr>
              <w:pStyle w:val="a4"/>
              <w:bidi/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</w:pPr>
            <w:r w:rsidRPr="00C70651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>البحث في بلد المنشأ</w:t>
            </w:r>
          </w:p>
          <w:p w14:paraId="1F98E200" w14:textId="77777777" w:rsidR="00C70651" w:rsidRDefault="00C70651" w:rsidP="007330F2">
            <w:pPr>
              <w:bidi/>
              <w:jc w:val="center"/>
            </w:pPr>
          </w:p>
        </w:tc>
        <w:tc>
          <w:tcPr>
            <w:tcW w:w="1472" w:type="dxa"/>
            <w:shd w:val="clear" w:color="auto" w:fill="F2F2F2" w:themeFill="background1" w:themeFillShade="F2"/>
          </w:tcPr>
          <w:p w14:paraId="4722E035" w14:textId="6E6B6474" w:rsidR="00C70651" w:rsidRDefault="00C70651" w:rsidP="007330F2">
            <w:pPr>
              <w:bidi/>
              <w:jc w:val="center"/>
            </w:pPr>
            <w:r w:rsidRPr="00C70651">
              <w:rPr>
                <w:rFonts w:cs="Arial"/>
                <w:rtl/>
              </w:rPr>
              <w:drawing>
                <wp:inline distT="0" distB="0" distL="0" distR="0" wp14:anchorId="28F9A1F7" wp14:editId="0BC742E5">
                  <wp:extent cx="790685" cy="790685"/>
                  <wp:effectExtent l="0" t="0" r="9525" b="9525"/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8" w:type="dxa"/>
            <w:shd w:val="clear" w:color="auto" w:fill="F2F2F2" w:themeFill="background1" w:themeFillShade="F2"/>
          </w:tcPr>
          <w:p w14:paraId="55ACF3F9" w14:textId="77777777" w:rsidR="00C70651" w:rsidRPr="00C70651" w:rsidRDefault="00C70651" w:rsidP="007330F2">
            <w:pPr>
              <w:pStyle w:val="a4"/>
              <w:bidi/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</w:pPr>
            <w:r w:rsidRPr="00C70651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>الجلسات الاستشارية</w:t>
            </w:r>
          </w:p>
          <w:p w14:paraId="200032AA" w14:textId="77777777" w:rsidR="00C70651" w:rsidRPr="00C70651" w:rsidRDefault="00C70651" w:rsidP="007330F2">
            <w:pPr>
              <w:bidi/>
              <w:jc w:val="center"/>
              <w:rPr>
                <w:rFonts w:cs="Arial"/>
                <w:b/>
                <w:bCs/>
                <w:rtl/>
              </w:rPr>
            </w:pPr>
          </w:p>
        </w:tc>
        <w:tc>
          <w:tcPr>
            <w:tcW w:w="1626" w:type="dxa"/>
            <w:shd w:val="clear" w:color="auto" w:fill="F2F2F2" w:themeFill="background1" w:themeFillShade="F2"/>
          </w:tcPr>
          <w:p w14:paraId="42A45C54" w14:textId="495A3699" w:rsidR="00C70651" w:rsidRDefault="00C70651" w:rsidP="00C70651">
            <w:pPr>
              <w:bidi/>
            </w:pPr>
            <w:r w:rsidRPr="00C70651">
              <w:rPr>
                <w:rFonts w:cs="Arial"/>
                <w:rtl/>
              </w:rPr>
              <w:drawing>
                <wp:inline distT="0" distB="0" distL="0" distR="0" wp14:anchorId="24ED5A55" wp14:editId="40AF450C">
                  <wp:extent cx="828791" cy="790685"/>
                  <wp:effectExtent l="0" t="0" r="9525" b="0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0F2" w14:paraId="7C720D9F" w14:textId="77777777" w:rsidTr="007330F2">
        <w:tc>
          <w:tcPr>
            <w:tcW w:w="7438" w:type="dxa"/>
            <w:shd w:val="clear" w:color="auto" w:fill="F2F2F2" w:themeFill="background1" w:themeFillShade="F2"/>
          </w:tcPr>
          <w:p w14:paraId="0526D571" w14:textId="66617B92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بعد اعلامنا بالمنتج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والكمية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والمواصفات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التي ترغب بها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بالإضافة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الى بلد المنشأ الذي ترغب الاستيراد منه يقوم خبراؤنا بالبحث عن المنتج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والمصانع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التي توفر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المعايير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المطلوبة ثم يقوم الخبراء بمفاوضة المصانع للحصول على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أفضل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سعر للعميل.</w:t>
            </w:r>
          </w:p>
          <w:p w14:paraId="7A1A0175" w14:textId="44CE89F3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حين تنتهي المفاوضات يتم تقديم ٤ اختيارات (٤ مصانع) مع مقارنة بين المصانع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والمنتجات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والأسعار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والمواصفات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إلى العميل. كذلك، يقدم إلى العميل تكلفة توفير عينات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والجدول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الزمني للحصول على تلك العينات (عند رغبة العميل).</w:t>
            </w:r>
          </w:p>
          <w:p w14:paraId="6D3F6C72" w14:textId="3DD6F24B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أيضا،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يقوم الخبراء بتقديم خيارات للعميل توفر له مراقبة الانتاج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والتأكد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من الجودة (حسب المعايير التي اقرها العميل وقت الطلب) بعد انتهاء الانتاج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وقبل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استلام المنتج من قبل شركات الشحن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.</w:t>
            </w:r>
          </w:p>
          <w:p w14:paraId="35303751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15C6F977" w14:textId="21C4FFD4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7330F2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 xml:space="preserve">سعر </w:t>
            </w:r>
            <w:proofErr w:type="gramStart"/>
            <w:r w:rsidRPr="007330F2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الخدمة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: </w:t>
            </w:r>
            <w:r w:rsidR="007330F2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7330F2">
              <w:rPr>
                <w:rFonts w:ascii="Tahoma" w:hAnsi="Tahoma" w:cs="Tahoma"/>
                <w:sz w:val="24"/>
                <w:szCs w:val="24"/>
                <w:rtl/>
              </w:rPr>
              <w:t>٥</w:t>
            </w:r>
            <w:proofErr w:type="gramEnd"/>
            <w:r w:rsidRPr="007330F2">
              <w:rPr>
                <w:rFonts w:ascii="Tahoma" w:hAnsi="Tahoma" w:cs="Tahoma"/>
                <w:sz w:val="24"/>
                <w:szCs w:val="24"/>
                <w:rtl/>
              </w:rPr>
              <w:t>%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من قيمة الطلب الإجمالية</w:t>
            </w:r>
          </w:p>
          <w:p w14:paraId="0D5D184F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7330F2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مدة البحث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>: ٥ ايام عمل</w:t>
            </w:r>
          </w:p>
          <w:p w14:paraId="54E6EF52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477A4C84" w14:textId="278DCC8A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ملاحظة: في حالة طلب العميل للخدمة ثم عدم اتمامه لطلب المنتج من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أحد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المصانع عن طريق رابط العالم، يدفع العميل رسوم ثابتة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350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ريال عن كل منتج</w:t>
            </w:r>
          </w:p>
          <w:p w14:paraId="623E9A6C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39D6382C" w14:textId="3FB59B89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تواصل معنا عبر الواتساب لطلب الخدمة او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للإجابة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على استفساراتك</w:t>
            </w:r>
          </w:p>
          <w:p w14:paraId="5CBA81F8" w14:textId="77777777" w:rsidR="00C70651" w:rsidRDefault="00C70651" w:rsidP="007330F2">
            <w:pPr>
              <w:bidi/>
              <w:jc w:val="center"/>
            </w:pPr>
          </w:p>
        </w:tc>
        <w:tc>
          <w:tcPr>
            <w:tcW w:w="1472" w:type="dxa"/>
            <w:shd w:val="clear" w:color="auto" w:fill="F2F2F2" w:themeFill="background1" w:themeFillShade="F2"/>
          </w:tcPr>
          <w:p w14:paraId="7BA1063D" w14:textId="688BF81E" w:rsidR="00C70651" w:rsidRDefault="00C70651" w:rsidP="007330F2">
            <w:pPr>
              <w:bidi/>
              <w:jc w:val="center"/>
            </w:pPr>
          </w:p>
        </w:tc>
        <w:tc>
          <w:tcPr>
            <w:tcW w:w="6838" w:type="dxa"/>
            <w:shd w:val="clear" w:color="auto" w:fill="F2F2F2" w:themeFill="background1" w:themeFillShade="F2"/>
          </w:tcPr>
          <w:p w14:paraId="4BD6B6AD" w14:textId="428EF70F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بعد اعلامنا بالمنتج 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>والكمية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>والمواصفات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التي ترغب بها 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>بالإضافة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الى بلد المنشأ الذي ترغب الاستيراد منه يقوم خبرائنا بتجهيز ملخص عن مستوى الأسعار في بلد التصنيع، خيارات 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>واسعار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الشحن المتوفرة لمنتجك، الشهادات 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>والإجراءات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المطلوبة من الجمارك لاستيراد منتجك بالإضافة إلى قيمة المبلغ الذي يجب أن يدفع لهيئة الجمارك.</w:t>
            </w:r>
          </w:p>
          <w:p w14:paraId="1329AA66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68621590" w14:textId="01A8D4BE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بعد أن يتم تجهيز الملخص، يقوم 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>أحد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خبراؤنا بالتواصل معك 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>وتحديد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موعد الجلسة المناسب لك</w:t>
            </w:r>
          </w:p>
          <w:p w14:paraId="2140253B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312CC0E5" w14:textId="15E22F60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>(ملاحظة: يمكن تحديد موعد الجلسة قبل البدء بالعمل على الملخص عند رغبة العميل).</w:t>
            </w:r>
          </w:p>
          <w:p w14:paraId="1CF0EB8F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618982AC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سعر الخدمة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: </w:t>
            </w:r>
            <w:r w:rsidRPr="007330F2">
              <w:rPr>
                <w:rFonts w:ascii="Tahoma" w:hAnsi="Tahoma" w:cs="Tahoma"/>
                <w:sz w:val="24"/>
                <w:szCs w:val="24"/>
                <w:rtl/>
              </w:rPr>
              <w:t>250 ريال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عن كل منتج</w:t>
            </w:r>
          </w:p>
          <w:p w14:paraId="7366E363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مدة الخدمة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>: الجلسة تدوم لساعة واحدة</w:t>
            </w:r>
          </w:p>
          <w:p w14:paraId="4D2E442D" w14:textId="0C56CACD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مكان الخدمة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: اون لاين (عن بعد) او في 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>أحد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مكاتبنا في مدينة الخبر</w:t>
            </w:r>
          </w:p>
          <w:p w14:paraId="4B991E48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3B46053C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>ملاحظة: في حالة طلب العميل للخدمة ثم الغاء الطلب بعد مرور 24 ساعة على اعتماد الطلب، يدفع العميل رسوم ثابتة 150 ريال عن كل منتج</w:t>
            </w:r>
          </w:p>
          <w:p w14:paraId="02FA4BE4" w14:textId="44F62BC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(في حالة الالغاء قبل مرور 24 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>ساعة،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يحق للعميل استرجاع كامل المبلغ).</w:t>
            </w:r>
          </w:p>
          <w:p w14:paraId="25DD3012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573E1FA0" w14:textId="136DA064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تواصل معنا عبر الواتساب لطلب الخدمة او 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>للإجابة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على استفساراتك</w:t>
            </w:r>
          </w:p>
          <w:p w14:paraId="6B79574E" w14:textId="77777777" w:rsidR="00C70651" w:rsidRDefault="00C70651" w:rsidP="007330F2">
            <w:pPr>
              <w:bidi/>
              <w:jc w:val="center"/>
            </w:pPr>
          </w:p>
        </w:tc>
        <w:tc>
          <w:tcPr>
            <w:tcW w:w="1626" w:type="dxa"/>
            <w:shd w:val="clear" w:color="auto" w:fill="F2F2F2" w:themeFill="background1" w:themeFillShade="F2"/>
          </w:tcPr>
          <w:p w14:paraId="29174300" w14:textId="77777777" w:rsidR="00C70651" w:rsidRDefault="00C70651" w:rsidP="00C70651">
            <w:pPr>
              <w:bidi/>
            </w:pPr>
          </w:p>
        </w:tc>
      </w:tr>
      <w:tr w:rsidR="007330F2" w14:paraId="2E4947CC" w14:textId="77777777" w:rsidTr="007330F2">
        <w:tc>
          <w:tcPr>
            <w:tcW w:w="7438" w:type="dxa"/>
            <w:shd w:val="clear" w:color="auto" w:fill="F2F2F2" w:themeFill="background1" w:themeFillShade="F2"/>
          </w:tcPr>
          <w:p w14:paraId="2AB8BD1F" w14:textId="77777777" w:rsidR="00C70651" w:rsidRDefault="00C70651" w:rsidP="007330F2">
            <w:pPr>
              <w:bidi/>
              <w:jc w:val="center"/>
            </w:pPr>
          </w:p>
        </w:tc>
        <w:tc>
          <w:tcPr>
            <w:tcW w:w="1472" w:type="dxa"/>
            <w:shd w:val="clear" w:color="auto" w:fill="F2F2F2" w:themeFill="background1" w:themeFillShade="F2"/>
          </w:tcPr>
          <w:p w14:paraId="3E817690" w14:textId="7A18F695" w:rsidR="00C70651" w:rsidRDefault="00C70651" w:rsidP="007330F2">
            <w:pPr>
              <w:bidi/>
              <w:jc w:val="center"/>
            </w:pPr>
          </w:p>
        </w:tc>
        <w:tc>
          <w:tcPr>
            <w:tcW w:w="6838" w:type="dxa"/>
            <w:shd w:val="clear" w:color="auto" w:fill="F2F2F2" w:themeFill="background1" w:themeFillShade="F2"/>
          </w:tcPr>
          <w:p w14:paraId="07AE3813" w14:textId="77777777" w:rsidR="00C70651" w:rsidRDefault="00C70651" w:rsidP="007330F2">
            <w:pPr>
              <w:bidi/>
              <w:jc w:val="center"/>
            </w:pPr>
          </w:p>
        </w:tc>
        <w:tc>
          <w:tcPr>
            <w:tcW w:w="1626" w:type="dxa"/>
            <w:shd w:val="clear" w:color="auto" w:fill="F2F2F2" w:themeFill="background1" w:themeFillShade="F2"/>
          </w:tcPr>
          <w:p w14:paraId="41A9E880" w14:textId="77777777" w:rsidR="00C70651" w:rsidRDefault="00C70651" w:rsidP="00C70651">
            <w:pPr>
              <w:bidi/>
            </w:pPr>
          </w:p>
        </w:tc>
      </w:tr>
      <w:tr w:rsidR="007330F2" w14:paraId="5441FEA9" w14:textId="77777777" w:rsidTr="007330F2">
        <w:tc>
          <w:tcPr>
            <w:tcW w:w="7438" w:type="dxa"/>
            <w:shd w:val="clear" w:color="auto" w:fill="F2F2F2" w:themeFill="background1" w:themeFillShade="F2"/>
          </w:tcPr>
          <w:p w14:paraId="7A8AC2BC" w14:textId="41A6BBA6" w:rsidR="00C70651" w:rsidRPr="00C70651" w:rsidRDefault="00C70651" w:rsidP="007330F2">
            <w:pPr>
              <w:pStyle w:val="a4"/>
              <w:bidi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C70651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>الإجراءات القانونية</w:t>
            </w:r>
          </w:p>
        </w:tc>
        <w:tc>
          <w:tcPr>
            <w:tcW w:w="1472" w:type="dxa"/>
            <w:shd w:val="clear" w:color="auto" w:fill="F2F2F2" w:themeFill="background1" w:themeFillShade="F2"/>
          </w:tcPr>
          <w:p w14:paraId="4C543A05" w14:textId="6B528509" w:rsidR="00C70651" w:rsidRDefault="00C70651" w:rsidP="007330F2">
            <w:pPr>
              <w:bidi/>
              <w:jc w:val="center"/>
            </w:pPr>
            <w:r w:rsidRPr="00C70651">
              <w:rPr>
                <w:rFonts w:cs="Arial"/>
                <w:rtl/>
              </w:rPr>
              <w:drawing>
                <wp:inline distT="0" distB="0" distL="0" distR="0" wp14:anchorId="57C697E3" wp14:editId="78BDD5C6">
                  <wp:extent cx="771633" cy="752580"/>
                  <wp:effectExtent l="0" t="0" r="9525" b="9525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8" w:type="dxa"/>
            <w:shd w:val="clear" w:color="auto" w:fill="F2F2F2" w:themeFill="background1" w:themeFillShade="F2"/>
          </w:tcPr>
          <w:p w14:paraId="201BAC2E" w14:textId="77777777" w:rsidR="00C70651" w:rsidRPr="00C70651" w:rsidRDefault="00C70651" w:rsidP="007330F2">
            <w:pPr>
              <w:pStyle w:val="a4"/>
              <w:bidi/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</w:pPr>
            <w:r w:rsidRPr="00C70651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>الخدمات اللوجستية</w:t>
            </w:r>
          </w:p>
          <w:p w14:paraId="5642B4A5" w14:textId="77777777" w:rsidR="00C70651" w:rsidRDefault="00C70651" w:rsidP="007330F2">
            <w:pPr>
              <w:bidi/>
              <w:jc w:val="center"/>
            </w:pPr>
          </w:p>
        </w:tc>
        <w:tc>
          <w:tcPr>
            <w:tcW w:w="1626" w:type="dxa"/>
            <w:shd w:val="clear" w:color="auto" w:fill="F2F2F2" w:themeFill="background1" w:themeFillShade="F2"/>
          </w:tcPr>
          <w:p w14:paraId="58190E2F" w14:textId="4EFB46FF" w:rsidR="00C70651" w:rsidRDefault="00C70651" w:rsidP="00C70651">
            <w:pPr>
              <w:bidi/>
            </w:pPr>
            <w:r w:rsidRPr="00C70651">
              <w:rPr>
                <w:rFonts w:cs="Arial"/>
                <w:rtl/>
              </w:rPr>
              <w:drawing>
                <wp:inline distT="0" distB="0" distL="0" distR="0" wp14:anchorId="18DF8BBE" wp14:editId="5300A91A">
                  <wp:extent cx="895475" cy="838317"/>
                  <wp:effectExtent l="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0F2" w14:paraId="03D0752F" w14:textId="77777777" w:rsidTr="007330F2">
        <w:tc>
          <w:tcPr>
            <w:tcW w:w="7438" w:type="dxa"/>
            <w:shd w:val="clear" w:color="auto" w:fill="F2F2F2" w:themeFill="background1" w:themeFillShade="F2"/>
          </w:tcPr>
          <w:p w14:paraId="6880790E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>بعد وصول المنتجات إلى أحد الموانئ او المطارات السعودية، يقوم الخبراء باختيار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أحد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مخلصين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 xml:space="preserve"> رابط العالم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ال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معتمدين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والموثوقين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لإنهاء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إجراءات التخليص الجمركي للمنتج، مع توفير جميع المستندات المطلوبة سواء كانت المستندات المطلوبة مصدرها بلد التصنيع او السعودية.</w:t>
            </w:r>
          </w:p>
          <w:p w14:paraId="56A9CAA7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36237DE7" w14:textId="491B1DBA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رابط العالم سوف تدير جميع المعاملات في هذه المرحلة نيابة عن العميل (بعد توفير العميل للمستندات التي تطلب منه كالسجل التجاري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والرقم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الضريبي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 xml:space="preserve"> الخ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>).</w:t>
            </w:r>
          </w:p>
          <w:p w14:paraId="7ED9686A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3BC1BB8A" w14:textId="0AA1DE4A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رابط العالم تقوم أيضا باستخراج شهادات الهيئة السعودية للمقاييس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والجودة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بالنيابة عن العميل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وتوفير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حلول بديلة في حالة عدم توفر الشهادات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.</w:t>
            </w:r>
          </w:p>
          <w:p w14:paraId="124463DE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64B8011B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7330F2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سعر الخدمة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: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يتم اعتماده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عند تحديد الإجراءات المطلوبة</w:t>
            </w:r>
          </w:p>
          <w:p w14:paraId="020F5143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7330F2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مدة الخدمة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: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يتم اعتمادها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عند تحديد الإجراءات المطلوبة</w:t>
            </w:r>
          </w:p>
          <w:p w14:paraId="08B213FD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20AD32C3" w14:textId="21C8DB1B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>ملاحظة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 xml:space="preserve">: 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يمكن توفير هذه الخدمة لاي عميل، حتى في حالة ان العميل لم يقم بشراء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وشحن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المنتج عن طريق رابط العالم</w:t>
            </w:r>
          </w:p>
          <w:p w14:paraId="6DFDD8B2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2F8117E5" w14:textId="46F7C0A4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ملاحظة: في حالة طلب العميل للخدمة ثم عدم اتمامه التخليص الجمركي من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أحد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مقدمي الخدمة عن طريق رابط العالم، يدفع العميل رسوم ثابتة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350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ريال عن كل طلب</w:t>
            </w:r>
          </w:p>
          <w:p w14:paraId="71C603D6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067E6763" w14:textId="5928154D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تواصل معنا عبر الواتساب لطلب الخدمة او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للإجابة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على استفساراتك</w:t>
            </w:r>
          </w:p>
          <w:p w14:paraId="3A510779" w14:textId="77777777" w:rsidR="00C70651" w:rsidRPr="00972EE2" w:rsidRDefault="00C70651" w:rsidP="007330F2">
            <w:pPr>
              <w:bidi/>
              <w:jc w:val="center"/>
            </w:pPr>
          </w:p>
          <w:p w14:paraId="7BC38E81" w14:textId="77777777" w:rsidR="00C70651" w:rsidRPr="00C70651" w:rsidRDefault="00C70651" w:rsidP="007330F2">
            <w:pPr>
              <w:bidi/>
              <w:jc w:val="center"/>
            </w:pPr>
          </w:p>
        </w:tc>
        <w:tc>
          <w:tcPr>
            <w:tcW w:w="1472" w:type="dxa"/>
            <w:shd w:val="clear" w:color="auto" w:fill="F2F2F2" w:themeFill="background1" w:themeFillShade="F2"/>
          </w:tcPr>
          <w:p w14:paraId="02D36E38" w14:textId="385DA65A" w:rsidR="00C70651" w:rsidRDefault="00C70651" w:rsidP="007330F2">
            <w:pPr>
              <w:bidi/>
              <w:jc w:val="center"/>
            </w:pPr>
          </w:p>
        </w:tc>
        <w:tc>
          <w:tcPr>
            <w:tcW w:w="6838" w:type="dxa"/>
            <w:shd w:val="clear" w:color="auto" w:fill="F2F2F2" w:themeFill="background1" w:themeFillShade="F2"/>
          </w:tcPr>
          <w:p w14:paraId="52B86EE2" w14:textId="6B2FB7D5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بعد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البدء في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تصنيع المنتج، يقوم الخبراء بتوفير قائمة بخيارات الشحن المتوفرة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لإيصال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المنتج من بلد التصنيع إلى أحد الموانئ او المطارات السعودية بعد مفاوضة مقدمي الخدمة للحصول على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أفضل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العروض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.</w:t>
            </w:r>
          </w:p>
          <w:p w14:paraId="0882B6F0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19B0B8B5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7330F2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سعر الخدمة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: </w:t>
            </w:r>
            <w:r w:rsidRPr="007330F2">
              <w:rPr>
                <w:rFonts w:ascii="Tahoma" w:hAnsi="Tahoma" w:cs="Tahoma"/>
                <w:sz w:val="24"/>
                <w:szCs w:val="24"/>
                <w:rtl/>
              </w:rPr>
              <w:t>٥%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من قيمة الشحن الإجمالية</w:t>
            </w:r>
          </w:p>
          <w:p w14:paraId="2BAAAEFA" w14:textId="7494496F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7330F2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مدة الخدمة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: البحث عن خيارات الشحن يستغرق قرابة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 xml:space="preserve">ال 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>4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ايام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عمل،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اما الشحن بذاته فيختلف باختلاف الوسيلة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ومقدم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الخدمة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.</w:t>
            </w:r>
          </w:p>
          <w:p w14:paraId="502CE6DD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4E0781A3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>الاضافات التالية هي إضافات غير مشمولة في الخدمة يمكن توفيرها حسب طلب العميل</w:t>
            </w:r>
          </w:p>
          <w:p w14:paraId="0235B932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11053BBC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>يمكن توفير هذه الخدمة لاي عميل، حتى في حالة ان العميل لم يقم بشراء المنتج عن طريق رابط العالم</w:t>
            </w:r>
          </w:p>
          <w:p w14:paraId="10D155E5" w14:textId="5D39B69D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يمكن توفير خدمة تخزين الطلبات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وتجميعها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في </w:t>
            </w:r>
            <w:proofErr w:type="spellStart"/>
            <w:r w:rsidRPr="00C70651">
              <w:rPr>
                <w:rFonts w:ascii="Tahoma" w:hAnsi="Tahoma" w:cs="Tahoma"/>
                <w:sz w:val="24"/>
                <w:szCs w:val="24"/>
                <w:rtl/>
              </w:rPr>
              <w:t>كونتينر</w:t>
            </w:r>
            <w:proofErr w:type="spellEnd"/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ومن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ثم شحنها إلى السعودية (في حالة طلب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أكثر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من منتج)</w:t>
            </w:r>
          </w:p>
          <w:p w14:paraId="49D8E751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>يمكن توفير خدمة شحن المنتجات من المصنع إلى مستودع او عنوان داخل السعودية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 xml:space="preserve"> بدون اي مسؤولية على العميل</w:t>
            </w:r>
          </w:p>
          <w:p w14:paraId="7783AFD3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212EDFF3" w14:textId="0A1F8D7D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ملاحظة: في حالة طلب العميل للخدمة ثم عدم اتمامه لشحن المنتج من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أحد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مقدمي الخدمة عن طريق رابط العالم، يدفع العميل رسوم ثابتة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350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ريال عن كل طلب</w:t>
            </w:r>
          </w:p>
          <w:p w14:paraId="639D6DC9" w14:textId="77777777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</w:p>
          <w:p w14:paraId="1E5238BC" w14:textId="6B2ACA3D" w:rsidR="00C70651" w:rsidRPr="00C70651" w:rsidRDefault="00C70651" w:rsidP="007330F2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تواصل معنا عبر الواتساب لطلب الخدمة او </w:t>
            </w:r>
            <w:r w:rsidRPr="00C70651">
              <w:rPr>
                <w:rFonts w:ascii="Tahoma" w:hAnsi="Tahoma" w:cs="Tahoma" w:hint="cs"/>
                <w:sz w:val="24"/>
                <w:szCs w:val="24"/>
                <w:rtl/>
              </w:rPr>
              <w:t>للإجابة</w:t>
            </w:r>
            <w:r w:rsidRPr="00C70651">
              <w:rPr>
                <w:rFonts w:ascii="Tahoma" w:hAnsi="Tahoma" w:cs="Tahoma"/>
                <w:sz w:val="24"/>
                <w:szCs w:val="24"/>
                <w:rtl/>
              </w:rPr>
              <w:t xml:space="preserve"> على استفساراتك</w:t>
            </w:r>
          </w:p>
          <w:p w14:paraId="0437FF23" w14:textId="77777777" w:rsidR="00C70651" w:rsidRDefault="00C70651" w:rsidP="007330F2">
            <w:pPr>
              <w:bidi/>
              <w:jc w:val="center"/>
            </w:pPr>
          </w:p>
        </w:tc>
        <w:tc>
          <w:tcPr>
            <w:tcW w:w="1626" w:type="dxa"/>
            <w:shd w:val="clear" w:color="auto" w:fill="F2F2F2" w:themeFill="background1" w:themeFillShade="F2"/>
          </w:tcPr>
          <w:p w14:paraId="73439C4F" w14:textId="77777777" w:rsidR="00C70651" w:rsidRDefault="00C70651" w:rsidP="00C70651">
            <w:pPr>
              <w:bidi/>
            </w:pPr>
          </w:p>
        </w:tc>
      </w:tr>
    </w:tbl>
    <w:p w14:paraId="47280D79" w14:textId="77777777" w:rsidR="005D4D97" w:rsidRDefault="005D4D97" w:rsidP="00C70651">
      <w:pPr>
        <w:bidi/>
      </w:pPr>
    </w:p>
    <w:sectPr w:rsidR="005D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5D69"/>
    <w:multiLevelType w:val="hybridMultilevel"/>
    <w:tmpl w:val="23E43A94"/>
    <w:lvl w:ilvl="0" w:tplc="2FD68B08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5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51"/>
    <w:rsid w:val="005D4D97"/>
    <w:rsid w:val="007330F2"/>
    <w:rsid w:val="009F35BA"/>
    <w:rsid w:val="00C7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D338"/>
  <w15:chartTrackingRefBased/>
  <w15:docId w15:val="{FD79B666-588D-47F8-BECC-7EE60DC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651"/>
    <w:rPr>
      <w:rFonts w:eastAsiaTheme="minorEastAsi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Albar, Mohammed</dc:creator>
  <cp:keywords/>
  <dc:description/>
  <cp:lastModifiedBy>Albar, Mohammed</cp:lastModifiedBy>
  <cp:revision>1</cp:revision>
  <dcterms:created xsi:type="dcterms:W3CDTF">2024-03-11T22:35:00Z</dcterms:created>
  <dcterms:modified xsi:type="dcterms:W3CDTF">2024-03-11T22:58:00Z</dcterms:modified>
</cp:coreProperties>
</file>