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wob74xlod6f" w:id="0"/>
      <w:bookmarkEnd w:id="0"/>
      <w:r w:rsidDel="00000000" w:rsidR="00000000" w:rsidRPr="00000000">
        <w:rPr>
          <w:rtl w:val="0"/>
        </w:rPr>
        <w:t xml:space="preserve">Navigation Bar</w:t>
      </w:r>
    </w:p>
    <w:tbl>
      <w:tblPr>
        <w:tblStyle w:val="Table1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7200"/>
        <w:tblGridChange w:id="0">
          <w:tblGrid>
            <w:gridCol w:w="1965"/>
            <w:gridCol w:w="7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Top 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Dropdown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Platform Overview, Threat Intelligence Dashboard, Workflow, Integrations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Solutions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Digital Risk Protection, Dark Web Intelligence, Brand Protection, Attack Surface Detection, Takedown Services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Credential Leakage, Info-Stealer Logs, Phishing &amp; Typosquatting, Social Media Impersonation, Rogue Apps, Executive Monitoring, External Asset Exposure, Compliance &amp; Reporting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About Cybersee, Why Cybersee, Partners, Customers, Contact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 buttons: 1)</w:t>
      </w:r>
      <w:r w:rsidDel="00000000" w:rsidR="00000000" w:rsidRPr="00000000">
        <w:rPr>
          <w:b w:val="1"/>
          <w:bCs w:val="1"/>
          <w:rtl w:val="0"/>
        </w:rPr>
        <w:t xml:space="preserve">Request Free Exposure Scan</w:t>
      </w:r>
      <w:r w:rsidDel="00000000" w:rsidR="00000000" w:rsidRPr="00000000">
        <w:rPr>
          <w:rtl w:val="0"/>
        </w:rPr>
        <w:t xml:space="preserve">  2) </w:t>
      </w:r>
      <w:r w:rsidDel="00000000" w:rsidR="00000000" w:rsidRPr="00000000">
        <w:rPr>
          <w:b w:val="1"/>
          <w:bCs w:val="1"/>
          <w:rtl w:val="0"/>
        </w:rPr>
        <w:t xml:space="preserve">Book a Demo (redirect to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https://calendly.com/m-alsalahi-cybersee/30min?month=2026-04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xv27kr4r23e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gpi2mi8oqz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ypgeaozaw6g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yyh08mt7zgu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gp7vj3my5no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gwtdyu6mrd0x" w:id="6"/>
      <w:bookmarkEnd w:id="6"/>
      <w:r w:rsidDel="00000000" w:rsidR="00000000" w:rsidRPr="00000000">
        <w:rPr>
          <w:rtl w:val="0"/>
        </w:rPr>
        <w:t xml:space="preserve">Navigation Bar Content + Structure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480" w:lineRule="auto"/>
        <w:rPr/>
      </w:pPr>
      <w:bookmarkStart w:colFirst="0" w:colLast="0" w:name="_oly02e4bkoi3" w:id="7"/>
      <w:bookmarkEnd w:id="7"/>
      <w:r w:rsidDel="00000000" w:rsidR="00000000" w:rsidRPr="00000000">
        <w:rPr>
          <w:rtl w:val="0"/>
        </w:rPr>
        <w:t xml:space="preserve">Platform Subpage 1: Platform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 </w:t>
      </w:r>
      <w:r w:rsidDel="00000000" w:rsidR="00000000" w:rsidRPr="00000000">
        <w:rPr>
          <w:rtl w:val="0"/>
        </w:rPr>
        <w:t xml:space="preserve">One Platform to Detect, Validate, and Respond to External Cyber Threats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Subheadline: </w:t>
      </w:r>
      <w:r w:rsidDel="00000000" w:rsidR="00000000" w:rsidRPr="00000000">
        <w:rPr>
          <w:rtl w:val="0"/>
        </w:rPr>
        <w:t xml:space="preserve">Cybersee gives security teams visibility into dark web leaks, brand impersonation, phishing infrastructure, exposed assets, and external attack signals — with workflows to prioritize risk, accelerate takedowns, and support executive reporting.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buttons: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a Demo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Free Exposure Scan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hof3xbpg6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sections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wwl550ebt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Cybersee does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platform in simple terms.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Cybersee continuously monitors external sources for threats targeting your organization, including leaked credentials, stealer logs, phishing domains, fake social accounts, rogue apps, exposed assets, and threat actor activity.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hcukht291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Platform workflow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workflow visually: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Detect → Validate → Prioritize → Alert → Takedown → Report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step should have a small explanation:</w:t>
      </w:r>
    </w:p>
    <w:tbl>
      <w:tblPr>
        <w:tblStyle w:val="Table2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7940"/>
        <w:tblGridChange w:id="0">
          <w:tblGrid>
            <w:gridCol w:w="1220"/>
            <w:gridCol w:w="7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Monitor dark web, brand abuse, phishing, rogue apps, and exposed assets.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Validate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Remove noise, enrich findings, and confirm relevance to your organization.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Prioritize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Score threats based on severity, source credibility, asset relevance, and business impact.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Notify security teams with evidence, context, and recommended next steps.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Takedown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Initiate response workflows for phishing, impersonation, and brand abuse.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Generate executive and operational reports for stakeholders.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16pmzhcht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Core platform modules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4 cards: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Web Intelligence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Protection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Surface Detection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Takedown Services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should include: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one-line explanation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detected threat types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solution page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ztodmla5o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Product screenshots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real or anonymized screenshots: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 overview dashboard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leak detail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impersonation alert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surface exposure page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Takedown case tracker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report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2siatu3lo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Saudi/GCC platform advantage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copy: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Cybersee is built and hosted in Saudi Arabia, with focus on Saudi and GCC threat signals, Arabic-language monitoring, local brand abuse patterns, and the operational needs of regional security teams.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80hp70c5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Final CTA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See How Cybersee Fits Into Your Security Workflow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Buttons: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a Demo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Free Exposure Scan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gxsp4cfnr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Platform Subpage 2: Threat Intelligence Dashboard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hjk8btvcg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purpose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proves that Cybersee is a real product with useful workflows, not just a monitoring service.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effj4quoo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Threat Intelligence Dashboard Built for External Risk Visibility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Subheadline: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View leaked credentials, phishing domains, impersonation attempts, exposed assets, and dark web mentions in one place — with severity, evidence, source context, and recommended actions.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See the Platform in Action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jpyk2umc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sections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prfqsilml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Dashboard overview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what users see when they log in.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threats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alerts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assets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detected credentials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phishing/brand abuse cases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takedown status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trends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fuenfc01s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Alert detail view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what a single alert contains.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 type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date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domain/email/asset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 if available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action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owner/status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pfjau7yv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Filtering and prioritization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how users filter threats.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asset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date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unit if applicable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0vpiogxw6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Screenshots to include</w:t>
      </w:r>
    </w:p>
    <w:tbl>
      <w:tblPr>
        <w:tblStyle w:val="Table3"/>
        <w:tblW w:w="8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6635"/>
        <w:tblGridChange w:id="0">
          <w:tblGrid>
            <w:gridCol w:w="2210"/>
            <w:gridCol w:w="6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Main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View all external threats by severity, module, and status.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Alert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Review evidence, source, affected asset, and recommended action.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Credential leak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Track exposed credentials and prioritize remediation.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Takedown tracker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Monitor takedown cases from submission to resolution.</w:t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c1xorwqd7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Final CTA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Want to See Your Organization’s Exposure?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a Demo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Free Exposure Scan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5x3y8usou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Platform Subpage 3: Threat Detection Engine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mswvjbx7p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purpose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explains what Cybersee monitors and why its coverage matters.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xegoo8ce9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Continuous Detection Across the External Threat Landscape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Subheadline: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Cybersee monitors dark web sources, breach data, phishing infrastructure, impersonation attempts, rogue apps, and exposed assets to identify threats targeting your organization before they escalate.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3guo4w3n1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sections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vnshahkhn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Sources monitored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grouped source categories:</w:t>
      </w:r>
    </w:p>
    <w:tbl>
      <w:tblPr>
        <w:tblStyle w:val="Table4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6500"/>
        <w:tblGridChange w:id="0">
          <w:tblGrid>
            <w:gridCol w:w="2675"/>
            <w:gridCol w:w="6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Dark Web &amp; Deep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Forums, marketplaces, breach dumps, ransomware leak sites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Credential Exposure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Stealer logs, exposed emails, leaked passwords, combo lists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Brand Abuse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Lookalike domains, phishing pages, fake login portals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Social &amp; App Impersonation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Fake social accounts, rogue mobile apps, impersonation profiles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Attack Surface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Domains, subdomains, open services, certificates, exposed panels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Regional Signals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Saudi/GCC-focused threat mentions, Arabic-language signals, local brand abuse</w:t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bege7exhc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Cybersee detects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List: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leaked employee credentials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data exposure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mentions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phishing domains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typosquatting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social media accounts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rogue mobile apps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exposed assets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web chatter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ransomware mentions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312do1nv3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Why coverage matters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copy: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External threats are fragmented across forums, marketplaces, phishing infrastructure, social platforms, app stores, and exposed internet-facing assets. Cybersee brings these signals into one platform so security teams can act faster.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w3ywu1r1q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Visual direction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source coverage map or grid: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Dark Web → Brand Abuse → Attack Surface → Social/App → Regional Signals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158k1npsc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Final CTA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Find Out What Cybersee Can Detect for Your Organization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Request Free Exposure Scan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oy96zal0uj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Platform Subpage 4: Validation &amp; Risk Scoring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oycn112lo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purpose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security buyers hate noisy tools. This page explains how Cybersee reduces false positives and prioritizes what matters.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kwz7tvn5bl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Reduce Noise and Focus on the Threats That Matter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Subheadline: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Cybersee enriches and prioritizes external threat findings using source context, severity, relevance, recency, asset impact, and customer-specific validation workflows.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todxjg6ra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sections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d8y0p0mmc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Why validation matters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copy: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External monitoring tools can generate high volumes of alerts. Without validation and prioritization, security teams waste time chasing low-value findings. Cybersee helps teams focus on relevant, actionable threats.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vhz36v2ll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Scoring factors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cards:</w:t>
      </w:r>
    </w:p>
    <w:tbl>
      <w:tblPr>
        <w:tblStyle w:val="Table5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7250"/>
        <w:tblGridChange w:id="0">
          <w:tblGrid>
            <w:gridCol w:w="1925"/>
            <w:gridCol w:w="7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Scoring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Source Credibility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How reliable and relevant the source 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Threat 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Potential impact on users, customers, or assets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Asset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Whether the finding relates to your domains, employees, brand, or infrastructure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Recency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How recent the exposure or activity 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Whether the finding includes usable proof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Business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Whether the affected asset or identity is high-value</w:t>
            </w:r>
          </w:p>
        </w:tc>
      </w:tr>
    </w:tbl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7rwfs5klp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Credential validation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Mention carefully: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enterprise deployments, Cybersee can support credential validation workflows using approved customer context, such as domain ownership, detection date, identity relevance, and password reset timing where integrations are available.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AD integration is confirmed, say: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Cybersee can integrate with Active Directory or identity systems to help validate whether exposed credentials may still represent active risk.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4o933up6t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Alert lifecycle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→ Validated → Prioritized → Assigned → In Progress → Resolved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2615ebutn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Final CTA</w:t>
      </w:r>
    </w:p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See How Cybersee Prioritizes External Threats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Book a Demo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v0ew2m7ab8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Platform Subpage 5: Takedown &amp; Response Workflow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qamox5qu0h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purpose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shows that Cybersee is not just “monitoring.” It helps customers act.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knc3u3thtg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From External Threat Detection to Takedown Action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Subheadline:</w:t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Cybersee helps teams manage response workflows for phishing domains, brand impersonation, fake social accounts, rogue apps, and malicious online content.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meqa8sfuc2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sections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506elac7m3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can be actioned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phishing domains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typosquatting domains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social media accounts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rogue mobile apps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impersonation pages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login portals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abuse content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g1ltu8n9k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Takedown workflow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pipeline: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Detected → Evidence Collected → Case Created → Submitted → Escalated → Resolved → Reported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v03l3xhv7k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Case management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tracking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collection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assignment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updates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 report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ijrorf60gf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SLA / expectations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careful here. Do not promise “under 24 hours” unless true.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copy: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Takedown timelines vary depending on the platform, registrar, hosting provider, and evidence requirements. Cybersee helps structure and accelerate the process through documented workflows, evidence packages, and partner-supported escalation where applicable.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tyzn49b5q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Final CTA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Need Support With Brand Abuse or Phishing Takedowns?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Talk to Cybersee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Brand Exposure Scan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xk003927i9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Platform Subpage 6: Reporting &amp; Executive Insights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6kikyjy0z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purpose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targets CISOs, executives, compliance teams, and risk teams.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w5fec33mbv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Turn External Threat Data Into Executive-Ready Reports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Subheadline: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Cybersee helps security teams communicate external risk through dashboards, summaries, evidence, trends, and reports built for technical and non-technical stakeholders.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lnrx96y91y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sections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50i48xc7t5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Report types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web exposure report</w:t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exposure report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protection report</w:t>
      </w:r>
    </w:p>
    <w:p w:rsidR="00000000" w:rsidDel="00000000" w:rsidP="00000000" w:rsidRDefault="00000000" w:rsidRPr="00000000" w14:paraId="000001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surface exposure report</w:t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takedown status report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risk trend report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jws8kwtzdh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reports include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breakdown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assets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actions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updates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analysis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summary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2v2drb1pqn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Who uses reports</w:t>
      </w:r>
    </w:p>
    <w:tbl>
      <w:tblPr>
        <w:tblStyle w:val="Table6"/>
        <w:tblW w:w="5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710"/>
        <w:tblGridChange w:id="0">
          <w:tblGrid>
            <w:gridCol w:w="1970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Need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Risk overview and priorities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SOC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Actionable alerts and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Compliance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and reporting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Executives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Business impact and trend summary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Partners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Delivery and client reporting</w:t>
            </w:r>
          </w:p>
        </w:tc>
      </w:tr>
    </w:tbl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cbu1812s61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Visual direction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report preview cards:</w:t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report mockup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charts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summary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summary page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x1gjhby7h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Final CTA</w:t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Get a Sample Cybersee Threat Report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Download Sample Report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9ketgp116i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Platform Subpage 7: Integrations &amp; API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9mwgtywgni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purpose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shows deployment readiness and SOC workflow fit.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7jmbwl779a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1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Connect External Threat Intelligence to Your Security Workflow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Subheadline:</w:t>
      </w:r>
    </w:p>
    <w:p w:rsidR="00000000" w:rsidDel="00000000" w:rsidP="00000000" w:rsidRDefault="00000000" w:rsidRPr="00000000" w14:paraId="000001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Cybersee supports alert delivery, case workflows, reporting, and integration options to help security teams operationalize external threat intelligence.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csnilvjiyp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sections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9n6b8wzl5s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Integration categories</w:t>
      </w:r>
    </w:p>
    <w:tbl>
      <w:tblPr>
        <w:tblStyle w:val="Table7"/>
        <w:tblW w:w="7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5570"/>
        <w:tblGridChange w:id="0">
          <w:tblGrid>
            <w:gridCol w:w="2015"/>
            <w:gridCol w:w="5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Alerting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Email, Slack, Microsoft Teams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Ticketing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Jira, ServiceNow if applicable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SIEM/SOAR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Splunk, Sentinel, QRadar, Cortex XSOAR if applicable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Identity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Active Directory / Entra ID if applicable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REST API, webhooks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PDF, CSV, executive reports</w:t>
            </w:r>
          </w:p>
        </w:tc>
      </w:tr>
    </w:tbl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show integrations that are real or planned. If planned, label them clearly.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fmodg08yt5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integrations matter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copy: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External threat intelligence is most valuable when it reaches the right team quickly. Cybersee helps route validated alerts into the tools your SOC, incident response, and risk teams already use.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vdv2bf77rl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API / webhook section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alerts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events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case status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reports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workflows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wxle56xkoe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Security and access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if available</w:t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privacy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81pgxr9m0l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Final CTA</w:t>
      </w:r>
    </w:p>
    <w:p w:rsidR="00000000" w:rsidDel="00000000" w:rsidP="00000000" w:rsidRDefault="00000000" w:rsidRPr="00000000" w14:paraId="000001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Discuss Integration Requirements With Cybersee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Talk to Product Team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rPr/>
      </w:pPr>
      <w:bookmarkStart w:colFirst="0" w:colLast="0" w:name="_8rkfevgzfx05" w:id="69"/>
      <w:bookmarkEnd w:id="69"/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n725aebfof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Badge</w:t>
      </w:r>
    </w:p>
    <w:p w:rsidR="00000000" w:rsidDel="00000000" w:rsidP="00000000" w:rsidRDefault="00000000" w:rsidRPr="00000000" w14:paraId="000001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Saudi-Hosted Digital Risk Protection Platform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g6oe2jih2h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Headline</w:t>
      </w:r>
    </w:p>
    <w:p w:rsidR="00000000" w:rsidDel="00000000" w:rsidP="00000000" w:rsidRDefault="00000000" w:rsidRPr="00000000" w14:paraId="000001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Detect and Respond to External Cyber Threats Before They Impact Your Business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htji8jef9d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Subheadline</w:t>
      </w:r>
    </w:p>
    <w:p w:rsidR="00000000" w:rsidDel="00000000" w:rsidP="00000000" w:rsidRDefault="00000000" w:rsidRPr="00000000" w14:paraId="000001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Cybersee helps security teams monitor leaked credentials, phishing domains, brand impersonation, exposed assets, rogue apps, and dark web threats — with workflows to validate, prioritize, alert, and initiate takedowns.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k5vephxjpo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Threat cards</w:t>
      </w:r>
    </w:p>
    <w:p w:rsidR="00000000" w:rsidDel="00000000" w:rsidP="00000000" w:rsidRDefault="00000000" w:rsidRPr="00000000" w14:paraId="00000197">
      <w:pPr>
        <w:spacing w:after="240" w:before="240" w:lineRule="auto"/>
        <w:ind w:right="600"/>
        <w:rPr/>
      </w:pP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9wlsxe193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Buttons</w:t>
      </w:r>
    </w:p>
    <w:p w:rsidR="00000000" w:rsidDel="00000000" w:rsidP="00000000" w:rsidRDefault="00000000" w:rsidRPr="00000000" w14:paraId="000001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Book a Demo</w:t>
        <w:br w:type="textWrapping"/>
        <w:t xml:space="preserve">Request Free Exposure Scan</w:t>
      </w:r>
    </w:p>
    <w:p w:rsidR="00000000" w:rsidDel="00000000" w:rsidP="00000000" w:rsidRDefault="00000000" w:rsidRPr="00000000" w14:paraId="000001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spacing w:after="240" w:before="240" w:lineRule="auto"/>
        <w:ind w:right="600"/>
        <w:rPr/>
      </w:pPr>
      <w:bookmarkStart w:colFirst="0" w:colLast="0" w:name="_kji3oktvkiju" w:id="75"/>
      <w:bookmarkEnd w:id="75"/>
      <w:r w:rsidDel="00000000" w:rsidR="00000000" w:rsidRPr="00000000">
        <w:rPr>
          <w:rtl w:val="0"/>
        </w:rPr>
        <w:t xml:space="preserve">Trust Bar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Trusted By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Add logo for: </w:t>
      </w:r>
    </w:p>
    <w:p w:rsidR="00000000" w:rsidDel="00000000" w:rsidP="00000000" w:rsidRDefault="00000000" w:rsidRPr="00000000" w14:paraId="000001A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Cognna </w:t>
      </w:r>
    </w:p>
    <w:p w:rsidR="00000000" w:rsidDel="00000000" w:rsidP="00000000" w:rsidRDefault="00000000" w:rsidRPr="00000000" w14:paraId="000001A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Cyberxi </w:t>
      </w:r>
    </w:p>
    <w:p w:rsidR="00000000" w:rsidDel="00000000" w:rsidP="00000000" w:rsidRDefault="00000000" w:rsidRPr="00000000" w14:paraId="000001A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UQU</w:t>
      </w:r>
    </w:p>
    <w:p w:rsidR="00000000" w:rsidDel="00000000" w:rsidP="00000000" w:rsidRDefault="00000000" w:rsidRPr="00000000" w14:paraId="000001A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zid</w:t>
      </w:r>
    </w:p>
    <w:p w:rsidR="00000000" w:rsidDel="00000000" w:rsidP="00000000" w:rsidRDefault="00000000" w:rsidRPr="00000000" w14:paraId="000001A9">
      <w:pPr>
        <w:numPr>
          <w:ilvl w:val="0"/>
          <w:numId w:val="20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marn.io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Ejabiah</w:t>
      </w:r>
    </w:p>
    <w:p w:rsidR="00000000" w:rsidDel="00000000" w:rsidP="00000000" w:rsidRDefault="00000000" w:rsidRPr="00000000" w14:paraId="000001A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Trell </w:t>
      </w:r>
    </w:p>
    <w:p w:rsidR="00000000" w:rsidDel="00000000" w:rsidP="00000000" w:rsidRDefault="00000000" w:rsidRPr="00000000" w14:paraId="000001A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Lite</w:t>
      </w:r>
    </w:p>
    <w:p w:rsidR="00000000" w:rsidDel="00000000" w:rsidP="00000000" w:rsidRDefault="00000000" w:rsidRPr="00000000" w14:paraId="000001A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Aljeraisy HR</w:t>
      </w:r>
    </w:p>
    <w:p w:rsidR="00000000" w:rsidDel="00000000" w:rsidP="00000000" w:rsidRDefault="00000000" w:rsidRPr="00000000" w14:paraId="000001A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Flat6labs</w:t>
      </w:r>
    </w:p>
    <w:p w:rsidR="00000000" w:rsidDel="00000000" w:rsidP="00000000" w:rsidRDefault="00000000" w:rsidRPr="00000000" w14:paraId="000001A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Inspireu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rPr/>
      </w:pPr>
      <w:bookmarkStart w:colFirst="0" w:colLast="0" w:name="_inhdsegwjarn" w:id="76"/>
      <w:bookmarkEnd w:id="76"/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v9osytb2dj5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Eyebrow: </w:t>
      </w:r>
      <w:r w:rsidDel="00000000" w:rsidR="00000000" w:rsidRPr="00000000">
        <w:rPr>
          <w:b w:val="1"/>
          <w:bCs w:val="1"/>
          <w:rtl w:val="0"/>
        </w:rPr>
        <w:t xml:space="preserve">EXTERNAL THREAT EXPOSURE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uv1ioxrh61va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Heading: </w:t>
      </w:r>
      <w:r w:rsidDel="00000000" w:rsidR="00000000" w:rsidRPr="00000000">
        <w:rPr>
          <w:b w:val="1"/>
          <w:bCs w:val="1"/>
          <w:rtl w:val="0"/>
        </w:rPr>
        <w:t xml:space="preserve">External Threats Are Targeting Your Brand, People, Assets, and Data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/>
      </w:pPr>
      <w:bookmarkStart w:colFirst="0" w:colLast="0" w:name="_paujt17dout3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Cyber risks no longer start only inside your network. Attackers operate across dark web forums, leaked credential markets, phishing domains, fake social accounts, rogue apps, and exposed public-facing assets. Without continuous external visibility, security teams may discover threats only after customers, employees, or attackers report them.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7i6qmm9sz6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Cards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o4vbe7p8uh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Leaked Credentials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credentials exposed through breach dumps, stealer logs, and dark web marketplaces can lead to account takeover, fraud, and unauthorized access.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vrp1jiu6mw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Phishing Domains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Lookalike domains and fake login pages can target your customers, employees, and partners before your team even knows they exist.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m015nn1a9b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Impersonation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Fake social accounts, impersonation pages, and fraudulent online profiles can damage trust and expose customers to scams.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jtkz7w9mxi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Rogue Apps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Fake mobile apps using your brand can mislead users, collect sensitive data, and create reputational risk.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ch1liuoy8t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Exposed Assets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 domains, subdomains, open services, expired certificates, and misconfigurations can give attackers an easy starting point.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m20inkdu03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Dark Web Chatter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 actor mentions, marketplace listings, and discussions involving your organization can signal early risk before an incident escalates.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a405r6opzi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line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problem isn’t that external threats exist.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problem is that most teams discover them too late.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uks69menq4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Free Exposure Scan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link: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 how Cybersee detects these threats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spacing w:after="240" w:before="240" w:lineRule="auto"/>
        <w:rPr/>
      </w:pPr>
      <w:bookmarkStart w:colFirst="0" w:colLast="0" w:name="_vx9eezw9awfl" w:id="89"/>
      <w:bookmarkEnd w:id="89"/>
      <w:r w:rsidDel="00000000" w:rsidR="00000000" w:rsidRPr="00000000">
        <w:rPr>
          <w:rtl w:val="0"/>
        </w:rPr>
        <w:t xml:space="preserve">The solution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o8jjhoc8xvy9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Eyebrow: </w:t>
      </w:r>
      <w:r w:rsidDel="00000000" w:rsidR="00000000" w:rsidRPr="00000000">
        <w:rPr>
          <w:b w:val="1"/>
          <w:bCs w:val="1"/>
          <w:rtl w:val="0"/>
        </w:rPr>
        <w:t xml:space="preserve">THE CYBERSEE PLATFORM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mq0tjesohapx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Heading: </w:t>
      </w:r>
      <w:r w:rsidDel="00000000" w:rsidR="00000000" w:rsidRPr="00000000">
        <w:rPr>
          <w:b w:val="1"/>
          <w:bCs w:val="1"/>
          <w:rtl w:val="0"/>
        </w:rPr>
        <w:t xml:space="preserve">One Platform to Detect, Validate, and Respond to External Threats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/>
      </w:pPr>
      <w:bookmarkStart w:colFirst="0" w:colLast="0" w:name="_m4ufj44mb5iv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Cybersee brings external threat signals into one platform, helping security teams monitor dark web exposure, phishing domains, brand impersonation, rogue apps, and exposed assets — then validate findings, prioritize risk, initiate response, and report to stakeholders.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7sevhealcx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Cards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4hyp8y47h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 monitor external sources including dark web forums, breach dumps, stealer logs, phishing domains, social platforms, app stores, and exposed public-facing assets.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0w0ydbbl5x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Validate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noise by enriching findings with source context, evidence, relevance, recency, and customer-specific indicators.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8ve8ahlvpd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Prioritize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threats based on severity, affected asset, business impact, confidence, and urgency so teams focus on what matters first.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dsr214al1a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Alert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the right teams with clear evidence, affected assets, recommended actions, and status tracking.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i883wacbn0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Takedown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structured takedown workflows for phishing domains, fake social accounts, rogue apps, and brand impersonation.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1c88ybvma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executive and operational reports that show exposure, actions taken, trends, and remaining risk.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wdyps8d6nj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Line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detection to action, Cybersee helps your team move faster against external threats before they become incidents, fraud, or brand damage.</w:t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ikomkpcnhb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CTA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 the Platform in Action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CTA: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a Demo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rPr/>
      </w:pPr>
      <w:bookmarkStart w:colFirst="0" w:colLast="0" w:name="_ww2iecnpxa3a" w:id="102"/>
      <w:bookmarkEnd w:id="102"/>
      <w:r w:rsidDel="00000000" w:rsidR="00000000" w:rsidRPr="00000000">
        <w:rPr>
          <w:rtl w:val="0"/>
        </w:rPr>
        <w:t xml:space="preserve">Delete The blind spot section+ Live intelligence section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rPr/>
      </w:pPr>
      <w:bookmarkStart w:colFirst="0" w:colLast="0" w:name="_jfrmsjjb3n5i" w:id="103"/>
      <w:bookmarkEnd w:id="103"/>
      <w:r w:rsidDel="00000000" w:rsidR="00000000" w:rsidRPr="00000000">
        <w:rPr>
          <w:rtl w:val="0"/>
        </w:rPr>
        <w:t xml:space="preserve">Solution Section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qat6fezbl7c4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Eyebrow: </w:t>
      </w:r>
      <w:r w:rsidDel="00000000" w:rsidR="00000000" w:rsidRPr="00000000">
        <w:rPr>
          <w:b w:val="1"/>
          <w:bCs w:val="1"/>
          <w:rtl w:val="0"/>
        </w:rPr>
        <w:t xml:space="preserve">SOLUTION OVERVIEW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4b93husohqb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Heading: </w:t>
      </w:r>
      <w:r w:rsidDel="00000000" w:rsidR="00000000" w:rsidRPr="00000000">
        <w:rPr>
          <w:b w:val="1"/>
          <w:bCs w:val="1"/>
          <w:rtl w:val="0"/>
        </w:rPr>
        <w:t xml:space="preserve">One Platform to Detect, Validate, and Respond to External Threats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/>
      </w:pPr>
      <w:bookmarkStart w:colFirst="0" w:colLast="0" w:name="_i00jofqwf3i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Subheading: </w:t>
      </w:r>
      <w:r w:rsidDel="00000000" w:rsidR="00000000" w:rsidRPr="00000000">
        <w:rPr>
          <w:rtl w:val="0"/>
        </w:rPr>
        <w:t xml:space="preserve">Cybersee brings external threat signals into one platform, helping security teams monitor dark web exposure, phishing domains, brand impersonation, rogue apps, and exposed assets — then validate findings, prioritize risk, initiate response, and report to stakeholders.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Then UI visual of our dashboard like this with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tabs above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Protection</w:t>
      </w:r>
    </w:p>
    <w:p w:rsidR="00000000" w:rsidDel="00000000" w:rsidP="00000000" w:rsidRDefault="00000000" w:rsidRPr="00000000" w14:paraId="000002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Attack Surface Detection</w:t>
      </w:r>
    </w:p>
    <w:p w:rsidR="00000000" w:rsidDel="00000000" w:rsidP="00000000" w:rsidRDefault="00000000" w:rsidRPr="00000000" w14:paraId="000002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Web Intelligence</w:t>
      </w:r>
    </w:p>
    <w:p w:rsidR="00000000" w:rsidDel="00000000" w:rsidP="00000000" w:rsidRDefault="00000000" w:rsidRPr="00000000" w14:paraId="0000022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1344" cy="26622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1344" cy="266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rPr/>
      </w:pPr>
      <w:bookmarkStart w:colFirst="0" w:colLast="0" w:name="_th2qys81iijo" w:id="107"/>
      <w:bookmarkEnd w:id="107"/>
      <w:r w:rsidDel="00000000" w:rsidR="00000000" w:rsidRPr="00000000">
        <w:rPr>
          <w:rtl w:val="0"/>
        </w:rPr>
        <w:t xml:space="preserve">After Solution Section, Put Under the hood section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rPr/>
      </w:pPr>
      <w:bookmarkStart w:colFirst="0" w:colLast="0" w:name="_j7ihkim7tv89" w:id="108"/>
      <w:bookmarkEnd w:id="108"/>
      <w:r w:rsidDel="00000000" w:rsidR="00000000" w:rsidRPr="00000000">
        <w:rPr>
          <w:rtl w:val="0"/>
        </w:rPr>
        <w:t xml:space="preserve">Delete Platform section + Who is for + Comparison + results + Security and compliance + Get started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calendly.com/m-alsalahi-cybersee/30min?month=2026-04" TargetMode="External"/><Relationship Id="rId7" Type="http://schemas.openxmlformats.org/officeDocument/2006/relationships/image" Target="media/image2.png"/><Relationship Id="rId8" Type="http://schemas.openxmlformats.org/officeDocument/2006/relationships/hyperlink" Target="http://marn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