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EEEFE7" w14:textId="77777777" w:rsidR="00A870B5" w:rsidRPr="00A870B5" w:rsidRDefault="00A870B5" w:rsidP="00A870B5">
      <w:pPr>
        <w:shd w:val="clear" w:color="auto" w:fill="FAFBFC"/>
        <w:spacing w:after="0" w:line="240" w:lineRule="auto"/>
        <w:jc w:val="center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en-IN"/>
        </w:rPr>
      </w:pPr>
      <w:r w:rsidRPr="00A870B5"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en-IN"/>
        </w:rPr>
        <w:t>Supply Chain Analysis</w:t>
      </w:r>
    </w:p>
    <w:p w14:paraId="2B826E06" w14:textId="77777777" w:rsidR="00A870B5" w:rsidRDefault="00A870B5" w:rsidP="00A870B5">
      <w:pPr>
        <w:shd w:val="clear" w:color="auto" w:fill="FAFBFC"/>
        <w:spacing w:after="100" w:afterAutospacing="1" w:line="240" w:lineRule="auto"/>
        <w:rPr>
          <w:rFonts w:ascii="Segoe UI" w:eastAsia="Times New Roman" w:hAnsi="Segoe UI" w:cs="Segoe UI"/>
          <w:color w:val="3A4F66"/>
          <w:sz w:val="24"/>
          <w:szCs w:val="24"/>
          <w:lang w:eastAsia="en-IN"/>
        </w:rPr>
      </w:pPr>
    </w:p>
    <w:p w14:paraId="0FA7B850" w14:textId="7C145E8F" w:rsidR="00A870B5" w:rsidRPr="00A870B5" w:rsidRDefault="00A870B5" w:rsidP="00A870B5">
      <w:pPr>
        <w:shd w:val="clear" w:color="auto" w:fill="FAFBFC"/>
        <w:spacing w:after="100" w:afterAutospacing="1" w:line="240" w:lineRule="auto"/>
        <w:rPr>
          <w:rFonts w:ascii="Segoe UI" w:eastAsia="Times New Roman" w:hAnsi="Segoe UI" w:cs="Segoe UI"/>
          <w:color w:val="3A4F66"/>
          <w:sz w:val="24"/>
          <w:szCs w:val="24"/>
          <w:lang w:eastAsia="en-IN"/>
        </w:rPr>
      </w:pPr>
      <w:r w:rsidRPr="00A870B5">
        <w:rPr>
          <w:rFonts w:ascii="Segoe UI" w:eastAsia="Times New Roman" w:hAnsi="Segoe UI" w:cs="Segoe UI"/>
          <w:color w:val="3A4F66"/>
          <w:sz w:val="24"/>
          <w:szCs w:val="24"/>
          <w:lang w:eastAsia="en-IN"/>
        </w:rPr>
        <w:t>Supply chain analytics is a valuable part of data-driven decision-making in various industries such as manufacturing, retail, healthcare, and logistics. It is the process of collecting, analysing</w:t>
      </w:r>
      <w:bookmarkStart w:id="0" w:name="_GoBack"/>
      <w:bookmarkEnd w:id="0"/>
      <w:r w:rsidRPr="00A870B5">
        <w:rPr>
          <w:rFonts w:ascii="Segoe UI" w:eastAsia="Times New Roman" w:hAnsi="Segoe UI" w:cs="Segoe UI"/>
          <w:color w:val="3A4F66"/>
          <w:sz w:val="24"/>
          <w:szCs w:val="24"/>
          <w:lang w:eastAsia="en-IN"/>
        </w:rPr>
        <w:t xml:space="preserve"> and interpreting data related to the movement of products and services from suppliers to customers.</w:t>
      </w:r>
    </w:p>
    <w:p w14:paraId="30568C5C" w14:textId="77777777" w:rsidR="00A870B5" w:rsidRPr="00A870B5" w:rsidRDefault="00A870B5" w:rsidP="00A870B5">
      <w:pPr>
        <w:shd w:val="clear" w:color="auto" w:fill="FAFBFC"/>
        <w:spacing w:after="100" w:afterAutospacing="1" w:line="240" w:lineRule="auto"/>
        <w:rPr>
          <w:rFonts w:ascii="Segoe UI" w:eastAsia="Times New Roman" w:hAnsi="Segoe UI" w:cs="Segoe UI"/>
          <w:color w:val="3A4F66"/>
          <w:sz w:val="24"/>
          <w:szCs w:val="24"/>
          <w:lang w:eastAsia="en-IN"/>
        </w:rPr>
      </w:pPr>
      <w:r w:rsidRPr="00A870B5">
        <w:rPr>
          <w:rFonts w:ascii="Segoe UI" w:eastAsia="Times New Roman" w:hAnsi="Segoe UI" w:cs="Segoe UI"/>
          <w:color w:val="3A4F66"/>
          <w:sz w:val="24"/>
          <w:szCs w:val="24"/>
          <w:lang w:eastAsia="en-IN"/>
        </w:rPr>
        <w:t xml:space="preserve">Here is a dataset we collected from a Fashion and Beauty </w:t>
      </w:r>
      <w:proofErr w:type="spellStart"/>
      <w:r w:rsidRPr="00A870B5">
        <w:rPr>
          <w:rFonts w:ascii="Segoe UI" w:eastAsia="Times New Roman" w:hAnsi="Segoe UI" w:cs="Segoe UI"/>
          <w:color w:val="3A4F66"/>
          <w:sz w:val="24"/>
          <w:szCs w:val="24"/>
          <w:lang w:eastAsia="en-IN"/>
        </w:rPr>
        <w:t>startup</w:t>
      </w:r>
      <w:proofErr w:type="spellEnd"/>
      <w:r w:rsidRPr="00A870B5">
        <w:rPr>
          <w:rFonts w:ascii="Segoe UI" w:eastAsia="Times New Roman" w:hAnsi="Segoe UI" w:cs="Segoe UI"/>
          <w:color w:val="3A4F66"/>
          <w:sz w:val="24"/>
          <w:szCs w:val="24"/>
          <w:lang w:eastAsia="en-IN"/>
        </w:rPr>
        <w:t>. The dataset is based on the supply chain of Makeup products. Below are all the features in the dataset:</w:t>
      </w:r>
    </w:p>
    <w:p w14:paraId="03538137" w14:textId="77777777" w:rsidR="00A870B5" w:rsidRPr="00A870B5" w:rsidRDefault="00A870B5" w:rsidP="00A870B5">
      <w:pPr>
        <w:numPr>
          <w:ilvl w:val="0"/>
          <w:numId w:val="1"/>
        </w:numPr>
        <w:shd w:val="clear" w:color="auto" w:fill="FAFBFC"/>
        <w:spacing w:after="0" w:line="240" w:lineRule="auto"/>
        <w:rPr>
          <w:rFonts w:ascii="Segoe UI" w:eastAsia="Times New Roman" w:hAnsi="Segoe UI" w:cs="Segoe UI"/>
          <w:color w:val="3A4F66"/>
          <w:sz w:val="24"/>
          <w:szCs w:val="24"/>
          <w:lang w:eastAsia="en-IN"/>
        </w:rPr>
      </w:pPr>
      <w:r w:rsidRPr="00A870B5">
        <w:rPr>
          <w:rFonts w:ascii="Segoe UI" w:eastAsia="Times New Roman" w:hAnsi="Segoe UI" w:cs="Segoe UI"/>
          <w:color w:val="3A4F66"/>
          <w:sz w:val="24"/>
          <w:szCs w:val="24"/>
          <w:lang w:eastAsia="en-IN"/>
        </w:rPr>
        <w:t>Product Type</w:t>
      </w:r>
    </w:p>
    <w:p w14:paraId="3590BBA6" w14:textId="77777777" w:rsidR="00A870B5" w:rsidRPr="00A870B5" w:rsidRDefault="00A870B5" w:rsidP="00A870B5">
      <w:pPr>
        <w:numPr>
          <w:ilvl w:val="0"/>
          <w:numId w:val="1"/>
        </w:numPr>
        <w:shd w:val="clear" w:color="auto" w:fill="FAFBFC"/>
        <w:spacing w:after="0" w:line="240" w:lineRule="auto"/>
        <w:rPr>
          <w:rFonts w:ascii="Segoe UI" w:eastAsia="Times New Roman" w:hAnsi="Segoe UI" w:cs="Segoe UI"/>
          <w:color w:val="3A4F66"/>
          <w:sz w:val="24"/>
          <w:szCs w:val="24"/>
          <w:lang w:eastAsia="en-IN"/>
        </w:rPr>
      </w:pPr>
      <w:r w:rsidRPr="00A870B5">
        <w:rPr>
          <w:rFonts w:ascii="Segoe UI" w:eastAsia="Times New Roman" w:hAnsi="Segoe UI" w:cs="Segoe UI"/>
          <w:color w:val="3A4F66"/>
          <w:sz w:val="24"/>
          <w:szCs w:val="24"/>
          <w:lang w:eastAsia="en-IN"/>
        </w:rPr>
        <w:t>SKU</w:t>
      </w:r>
    </w:p>
    <w:p w14:paraId="0C7BB0A4" w14:textId="77777777" w:rsidR="00A870B5" w:rsidRPr="00A870B5" w:rsidRDefault="00A870B5" w:rsidP="00A870B5">
      <w:pPr>
        <w:numPr>
          <w:ilvl w:val="0"/>
          <w:numId w:val="1"/>
        </w:numPr>
        <w:shd w:val="clear" w:color="auto" w:fill="FAFBFC"/>
        <w:spacing w:after="0" w:line="240" w:lineRule="auto"/>
        <w:rPr>
          <w:rFonts w:ascii="Segoe UI" w:eastAsia="Times New Roman" w:hAnsi="Segoe UI" w:cs="Segoe UI"/>
          <w:color w:val="3A4F66"/>
          <w:sz w:val="24"/>
          <w:szCs w:val="24"/>
          <w:lang w:eastAsia="en-IN"/>
        </w:rPr>
      </w:pPr>
      <w:r w:rsidRPr="00A870B5">
        <w:rPr>
          <w:rFonts w:ascii="Segoe UI" w:eastAsia="Times New Roman" w:hAnsi="Segoe UI" w:cs="Segoe UI"/>
          <w:color w:val="3A4F66"/>
          <w:sz w:val="24"/>
          <w:szCs w:val="24"/>
          <w:lang w:eastAsia="en-IN"/>
        </w:rPr>
        <w:t>Price</w:t>
      </w:r>
    </w:p>
    <w:p w14:paraId="00344C30" w14:textId="77777777" w:rsidR="00A870B5" w:rsidRPr="00A870B5" w:rsidRDefault="00A870B5" w:rsidP="00A870B5">
      <w:pPr>
        <w:numPr>
          <w:ilvl w:val="0"/>
          <w:numId w:val="1"/>
        </w:numPr>
        <w:shd w:val="clear" w:color="auto" w:fill="FAFBFC"/>
        <w:spacing w:after="0" w:line="240" w:lineRule="auto"/>
        <w:rPr>
          <w:rFonts w:ascii="Segoe UI" w:eastAsia="Times New Roman" w:hAnsi="Segoe UI" w:cs="Segoe UI"/>
          <w:color w:val="3A4F66"/>
          <w:sz w:val="24"/>
          <w:szCs w:val="24"/>
          <w:lang w:eastAsia="en-IN"/>
        </w:rPr>
      </w:pPr>
      <w:r w:rsidRPr="00A870B5">
        <w:rPr>
          <w:rFonts w:ascii="Segoe UI" w:eastAsia="Times New Roman" w:hAnsi="Segoe UI" w:cs="Segoe UI"/>
          <w:color w:val="3A4F66"/>
          <w:sz w:val="24"/>
          <w:szCs w:val="24"/>
          <w:lang w:eastAsia="en-IN"/>
        </w:rPr>
        <w:t>Availability</w:t>
      </w:r>
    </w:p>
    <w:p w14:paraId="715B8149" w14:textId="77777777" w:rsidR="00A870B5" w:rsidRPr="00A870B5" w:rsidRDefault="00A870B5" w:rsidP="00A870B5">
      <w:pPr>
        <w:numPr>
          <w:ilvl w:val="0"/>
          <w:numId w:val="1"/>
        </w:numPr>
        <w:shd w:val="clear" w:color="auto" w:fill="FAFBFC"/>
        <w:spacing w:after="0" w:line="240" w:lineRule="auto"/>
        <w:rPr>
          <w:rFonts w:ascii="Segoe UI" w:eastAsia="Times New Roman" w:hAnsi="Segoe UI" w:cs="Segoe UI"/>
          <w:color w:val="3A4F66"/>
          <w:sz w:val="24"/>
          <w:szCs w:val="24"/>
          <w:lang w:eastAsia="en-IN"/>
        </w:rPr>
      </w:pPr>
      <w:r w:rsidRPr="00A870B5">
        <w:rPr>
          <w:rFonts w:ascii="Segoe UI" w:eastAsia="Times New Roman" w:hAnsi="Segoe UI" w:cs="Segoe UI"/>
          <w:color w:val="3A4F66"/>
          <w:sz w:val="24"/>
          <w:szCs w:val="24"/>
          <w:lang w:eastAsia="en-IN"/>
        </w:rPr>
        <w:t>Number of products sold</w:t>
      </w:r>
    </w:p>
    <w:p w14:paraId="5E7BC208" w14:textId="77777777" w:rsidR="00A870B5" w:rsidRPr="00A870B5" w:rsidRDefault="00A870B5" w:rsidP="00A870B5">
      <w:pPr>
        <w:numPr>
          <w:ilvl w:val="0"/>
          <w:numId w:val="1"/>
        </w:numPr>
        <w:shd w:val="clear" w:color="auto" w:fill="FAFBFC"/>
        <w:spacing w:after="0" w:line="240" w:lineRule="auto"/>
        <w:rPr>
          <w:rFonts w:ascii="Segoe UI" w:eastAsia="Times New Roman" w:hAnsi="Segoe UI" w:cs="Segoe UI"/>
          <w:color w:val="3A4F66"/>
          <w:sz w:val="24"/>
          <w:szCs w:val="24"/>
          <w:lang w:eastAsia="en-IN"/>
        </w:rPr>
      </w:pPr>
      <w:r w:rsidRPr="00A870B5">
        <w:rPr>
          <w:rFonts w:ascii="Segoe UI" w:eastAsia="Times New Roman" w:hAnsi="Segoe UI" w:cs="Segoe UI"/>
          <w:color w:val="3A4F66"/>
          <w:sz w:val="24"/>
          <w:szCs w:val="24"/>
          <w:lang w:eastAsia="en-IN"/>
        </w:rPr>
        <w:t>Revenue generated</w:t>
      </w:r>
    </w:p>
    <w:p w14:paraId="4CCFA684" w14:textId="77777777" w:rsidR="00A870B5" w:rsidRPr="00A870B5" w:rsidRDefault="00A870B5" w:rsidP="00A870B5">
      <w:pPr>
        <w:numPr>
          <w:ilvl w:val="0"/>
          <w:numId w:val="1"/>
        </w:numPr>
        <w:shd w:val="clear" w:color="auto" w:fill="FAFBFC"/>
        <w:spacing w:after="0" w:line="240" w:lineRule="auto"/>
        <w:rPr>
          <w:rFonts w:ascii="Segoe UI" w:eastAsia="Times New Roman" w:hAnsi="Segoe UI" w:cs="Segoe UI"/>
          <w:color w:val="3A4F66"/>
          <w:sz w:val="24"/>
          <w:szCs w:val="24"/>
          <w:lang w:eastAsia="en-IN"/>
        </w:rPr>
      </w:pPr>
      <w:r w:rsidRPr="00A870B5">
        <w:rPr>
          <w:rFonts w:ascii="Segoe UI" w:eastAsia="Times New Roman" w:hAnsi="Segoe UI" w:cs="Segoe UI"/>
          <w:color w:val="3A4F66"/>
          <w:sz w:val="24"/>
          <w:szCs w:val="24"/>
          <w:lang w:eastAsia="en-IN"/>
        </w:rPr>
        <w:t>Customer demographics</w:t>
      </w:r>
    </w:p>
    <w:p w14:paraId="5533E839" w14:textId="77777777" w:rsidR="00A870B5" w:rsidRPr="00A870B5" w:rsidRDefault="00A870B5" w:rsidP="00A870B5">
      <w:pPr>
        <w:numPr>
          <w:ilvl w:val="0"/>
          <w:numId w:val="1"/>
        </w:numPr>
        <w:shd w:val="clear" w:color="auto" w:fill="FAFBFC"/>
        <w:spacing w:after="0" w:line="240" w:lineRule="auto"/>
        <w:rPr>
          <w:rFonts w:ascii="Segoe UI" w:eastAsia="Times New Roman" w:hAnsi="Segoe UI" w:cs="Segoe UI"/>
          <w:color w:val="3A4F66"/>
          <w:sz w:val="24"/>
          <w:szCs w:val="24"/>
          <w:lang w:eastAsia="en-IN"/>
        </w:rPr>
      </w:pPr>
      <w:r w:rsidRPr="00A870B5">
        <w:rPr>
          <w:rFonts w:ascii="Segoe UI" w:eastAsia="Times New Roman" w:hAnsi="Segoe UI" w:cs="Segoe UI"/>
          <w:color w:val="3A4F66"/>
          <w:sz w:val="24"/>
          <w:szCs w:val="24"/>
          <w:lang w:eastAsia="en-IN"/>
        </w:rPr>
        <w:t>Stock levels</w:t>
      </w:r>
    </w:p>
    <w:p w14:paraId="4360BD7B" w14:textId="77777777" w:rsidR="00A870B5" w:rsidRPr="00A870B5" w:rsidRDefault="00A870B5" w:rsidP="00A870B5">
      <w:pPr>
        <w:numPr>
          <w:ilvl w:val="0"/>
          <w:numId w:val="1"/>
        </w:numPr>
        <w:shd w:val="clear" w:color="auto" w:fill="FAFBFC"/>
        <w:spacing w:after="0" w:line="240" w:lineRule="auto"/>
        <w:rPr>
          <w:rFonts w:ascii="Segoe UI" w:eastAsia="Times New Roman" w:hAnsi="Segoe UI" w:cs="Segoe UI"/>
          <w:color w:val="3A4F66"/>
          <w:sz w:val="24"/>
          <w:szCs w:val="24"/>
          <w:lang w:eastAsia="en-IN"/>
        </w:rPr>
      </w:pPr>
      <w:r w:rsidRPr="00A870B5">
        <w:rPr>
          <w:rFonts w:ascii="Segoe UI" w:eastAsia="Times New Roman" w:hAnsi="Segoe UI" w:cs="Segoe UI"/>
          <w:color w:val="3A4F66"/>
          <w:sz w:val="24"/>
          <w:szCs w:val="24"/>
          <w:lang w:eastAsia="en-IN"/>
        </w:rPr>
        <w:t>Lead times</w:t>
      </w:r>
    </w:p>
    <w:p w14:paraId="7151EB4D" w14:textId="77777777" w:rsidR="00A870B5" w:rsidRPr="00A870B5" w:rsidRDefault="00A870B5" w:rsidP="00A870B5">
      <w:pPr>
        <w:numPr>
          <w:ilvl w:val="0"/>
          <w:numId w:val="1"/>
        </w:numPr>
        <w:shd w:val="clear" w:color="auto" w:fill="FAFBFC"/>
        <w:spacing w:after="0" w:line="240" w:lineRule="auto"/>
        <w:rPr>
          <w:rFonts w:ascii="Segoe UI" w:eastAsia="Times New Roman" w:hAnsi="Segoe UI" w:cs="Segoe UI"/>
          <w:color w:val="3A4F66"/>
          <w:sz w:val="24"/>
          <w:szCs w:val="24"/>
          <w:lang w:eastAsia="en-IN"/>
        </w:rPr>
      </w:pPr>
      <w:r w:rsidRPr="00A870B5">
        <w:rPr>
          <w:rFonts w:ascii="Segoe UI" w:eastAsia="Times New Roman" w:hAnsi="Segoe UI" w:cs="Segoe UI"/>
          <w:color w:val="3A4F66"/>
          <w:sz w:val="24"/>
          <w:szCs w:val="24"/>
          <w:lang w:eastAsia="en-IN"/>
        </w:rPr>
        <w:t>Order quantities</w:t>
      </w:r>
    </w:p>
    <w:p w14:paraId="6EBCDE15" w14:textId="77777777" w:rsidR="00A870B5" w:rsidRPr="00A870B5" w:rsidRDefault="00A870B5" w:rsidP="00A870B5">
      <w:pPr>
        <w:numPr>
          <w:ilvl w:val="0"/>
          <w:numId w:val="1"/>
        </w:numPr>
        <w:shd w:val="clear" w:color="auto" w:fill="FAFBFC"/>
        <w:spacing w:after="0" w:line="240" w:lineRule="auto"/>
        <w:rPr>
          <w:rFonts w:ascii="Segoe UI" w:eastAsia="Times New Roman" w:hAnsi="Segoe UI" w:cs="Segoe UI"/>
          <w:color w:val="3A4F66"/>
          <w:sz w:val="24"/>
          <w:szCs w:val="24"/>
          <w:lang w:eastAsia="en-IN"/>
        </w:rPr>
      </w:pPr>
      <w:r w:rsidRPr="00A870B5">
        <w:rPr>
          <w:rFonts w:ascii="Segoe UI" w:eastAsia="Times New Roman" w:hAnsi="Segoe UI" w:cs="Segoe UI"/>
          <w:color w:val="3A4F66"/>
          <w:sz w:val="24"/>
          <w:szCs w:val="24"/>
          <w:lang w:eastAsia="en-IN"/>
        </w:rPr>
        <w:t>Shipping times</w:t>
      </w:r>
    </w:p>
    <w:p w14:paraId="5EA0C83C" w14:textId="77777777" w:rsidR="00A870B5" w:rsidRPr="00A870B5" w:rsidRDefault="00A870B5" w:rsidP="00A870B5">
      <w:pPr>
        <w:numPr>
          <w:ilvl w:val="0"/>
          <w:numId w:val="1"/>
        </w:numPr>
        <w:shd w:val="clear" w:color="auto" w:fill="FAFBFC"/>
        <w:spacing w:after="0" w:line="240" w:lineRule="auto"/>
        <w:rPr>
          <w:rFonts w:ascii="Segoe UI" w:eastAsia="Times New Roman" w:hAnsi="Segoe UI" w:cs="Segoe UI"/>
          <w:color w:val="3A4F66"/>
          <w:sz w:val="24"/>
          <w:szCs w:val="24"/>
          <w:lang w:eastAsia="en-IN"/>
        </w:rPr>
      </w:pPr>
      <w:r w:rsidRPr="00A870B5">
        <w:rPr>
          <w:rFonts w:ascii="Segoe UI" w:eastAsia="Times New Roman" w:hAnsi="Segoe UI" w:cs="Segoe UI"/>
          <w:color w:val="3A4F66"/>
          <w:sz w:val="24"/>
          <w:szCs w:val="24"/>
          <w:lang w:eastAsia="en-IN"/>
        </w:rPr>
        <w:t>Shipping carriers</w:t>
      </w:r>
    </w:p>
    <w:p w14:paraId="592E8255" w14:textId="77777777" w:rsidR="00A870B5" w:rsidRPr="00A870B5" w:rsidRDefault="00A870B5" w:rsidP="00A870B5">
      <w:pPr>
        <w:numPr>
          <w:ilvl w:val="0"/>
          <w:numId w:val="1"/>
        </w:numPr>
        <w:shd w:val="clear" w:color="auto" w:fill="FAFBFC"/>
        <w:spacing w:after="0" w:line="240" w:lineRule="auto"/>
        <w:rPr>
          <w:rFonts w:ascii="Segoe UI" w:eastAsia="Times New Roman" w:hAnsi="Segoe UI" w:cs="Segoe UI"/>
          <w:color w:val="3A4F66"/>
          <w:sz w:val="24"/>
          <w:szCs w:val="24"/>
          <w:lang w:eastAsia="en-IN"/>
        </w:rPr>
      </w:pPr>
      <w:r w:rsidRPr="00A870B5">
        <w:rPr>
          <w:rFonts w:ascii="Segoe UI" w:eastAsia="Times New Roman" w:hAnsi="Segoe UI" w:cs="Segoe UI"/>
          <w:color w:val="3A4F66"/>
          <w:sz w:val="24"/>
          <w:szCs w:val="24"/>
          <w:lang w:eastAsia="en-IN"/>
        </w:rPr>
        <w:t>Shipping costs</w:t>
      </w:r>
    </w:p>
    <w:p w14:paraId="684ADD3B" w14:textId="77777777" w:rsidR="00A870B5" w:rsidRPr="00A870B5" w:rsidRDefault="00A870B5" w:rsidP="00A870B5">
      <w:pPr>
        <w:numPr>
          <w:ilvl w:val="0"/>
          <w:numId w:val="1"/>
        </w:numPr>
        <w:shd w:val="clear" w:color="auto" w:fill="FAFBFC"/>
        <w:spacing w:after="0" w:line="240" w:lineRule="auto"/>
        <w:rPr>
          <w:rFonts w:ascii="Segoe UI" w:eastAsia="Times New Roman" w:hAnsi="Segoe UI" w:cs="Segoe UI"/>
          <w:color w:val="3A4F66"/>
          <w:sz w:val="24"/>
          <w:szCs w:val="24"/>
          <w:lang w:eastAsia="en-IN"/>
        </w:rPr>
      </w:pPr>
      <w:r w:rsidRPr="00A870B5">
        <w:rPr>
          <w:rFonts w:ascii="Segoe UI" w:eastAsia="Times New Roman" w:hAnsi="Segoe UI" w:cs="Segoe UI"/>
          <w:color w:val="3A4F66"/>
          <w:sz w:val="24"/>
          <w:szCs w:val="24"/>
          <w:lang w:eastAsia="en-IN"/>
        </w:rPr>
        <w:t>Supplier name</w:t>
      </w:r>
    </w:p>
    <w:p w14:paraId="1B15FEEC" w14:textId="77777777" w:rsidR="00A870B5" w:rsidRPr="00A870B5" w:rsidRDefault="00A870B5" w:rsidP="00A870B5">
      <w:pPr>
        <w:numPr>
          <w:ilvl w:val="0"/>
          <w:numId w:val="1"/>
        </w:numPr>
        <w:shd w:val="clear" w:color="auto" w:fill="FAFBFC"/>
        <w:spacing w:after="0" w:line="240" w:lineRule="auto"/>
        <w:rPr>
          <w:rFonts w:ascii="Segoe UI" w:eastAsia="Times New Roman" w:hAnsi="Segoe UI" w:cs="Segoe UI"/>
          <w:color w:val="3A4F66"/>
          <w:sz w:val="24"/>
          <w:szCs w:val="24"/>
          <w:lang w:eastAsia="en-IN"/>
        </w:rPr>
      </w:pPr>
      <w:r w:rsidRPr="00A870B5">
        <w:rPr>
          <w:rFonts w:ascii="Segoe UI" w:eastAsia="Times New Roman" w:hAnsi="Segoe UI" w:cs="Segoe UI"/>
          <w:color w:val="3A4F66"/>
          <w:sz w:val="24"/>
          <w:szCs w:val="24"/>
          <w:lang w:eastAsia="en-IN"/>
        </w:rPr>
        <w:t>Location</w:t>
      </w:r>
    </w:p>
    <w:p w14:paraId="35E15916" w14:textId="77777777" w:rsidR="00A870B5" w:rsidRPr="00A870B5" w:rsidRDefault="00A870B5" w:rsidP="00A870B5">
      <w:pPr>
        <w:numPr>
          <w:ilvl w:val="0"/>
          <w:numId w:val="1"/>
        </w:numPr>
        <w:shd w:val="clear" w:color="auto" w:fill="FAFBFC"/>
        <w:spacing w:after="0" w:line="240" w:lineRule="auto"/>
        <w:rPr>
          <w:rFonts w:ascii="Segoe UI" w:eastAsia="Times New Roman" w:hAnsi="Segoe UI" w:cs="Segoe UI"/>
          <w:color w:val="3A4F66"/>
          <w:sz w:val="24"/>
          <w:szCs w:val="24"/>
          <w:lang w:eastAsia="en-IN"/>
        </w:rPr>
      </w:pPr>
      <w:r w:rsidRPr="00A870B5">
        <w:rPr>
          <w:rFonts w:ascii="Segoe UI" w:eastAsia="Times New Roman" w:hAnsi="Segoe UI" w:cs="Segoe UI"/>
          <w:color w:val="3A4F66"/>
          <w:sz w:val="24"/>
          <w:szCs w:val="24"/>
          <w:lang w:eastAsia="en-IN"/>
        </w:rPr>
        <w:t>Lead time</w:t>
      </w:r>
    </w:p>
    <w:p w14:paraId="2123610F" w14:textId="77777777" w:rsidR="00A870B5" w:rsidRPr="00A870B5" w:rsidRDefault="00A870B5" w:rsidP="00A870B5">
      <w:pPr>
        <w:numPr>
          <w:ilvl w:val="0"/>
          <w:numId w:val="1"/>
        </w:numPr>
        <w:shd w:val="clear" w:color="auto" w:fill="FAFBFC"/>
        <w:spacing w:after="0" w:line="240" w:lineRule="auto"/>
        <w:rPr>
          <w:rFonts w:ascii="Segoe UI" w:eastAsia="Times New Roman" w:hAnsi="Segoe UI" w:cs="Segoe UI"/>
          <w:color w:val="3A4F66"/>
          <w:sz w:val="24"/>
          <w:szCs w:val="24"/>
          <w:lang w:eastAsia="en-IN"/>
        </w:rPr>
      </w:pPr>
      <w:r w:rsidRPr="00A870B5">
        <w:rPr>
          <w:rFonts w:ascii="Segoe UI" w:eastAsia="Times New Roman" w:hAnsi="Segoe UI" w:cs="Segoe UI"/>
          <w:color w:val="3A4F66"/>
          <w:sz w:val="24"/>
          <w:szCs w:val="24"/>
          <w:lang w:eastAsia="en-IN"/>
        </w:rPr>
        <w:t>Production volumes</w:t>
      </w:r>
    </w:p>
    <w:p w14:paraId="654F3B89" w14:textId="77777777" w:rsidR="00A870B5" w:rsidRPr="00A870B5" w:rsidRDefault="00A870B5" w:rsidP="00A870B5">
      <w:pPr>
        <w:numPr>
          <w:ilvl w:val="0"/>
          <w:numId w:val="1"/>
        </w:numPr>
        <w:shd w:val="clear" w:color="auto" w:fill="FAFBFC"/>
        <w:spacing w:after="0" w:line="240" w:lineRule="auto"/>
        <w:rPr>
          <w:rFonts w:ascii="Segoe UI" w:eastAsia="Times New Roman" w:hAnsi="Segoe UI" w:cs="Segoe UI"/>
          <w:color w:val="3A4F66"/>
          <w:sz w:val="24"/>
          <w:szCs w:val="24"/>
          <w:lang w:eastAsia="en-IN"/>
        </w:rPr>
      </w:pPr>
      <w:r w:rsidRPr="00A870B5">
        <w:rPr>
          <w:rFonts w:ascii="Segoe UI" w:eastAsia="Times New Roman" w:hAnsi="Segoe UI" w:cs="Segoe UI"/>
          <w:color w:val="3A4F66"/>
          <w:sz w:val="24"/>
          <w:szCs w:val="24"/>
          <w:lang w:eastAsia="en-IN"/>
        </w:rPr>
        <w:t>Manufacturing lead time</w:t>
      </w:r>
    </w:p>
    <w:p w14:paraId="2BABF4BA" w14:textId="77777777" w:rsidR="00A870B5" w:rsidRPr="00A870B5" w:rsidRDefault="00A870B5" w:rsidP="00A870B5">
      <w:pPr>
        <w:numPr>
          <w:ilvl w:val="0"/>
          <w:numId w:val="1"/>
        </w:numPr>
        <w:shd w:val="clear" w:color="auto" w:fill="FAFBFC"/>
        <w:spacing w:after="0" w:line="240" w:lineRule="auto"/>
        <w:rPr>
          <w:rFonts w:ascii="Segoe UI" w:eastAsia="Times New Roman" w:hAnsi="Segoe UI" w:cs="Segoe UI"/>
          <w:color w:val="3A4F66"/>
          <w:sz w:val="24"/>
          <w:szCs w:val="24"/>
          <w:lang w:eastAsia="en-IN"/>
        </w:rPr>
      </w:pPr>
      <w:r w:rsidRPr="00A870B5">
        <w:rPr>
          <w:rFonts w:ascii="Segoe UI" w:eastAsia="Times New Roman" w:hAnsi="Segoe UI" w:cs="Segoe UI"/>
          <w:color w:val="3A4F66"/>
          <w:sz w:val="24"/>
          <w:szCs w:val="24"/>
          <w:lang w:eastAsia="en-IN"/>
        </w:rPr>
        <w:t>Manufacturing costs</w:t>
      </w:r>
    </w:p>
    <w:p w14:paraId="7ED84401" w14:textId="77777777" w:rsidR="00A870B5" w:rsidRPr="00A870B5" w:rsidRDefault="00A870B5" w:rsidP="00A870B5">
      <w:pPr>
        <w:numPr>
          <w:ilvl w:val="0"/>
          <w:numId w:val="1"/>
        </w:numPr>
        <w:shd w:val="clear" w:color="auto" w:fill="FAFBFC"/>
        <w:spacing w:after="0" w:line="240" w:lineRule="auto"/>
        <w:rPr>
          <w:rFonts w:ascii="Segoe UI" w:eastAsia="Times New Roman" w:hAnsi="Segoe UI" w:cs="Segoe UI"/>
          <w:color w:val="3A4F66"/>
          <w:sz w:val="24"/>
          <w:szCs w:val="24"/>
          <w:lang w:eastAsia="en-IN"/>
        </w:rPr>
      </w:pPr>
      <w:r w:rsidRPr="00A870B5">
        <w:rPr>
          <w:rFonts w:ascii="Segoe UI" w:eastAsia="Times New Roman" w:hAnsi="Segoe UI" w:cs="Segoe UI"/>
          <w:color w:val="3A4F66"/>
          <w:sz w:val="24"/>
          <w:szCs w:val="24"/>
          <w:lang w:eastAsia="en-IN"/>
        </w:rPr>
        <w:t>Inspection results</w:t>
      </w:r>
    </w:p>
    <w:p w14:paraId="49B5E2A8" w14:textId="77777777" w:rsidR="00A870B5" w:rsidRPr="00A870B5" w:rsidRDefault="00A870B5" w:rsidP="00A870B5">
      <w:pPr>
        <w:numPr>
          <w:ilvl w:val="0"/>
          <w:numId w:val="1"/>
        </w:numPr>
        <w:shd w:val="clear" w:color="auto" w:fill="FAFBFC"/>
        <w:spacing w:after="0" w:line="240" w:lineRule="auto"/>
        <w:rPr>
          <w:rFonts w:ascii="Segoe UI" w:eastAsia="Times New Roman" w:hAnsi="Segoe UI" w:cs="Segoe UI"/>
          <w:color w:val="3A4F66"/>
          <w:sz w:val="24"/>
          <w:szCs w:val="24"/>
          <w:lang w:eastAsia="en-IN"/>
        </w:rPr>
      </w:pPr>
      <w:r w:rsidRPr="00A870B5">
        <w:rPr>
          <w:rFonts w:ascii="Segoe UI" w:eastAsia="Times New Roman" w:hAnsi="Segoe UI" w:cs="Segoe UI"/>
          <w:color w:val="3A4F66"/>
          <w:sz w:val="24"/>
          <w:szCs w:val="24"/>
          <w:lang w:eastAsia="en-IN"/>
        </w:rPr>
        <w:t>Defect rates</w:t>
      </w:r>
    </w:p>
    <w:p w14:paraId="61C53074" w14:textId="77777777" w:rsidR="00A870B5" w:rsidRPr="00A870B5" w:rsidRDefault="00A870B5" w:rsidP="00A870B5">
      <w:pPr>
        <w:numPr>
          <w:ilvl w:val="0"/>
          <w:numId w:val="1"/>
        </w:numPr>
        <w:shd w:val="clear" w:color="auto" w:fill="FAFBFC"/>
        <w:spacing w:after="0" w:line="240" w:lineRule="auto"/>
        <w:rPr>
          <w:rFonts w:ascii="Segoe UI" w:eastAsia="Times New Roman" w:hAnsi="Segoe UI" w:cs="Segoe UI"/>
          <w:color w:val="3A4F66"/>
          <w:sz w:val="24"/>
          <w:szCs w:val="24"/>
          <w:lang w:eastAsia="en-IN"/>
        </w:rPr>
      </w:pPr>
      <w:r w:rsidRPr="00A870B5">
        <w:rPr>
          <w:rFonts w:ascii="Segoe UI" w:eastAsia="Times New Roman" w:hAnsi="Segoe UI" w:cs="Segoe UI"/>
          <w:color w:val="3A4F66"/>
          <w:sz w:val="24"/>
          <w:szCs w:val="24"/>
          <w:lang w:eastAsia="en-IN"/>
        </w:rPr>
        <w:t>Transportation modes</w:t>
      </w:r>
    </w:p>
    <w:p w14:paraId="64E0C1C8" w14:textId="77777777" w:rsidR="00A870B5" w:rsidRPr="00A870B5" w:rsidRDefault="00A870B5" w:rsidP="00A870B5">
      <w:pPr>
        <w:numPr>
          <w:ilvl w:val="0"/>
          <w:numId w:val="1"/>
        </w:numPr>
        <w:shd w:val="clear" w:color="auto" w:fill="FAFBFC"/>
        <w:spacing w:after="0" w:line="240" w:lineRule="auto"/>
        <w:rPr>
          <w:rFonts w:ascii="Segoe UI" w:eastAsia="Times New Roman" w:hAnsi="Segoe UI" w:cs="Segoe UI"/>
          <w:color w:val="3A4F66"/>
          <w:sz w:val="24"/>
          <w:szCs w:val="24"/>
          <w:lang w:eastAsia="en-IN"/>
        </w:rPr>
      </w:pPr>
      <w:r w:rsidRPr="00A870B5">
        <w:rPr>
          <w:rFonts w:ascii="Segoe UI" w:eastAsia="Times New Roman" w:hAnsi="Segoe UI" w:cs="Segoe UI"/>
          <w:color w:val="3A4F66"/>
          <w:sz w:val="24"/>
          <w:szCs w:val="24"/>
          <w:lang w:eastAsia="en-IN"/>
        </w:rPr>
        <w:t>Routes</w:t>
      </w:r>
    </w:p>
    <w:p w14:paraId="1D770839" w14:textId="77777777" w:rsidR="00A870B5" w:rsidRPr="00A870B5" w:rsidRDefault="00A870B5" w:rsidP="00A870B5">
      <w:pPr>
        <w:numPr>
          <w:ilvl w:val="0"/>
          <w:numId w:val="1"/>
        </w:numPr>
        <w:shd w:val="clear" w:color="auto" w:fill="FAFBFC"/>
        <w:spacing w:after="0" w:line="240" w:lineRule="auto"/>
        <w:rPr>
          <w:rFonts w:ascii="Segoe UI" w:eastAsia="Times New Roman" w:hAnsi="Segoe UI" w:cs="Segoe UI"/>
          <w:color w:val="3A4F66"/>
          <w:sz w:val="24"/>
          <w:szCs w:val="24"/>
          <w:lang w:eastAsia="en-IN"/>
        </w:rPr>
      </w:pPr>
      <w:r w:rsidRPr="00A870B5">
        <w:rPr>
          <w:rFonts w:ascii="Segoe UI" w:eastAsia="Times New Roman" w:hAnsi="Segoe UI" w:cs="Segoe UI"/>
          <w:color w:val="3A4F66"/>
          <w:sz w:val="24"/>
          <w:szCs w:val="24"/>
          <w:lang w:eastAsia="en-IN"/>
        </w:rPr>
        <w:t>Costs</w:t>
      </w:r>
    </w:p>
    <w:p w14:paraId="7A834221" w14:textId="77777777" w:rsidR="00A870B5" w:rsidRPr="00A870B5" w:rsidRDefault="00A870B5" w:rsidP="00A870B5">
      <w:pPr>
        <w:shd w:val="clear" w:color="auto" w:fill="FAFBFC"/>
        <w:spacing w:after="100" w:afterAutospacing="1" w:line="240" w:lineRule="auto"/>
        <w:rPr>
          <w:rFonts w:ascii="Segoe UI" w:eastAsia="Times New Roman" w:hAnsi="Segoe UI" w:cs="Segoe UI"/>
          <w:color w:val="3A4F66"/>
          <w:sz w:val="24"/>
          <w:szCs w:val="24"/>
          <w:lang w:eastAsia="en-IN"/>
        </w:rPr>
      </w:pPr>
      <w:r w:rsidRPr="00A870B5">
        <w:rPr>
          <w:rFonts w:ascii="Segoe UI" w:eastAsia="Times New Roman" w:hAnsi="Segoe UI" w:cs="Segoe UI"/>
          <w:color w:val="3A4F66"/>
          <w:sz w:val="24"/>
          <w:szCs w:val="24"/>
          <w:lang w:eastAsia="en-IN"/>
        </w:rPr>
        <w:t>You are required to perform Supply Chain Analysis to find data-driven approaches to optimize the supply chain performance and improve customer satisfaction while reducing costs and maximizing profits for all stakeholders involved.</w:t>
      </w:r>
    </w:p>
    <w:p w14:paraId="6AA9EA9A" w14:textId="77777777" w:rsidR="008C449A" w:rsidRDefault="008C449A" w:rsidP="00A870B5">
      <w:pPr>
        <w:jc w:val="center"/>
      </w:pPr>
    </w:p>
    <w:sectPr w:rsidR="008C449A" w:rsidSect="00A870B5">
      <w:type w:val="continuous"/>
      <w:pgSz w:w="11911" w:h="16841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0702F0"/>
    <w:multiLevelType w:val="multilevel"/>
    <w:tmpl w:val="C7442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8B5"/>
    <w:rsid w:val="004A18F2"/>
    <w:rsid w:val="008C449A"/>
    <w:rsid w:val="009918B5"/>
    <w:rsid w:val="00A870B5"/>
    <w:rsid w:val="00D25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CDA83"/>
  <w15:chartTrackingRefBased/>
  <w15:docId w15:val="{5B40241D-5525-4807-B352-8B9766152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870B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70B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870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829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160</Words>
  <Characters>912</Characters>
  <Application>Microsoft Office Word</Application>
  <DocSecurity>0</DocSecurity>
  <Lines>7</Lines>
  <Paragraphs>2</Paragraphs>
  <ScaleCrop>false</ScaleCrop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B</dc:creator>
  <cp:keywords/>
  <dc:description/>
  <cp:lastModifiedBy>Sethuraman B</cp:lastModifiedBy>
  <cp:revision>2</cp:revision>
  <dcterms:created xsi:type="dcterms:W3CDTF">2023-07-10T15:51:00Z</dcterms:created>
  <dcterms:modified xsi:type="dcterms:W3CDTF">2023-07-10T15:53:00Z</dcterms:modified>
</cp:coreProperties>
</file>