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1.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C6E45">
      <w:pPr>
        <w:pStyle w:val="27"/>
        <w:spacing w:before="100" w:beforeAutospacing="1" w:after="100" w:afterAutospacing="1"/>
        <w:rPr>
          <w:rFonts w:hint="default"/>
          <w:color w:val="000000" w:themeColor="text1"/>
          <w:kern w:val="48"/>
          <w:lang w:val="en-US"/>
          <w14:textFill>
            <w14:solidFill>
              <w14:schemeClr w14:val="tx1"/>
            </w14:solidFill>
          </w14:textFill>
        </w:rPr>
      </w:pPr>
      <w:r>
        <w:rPr>
          <w:rFonts w:hint="default"/>
          <w:color w:val="000000" w:themeColor="text1"/>
          <w:kern w:val="48"/>
          <w:lang w:val="en-US"/>
          <w14:textFill>
            <w14:solidFill>
              <w14:schemeClr w14:val="tx1"/>
            </w14:solidFill>
          </w14:textFill>
        </w:rPr>
        <w:t>From Static Clusters to Adaptive Intelligence: A Learning Driven Clustering Paradigm for Agri-IoT</w:t>
      </w:r>
    </w:p>
    <w:p w14:paraId="20C779BD">
      <w:pPr>
        <w:pStyle w:val="20"/>
        <w:spacing w:before="100" w:beforeAutospacing="1" w:after="100" w:afterAutospacing="1" w:line="120" w:lineRule="auto"/>
        <w:rPr>
          <w:color w:val="000000" w:themeColor="text1"/>
          <w:sz w:val="16"/>
          <w:szCs w:val="16"/>
          <w14:textFill>
            <w14:solidFill>
              <w14:schemeClr w14:val="tx1"/>
            </w14:solidFill>
          </w14:textFill>
        </w:rPr>
      </w:pPr>
    </w:p>
    <w:p w14:paraId="1F960E65">
      <w:pPr>
        <w:pStyle w:val="20"/>
        <w:spacing w:before="100" w:beforeAutospacing="1" w:after="100" w:afterAutospacing="1" w:line="120" w:lineRule="auto"/>
        <w:jc w:val="both"/>
        <w:rPr>
          <w:color w:val="000000" w:themeColor="text1"/>
          <w:sz w:val="16"/>
          <w:szCs w:val="16"/>
          <w14:textFill>
            <w14:solidFill>
              <w14:schemeClr w14:val="tx1"/>
            </w14:solidFill>
          </w14:textFill>
        </w:rPr>
        <w:sectPr>
          <w:footerReference r:id="rId3" w:type="first"/>
          <w:pgSz w:w="11906" w:h="16838"/>
          <w:pgMar w:top="1077" w:right="896" w:bottom="1077" w:left="896" w:header="720" w:footer="720" w:gutter="0"/>
          <w:cols w:space="720" w:num="1"/>
          <w:titlePg/>
          <w:docGrid w:linePitch="360" w:charSpace="0"/>
        </w:sectPr>
      </w:pPr>
    </w:p>
    <w:p w14:paraId="5AB2FE26">
      <w:pPr>
        <w:pStyle w:val="20"/>
        <w:spacing w:before="100" w:beforeAutospacing="1"/>
        <w:rPr>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Shubham Kumar</w:t>
      </w:r>
      <w:r>
        <w:rPr>
          <w:color w:val="000000" w:themeColor="text1"/>
          <w:sz w:val="18"/>
          <w:szCs w:val="18"/>
          <w14:textFill>
            <w14:solidFill>
              <w14:schemeClr w14:val="tx1"/>
            </w14:solidFill>
          </w14:textFill>
        </w:rPr>
        <w:br w:type="textWrapping"/>
      </w:r>
      <w:r>
        <w:rPr>
          <w:rFonts w:hint="default"/>
          <w:color w:val="000000" w:themeColor="text1"/>
          <w:sz w:val="18"/>
          <w:szCs w:val="18"/>
          <w:lang w:val="en-US"/>
          <w14:textFill>
            <w14:solidFill>
              <w14:schemeClr w14:val="tx1"/>
            </w14:solidFill>
          </w14:textFill>
        </w:rPr>
        <w:t>Department of Electronics and Communication</w:t>
      </w:r>
      <w:r>
        <w:rPr>
          <w:i/>
          <w:color w:val="000000" w:themeColor="text1"/>
          <w:sz w:val="18"/>
          <w:szCs w:val="18"/>
          <w14:textFill>
            <w14:solidFill>
              <w14:schemeClr w14:val="tx1"/>
            </w14:solidFill>
          </w14:textFill>
        </w:rPr>
        <w:br w:type="textWrapping"/>
      </w:r>
      <w:r>
        <w:rPr>
          <w:rFonts w:hint="default"/>
          <w:i/>
          <w:color w:val="000000" w:themeColor="text1"/>
          <w:sz w:val="18"/>
          <w:szCs w:val="18"/>
          <w14:textFill>
            <w14:solidFill>
              <w14:schemeClr w14:val="tx1"/>
            </w14:solidFill>
          </w14:textFill>
        </w:rPr>
        <w:t xml:space="preserve">National Institute of </w:t>
      </w:r>
      <w:r>
        <w:rPr>
          <w:rFonts w:hint="default"/>
          <w:i/>
          <w:color w:val="000000" w:themeColor="text1"/>
          <w:sz w:val="18"/>
          <w:szCs w:val="18"/>
          <w:lang w:val="en-US"/>
          <w14:textFill>
            <w14:solidFill>
              <w14:schemeClr w14:val="tx1"/>
            </w14:solidFill>
          </w14:textFill>
        </w:rPr>
        <w:t xml:space="preserve">Technology </w:t>
      </w:r>
      <w:r>
        <w:rPr>
          <w:rFonts w:hint="default"/>
          <w:i/>
          <w:color w:val="000000" w:themeColor="text1"/>
          <w:sz w:val="18"/>
          <w:szCs w:val="18"/>
          <w14:textFill>
            <w14:solidFill>
              <w14:schemeClr w14:val="tx1"/>
            </w14:solidFill>
          </w14:textFill>
        </w:rPr>
        <w:t>Patna, India</w:t>
      </w:r>
      <w:r>
        <w:rPr>
          <w:color w:val="000000" w:themeColor="text1"/>
          <w:sz w:val="18"/>
          <w:szCs w:val="18"/>
          <w14:textFill>
            <w14:solidFill>
              <w14:schemeClr w14:val="tx1"/>
            </w14:solidFill>
          </w14:textFill>
        </w:rPr>
        <w:br w:type="textWrapping"/>
      </w:r>
      <w:r>
        <w:rPr>
          <w:rFonts w:hint="default"/>
          <w:color w:val="000000" w:themeColor="text1"/>
          <w:sz w:val="18"/>
          <w:szCs w:val="18"/>
          <w14:textFill>
            <w14:solidFill>
              <w14:schemeClr w14:val="tx1"/>
            </w14:solidFill>
          </w14:textFill>
        </w:rPr>
        <w:t>shubhamk.pg24.ec@nitp.ac.in</w:t>
      </w:r>
    </w:p>
    <w:p w14:paraId="1FCCE042">
      <w:pPr>
        <w:pStyle w:val="20"/>
        <w:spacing w:before="100" w:beforeAutospacing="1"/>
        <w:rPr>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Bharat Gupta</w:t>
      </w:r>
      <w:r>
        <w:rPr>
          <w:color w:val="000000" w:themeColor="text1"/>
          <w:sz w:val="18"/>
          <w:szCs w:val="18"/>
          <w14:textFill>
            <w14:solidFill>
              <w14:schemeClr w14:val="tx1"/>
            </w14:solidFill>
          </w14:textFill>
        </w:rPr>
        <w:br w:type="textWrapping"/>
      </w:r>
      <w:r>
        <w:rPr>
          <w:rFonts w:hint="default"/>
          <w:color w:val="000000" w:themeColor="text1"/>
          <w:sz w:val="18"/>
          <w:szCs w:val="18"/>
          <w:lang w:val="en-US"/>
          <w14:textFill>
            <w14:solidFill>
              <w14:schemeClr w14:val="tx1"/>
            </w14:solidFill>
          </w14:textFill>
        </w:rPr>
        <w:t>Department of Electronics and Communication</w:t>
      </w:r>
      <w:r>
        <w:rPr>
          <w:i/>
          <w:color w:val="000000" w:themeColor="text1"/>
          <w:sz w:val="18"/>
          <w:szCs w:val="18"/>
          <w14:textFill>
            <w14:solidFill>
              <w14:schemeClr w14:val="tx1"/>
            </w14:solidFill>
          </w14:textFill>
        </w:rPr>
        <w:br w:type="textWrapping"/>
      </w:r>
      <w:r>
        <w:rPr>
          <w:rFonts w:hint="default"/>
          <w:i/>
          <w:color w:val="000000" w:themeColor="text1"/>
          <w:sz w:val="18"/>
          <w:szCs w:val="18"/>
          <w14:textFill>
            <w14:solidFill>
              <w14:schemeClr w14:val="tx1"/>
            </w14:solidFill>
          </w14:textFill>
        </w:rPr>
        <w:t xml:space="preserve">National Institute of </w:t>
      </w:r>
      <w:r>
        <w:rPr>
          <w:rFonts w:hint="default"/>
          <w:i/>
          <w:color w:val="000000" w:themeColor="text1"/>
          <w:sz w:val="18"/>
          <w:szCs w:val="18"/>
          <w:lang w:val="en-US"/>
          <w14:textFill>
            <w14:solidFill>
              <w14:schemeClr w14:val="tx1"/>
            </w14:solidFill>
          </w14:textFill>
        </w:rPr>
        <w:t xml:space="preserve">Technology </w:t>
      </w:r>
      <w:r>
        <w:rPr>
          <w:rFonts w:hint="default"/>
          <w:i/>
          <w:color w:val="000000" w:themeColor="text1"/>
          <w:sz w:val="18"/>
          <w:szCs w:val="18"/>
          <w14:textFill>
            <w14:solidFill>
              <w14:schemeClr w14:val="tx1"/>
            </w14:solidFill>
          </w14:textFill>
        </w:rPr>
        <w:t>Patna, India</w:t>
      </w:r>
      <w:r>
        <w:rPr>
          <w:color w:val="000000" w:themeColor="text1"/>
          <w:sz w:val="18"/>
          <w:szCs w:val="18"/>
          <w14:textFill>
            <w14:solidFill>
              <w14:schemeClr w14:val="tx1"/>
            </w14:solidFill>
          </w14:textFill>
        </w:rPr>
        <w:br w:type="textWrapping"/>
      </w:r>
      <w:r>
        <w:rPr>
          <w:rFonts w:hint="default"/>
          <w:color w:val="000000" w:themeColor="text1"/>
          <w:sz w:val="18"/>
          <w:szCs w:val="18"/>
          <w14:textFill>
            <w14:solidFill>
              <w14:schemeClr w14:val="tx1"/>
            </w14:solidFill>
          </w14:textFill>
        </w:rPr>
        <w:t>bharat@nitp.ac.in</w:t>
      </w:r>
    </w:p>
    <w:p w14:paraId="2002D912">
      <w:pPr>
        <w:pStyle w:val="20"/>
        <w:spacing w:before="100" w:beforeAutospacing="1"/>
        <w:rPr>
          <w:rFonts w:hint="default"/>
          <w:color w:val="000000" w:themeColor="text1"/>
          <w:sz w:val="18"/>
          <w:szCs w:val="18"/>
          <w14:textFill>
            <w14:solidFill>
              <w14:schemeClr w14:val="tx1"/>
            </w14:solidFill>
          </w14:textFill>
        </w:rPr>
      </w:pPr>
      <w:r>
        <w:rPr>
          <w:rFonts w:hint="default"/>
          <w:color w:val="000000" w:themeColor="text1"/>
          <w:sz w:val="18"/>
          <w:szCs w:val="18"/>
          <w:lang w:val="en-US"/>
          <w14:textFill>
            <w14:solidFill>
              <w14:schemeClr w14:val="tx1"/>
            </w14:solidFill>
          </w14:textFill>
        </w:rPr>
        <w:t>Rakesh Ranjan</w:t>
      </w:r>
      <w:r>
        <w:rPr>
          <w:color w:val="000000" w:themeColor="text1"/>
          <w:sz w:val="18"/>
          <w:szCs w:val="18"/>
          <w14:textFill>
            <w14:solidFill>
              <w14:schemeClr w14:val="tx1"/>
            </w14:solidFill>
          </w14:textFill>
        </w:rPr>
        <w:br w:type="textWrapping"/>
      </w:r>
      <w:r>
        <w:rPr>
          <w:rFonts w:hint="default"/>
          <w:color w:val="000000" w:themeColor="text1"/>
          <w:sz w:val="18"/>
          <w:szCs w:val="18"/>
          <w:lang w:val="en-US"/>
          <w14:textFill>
            <w14:solidFill>
              <w14:schemeClr w14:val="tx1"/>
            </w14:solidFill>
          </w14:textFill>
        </w:rPr>
        <w:t>Department of Electronics and Communication</w:t>
      </w:r>
      <w:r>
        <w:rPr>
          <w:i/>
          <w:color w:val="000000" w:themeColor="text1"/>
          <w:sz w:val="18"/>
          <w:szCs w:val="18"/>
          <w14:textFill>
            <w14:solidFill>
              <w14:schemeClr w14:val="tx1"/>
            </w14:solidFill>
          </w14:textFill>
        </w:rPr>
        <w:br w:type="textWrapping"/>
      </w:r>
      <w:r>
        <w:rPr>
          <w:rFonts w:hint="default"/>
          <w:i/>
          <w:color w:val="000000" w:themeColor="text1"/>
          <w:sz w:val="18"/>
          <w:szCs w:val="18"/>
          <w14:textFill>
            <w14:solidFill>
              <w14:schemeClr w14:val="tx1"/>
            </w14:solidFill>
          </w14:textFill>
        </w:rPr>
        <w:t xml:space="preserve">National Institute of </w:t>
      </w:r>
      <w:r>
        <w:rPr>
          <w:rFonts w:hint="default"/>
          <w:i/>
          <w:color w:val="000000" w:themeColor="text1"/>
          <w:sz w:val="18"/>
          <w:szCs w:val="18"/>
          <w:lang w:val="en-US"/>
          <w14:textFill>
            <w14:solidFill>
              <w14:schemeClr w14:val="tx1"/>
            </w14:solidFill>
          </w14:textFill>
        </w:rPr>
        <w:t xml:space="preserve">Technology </w:t>
      </w:r>
      <w:r>
        <w:rPr>
          <w:rFonts w:hint="default"/>
          <w:i/>
          <w:color w:val="000000" w:themeColor="text1"/>
          <w:sz w:val="18"/>
          <w:szCs w:val="18"/>
          <w14:textFill>
            <w14:solidFill>
              <w14:schemeClr w14:val="tx1"/>
            </w14:solidFill>
          </w14:textFill>
        </w:rPr>
        <w:t>Patna, India</w:t>
      </w:r>
      <w:r>
        <w:rPr>
          <w:color w:val="000000" w:themeColor="text1"/>
          <w:sz w:val="18"/>
          <w:szCs w:val="18"/>
          <w14:textFill>
            <w14:solidFill>
              <w14:schemeClr w14:val="tx1"/>
            </w14:solidFill>
          </w14:textFill>
        </w:rPr>
        <w:br w:type="textWrapping"/>
      </w:r>
      <w:r>
        <w:rPr>
          <w:rFonts w:hint="default"/>
          <w:color w:val="000000" w:themeColor="text1"/>
          <w:sz w:val="18"/>
          <w:szCs w:val="18"/>
          <w14:textFill>
            <w14:solidFill>
              <w14:schemeClr w14:val="tx1"/>
            </w14:solidFill>
          </w14:textFill>
        </w:rPr>
        <w:t>rr@nitp.ac.in</w:t>
      </w:r>
    </w:p>
    <w:p w14:paraId="01436053">
      <w:pPr>
        <w:pStyle w:val="20"/>
        <w:spacing w:before="100" w:beforeAutospacing="1"/>
        <w:rPr>
          <w:rFonts w:hint="default"/>
          <w:color w:val="000000" w:themeColor="text1"/>
          <w:sz w:val="17"/>
          <w:szCs w:val="17"/>
          <w:lang w:val="en-US"/>
          <w14:textFill>
            <w14:solidFill>
              <w14:schemeClr w14:val="tx1"/>
            </w14:solidFill>
          </w14:textFill>
        </w:rPr>
        <w:sectPr>
          <w:type w:val="continuous"/>
          <w:pgSz w:w="11906" w:h="16838"/>
          <w:pgMar w:top="1077" w:right="893" w:bottom="1077" w:left="893" w:header="720" w:footer="720" w:gutter="0"/>
          <w:cols w:space="427" w:num="4"/>
          <w:docGrid w:linePitch="360" w:charSpace="0"/>
        </w:sectPr>
      </w:pPr>
      <w:r>
        <w:rPr>
          <w:rFonts w:hint="default"/>
          <w:color w:val="000000" w:themeColor="text1"/>
          <w:sz w:val="18"/>
          <w:szCs w:val="18"/>
          <w:lang w:val="en-US"/>
          <w14:textFill>
            <w14:solidFill>
              <w14:schemeClr w14:val="tx1"/>
            </w14:solidFill>
          </w14:textFill>
        </w:rPr>
        <w:t>Abhilekh Prakash</w:t>
      </w:r>
      <w:r>
        <w:rPr>
          <w:color w:val="000000" w:themeColor="text1"/>
          <w:sz w:val="18"/>
          <w:szCs w:val="18"/>
          <w14:textFill>
            <w14:solidFill>
              <w14:schemeClr w14:val="tx1"/>
            </w14:solidFill>
          </w14:textFill>
        </w:rPr>
        <w:br w:type="textWrapping"/>
      </w:r>
      <w:r>
        <w:rPr>
          <w:rFonts w:hint="default"/>
          <w:color w:val="000000" w:themeColor="text1"/>
          <w:sz w:val="18"/>
          <w:szCs w:val="18"/>
          <w:lang w:val="en-US"/>
          <w14:textFill>
            <w14:solidFill>
              <w14:schemeClr w14:val="tx1"/>
            </w14:solidFill>
          </w14:textFill>
        </w:rPr>
        <w:t>Department of Electronics and Communication</w:t>
      </w:r>
      <w:r>
        <w:rPr>
          <w:i/>
          <w:color w:val="000000" w:themeColor="text1"/>
          <w:sz w:val="18"/>
          <w:szCs w:val="18"/>
          <w14:textFill>
            <w14:solidFill>
              <w14:schemeClr w14:val="tx1"/>
            </w14:solidFill>
          </w14:textFill>
        </w:rPr>
        <w:br w:type="textWrapping"/>
      </w:r>
      <w:r>
        <w:rPr>
          <w:rFonts w:hint="default"/>
          <w:i/>
          <w:color w:val="000000" w:themeColor="text1"/>
          <w:sz w:val="18"/>
          <w:szCs w:val="18"/>
          <w14:textFill>
            <w14:solidFill>
              <w14:schemeClr w14:val="tx1"/>
            </w14:solidFill>
          </w14:textFill>
        </w:rPr>
        <w:t xml:space="preserve">National Institute of </w:t>
      </w:r>
      <w:r>
        <w:rPr>
          <w:rFonts w:hint="default"/>
          <w:i/>
          <w:color w:val="000000" w:themeColor="text1"/>
          <w:sz w:val="18"/>
          <w:szCs w:val="18"/>
          <w:lang w:val="en-US"/>
          <w14:textFill>
            <w14:solidFill>
              <w14:schemeClr w14:val="tx1"/>
            </w14:solidFill>
          </w14:textFill>
        </w:rPr>
        <w:t xml:space="preserve">Technology </w:t>
      </w:r>
      <w:r>
        <w:rPr>
          <w:rFonts w:hint="default"/>
          <w:i/>
          <w:color w:val="000000" w:themeColor="text1"/>
          <w:sz w:val="18"/>
          <w:szCs w:val="18"/>
          <w14:textFill>
            <w14:solidFill>
              <w14:schemeClr w14:val="tx1"/>
            </w14:solidFill>
          </w14:textFill>
        </w:rPr>
        <w:t>Patna, India</w:t>
      </w:r>
      <w:r>
        <w:rPr>
          <w:color w:val="000000" w:themeColor="text1"/>
          <w:sz w:val="18"/>
          <w:szCs w:val="18"/>
          <w14:textFill>
            <w14:solidFill>
              <w14:schemeClr w14:val="tx1"/>
            </w14:solidFill>
          </w14:textFill>
        </w:rPr>
        <w:br w:type="textWrapping"/>
      </w:r>
      <w:r>
        <w:rPr>
          <w:rFonts w:hint="default"/>
          <w:color w:val="000000" w:themeColor="text1"/>
          <w:sz w:val="17"/>
          <w:szCs w:val="17"/>
          <w14:textFill>
            <w14:solidFill>
              <w14:schemeClr w14:val="tx1"/>
            </w14:solidFill>
          </w14:textFill>
        </w:rPr>
        <w:t>abhilekhp.phd24.ec@nitp.ac.</w:t>
      </w:r>
      <w:r>
        <w:rPr>
          <w:rFonts w:hint="default"/>
          <w:color w:val="000000" w:themeColor="text1"/>
          <w:sz w:val="17"/>
          <w:szCs w:val="17"/>
          <w:lang w:val="en-US"/>
          <w14:textFill>
            <w14:solidFill>
              <w14:schemeClr w14:val="tx1"/>
            </w14:solidFill>
          </w14:textFill>
        </w:rPr>
        <w:t>in</w:t>
      </w:r>
    </w:p>
    <w:p w14:paraId="18E2C008">
      <w:pPr>
        <w:pBdr>
          <w:bottom w:val="none" w:color="auto" w:sz="0" w:space="0"/>
        </w:pBdr>
        <w:jc w:val="both"/>
      </w:pPr>
    </w:p>
    <w:p w14:paraId="0230965B">
      <w:pPr>
        <w:pBdr>
          <w:bottom w:val="none" w:color="auto" w:sz="0" w:space="0"/>
        </w:pBdr>
        <w:jc w:val="both"/>
      </w:pPr>
    </w:p>
    <w:p w14:paraId="115EBEC0">
      <w:pPr>
        <w:pBdr>
          <w:bottom w:val="none" w:color="auto" w:sz="0" w:space="0"/>
        </w:pBdr>
        <w:jc w:val="both"/>
        <w:sectPr>
          <w:type w:val="continuous"/>
          <w:pgSz w:w="11906" w:h="16838"/>
          <w:pgMar w:top="450" w:right="893" w:bottom="1440" w:left="893" w:header="720" w:footer="720" w:gutter="0"/>
          <w:cols w:space="425" w:num="1"/>
          <w:docGrid w:linePitch="360" w:charSpace="0"/>
        </w:sectPr>
      </w:pPr>
    </w:p>
    <w:p w14:paraId="52FBC8AA">
      <w:pPr>
        <w:pBdr>
          <w:top w:val="single" w:color="auto" w:sz="4" w:space="0"/>
          <w:bottom w:val="single" w:color="auto" w:sz="4" w:space="0"/>
        </w:pBdr>
        <w:ind w:firstLine="181" w:firstLineChars="100"/>
        <w:jc w:val="both"/>
        <w:rPr>
          <w:rFonts w:hint="default"/>
          <w:b/>
          <w:bCs/>
          <w:i/>
          <w:iCs/>
          <w:sz w:val="18"/>
          <w:szCs w:val="18"/>
          <w:lang w:val="en-US"/>
        </w:rPr>
      </w:pPr>
    </w:p>
    <w:p w14:paraId="3B7E0ED2">
      <w:pPr>
        <w:pBdr>
          <w:top w:val="single" w:color="auto" w:sz="4" w:space="0"/>
          <w:bottom w:val="single" w:color="auto" w:sz="4" w:space="0"/>
        </w:pBdr>
        <w:jc w:val="both"/>
        <w:rPr>
          <w:rFonts w:hint="default"/>
          <w:b/>
          <w:bCs/>
          <w:i w:val="0"/>
          <w:iCs w:val="0"/>
          <w:sz w:val="18"/>
          <w:szCs w:val="18"/>
          <w:lang w:val="en-US"/>
        </w:rPr>
      </w:pPr>
      <w:r>
        <w:rPr>
          <w:rFonts w:hint="default"/>
          <w:b/>
          <w:bCs/>
          <w:i/>
          <w:iCs/>
          <w:sz w:val="18"/>
          <w:szCs w:val="18"/>
          <w:lang w:val="en-US"/>
        </w:rPr>
        <w:t>Abstract—</w:t>
      </w:r>
      <w:r>
        <w:rPr>
          <w:rFonts w:hint="default"/>
          <w:b/>
          <w:bCs/>
          <w:i w:val="0"/>
          <w:iCs w:val="0"/>
          <w:sz w:val="18"/>
          <w:szCs w:val="18"/>
          <w:lang w:val="en-US"/>
        </w:rPr>
        <w:t>As global food demands rise, the integration of Agri-IoT and Wireless Sensor Networks (WSNs) has become essential for transitioning toward data-driven agriculture through the continuous surveillance of soil and atmospheric conditions. However, these networks are severely constrained by limited battery resources, leading to uneven energy depletion, poor cluster formation and reduced network lifetime. Traditional clustering protocols such as LEACH, DEEC, PSO, ACO and FCM fail to ensure sustained sensing coverage and balanced energy utilization, especially in large scale deployments, resulting in increased communication overhead and degraded performance. This paper proposes an energy optimized hybrid framework for WSN based Agri-IoT systems. The approach integrates the DEEC protocol to identify high energy CH candidates, ensuring energy aware cluster head selection. An EEKA is employed to maintain spatial balance among CHs, while K-Means clustering forms compact clusters to minimize intra cluster communication cost. Furthermore, a Q-learning agent is incorporated to dynamically adapt network operations by monitoring residual energy, cluster load and packet delivery ratio. Based on these observations, the agent performs actions which are CH switching, node reassignment and transmission power control to sustain optimal network performance. The framework is implemented in both centralized and federated architectures to evaluate scalability and adaptability. Simulation results demonstrate that proposed method significantly outperforms existing methods. It is the only approach achieving 100% sector survivability (9/9 sectors alive) after 1000 rounds. The proposed method improves network lifetime by 57% over LEACH/DEEC and 45% over PSO/ACO/FCM, while reducing energy consumption by 33% and 16%, respectively. Furthermore, it achieves up to 240% higher throughput compared to LEACH/DEEC and 50% improvement over PSO/ACO/FCM, while maintaining high PDR. Among the two variants, the federated deployment demonstrates superior robustness, sustaining 3 times more surviving sectors, achieving 8% longer network lifetime and providing improved overall stability compared to the centralized approach.</w:t>
      </w:r>
    </w:p>
    <w:p w14:paraId="2152FEB4">
      <w:pPr>
        <w:pBdr>
          <w:top w:val="single" w:color="auto" w:sz="4" w:space="0"/>
          <w:bottom w:val="single" w:color="auto" w:sz="4" w:space="0"/>
        </w:pBdr>
        <w:jc w:val="both"/>
        <w:rPr>
          <w:rFonts w:hint="default"/>
          <w:b/>
          <w:bCs/>
          <w:i w:val="0"/>
          <w:iCs w:val="0"/>
          <w:sz w:val="18"/>
          <w:szCs w:val="18"/>
          <w:lang w:val="en-US"/>
        </w:rPr>
      </w:pPr>
    </w:p>
    <w:p w14:paraId="0591703A">
      <w:pPr>
        <w:pBdr>
          <w:top w:val="single" w:color="auto" w:sz="4" w:space="0"/>
          <w:bottom w:val="single" w:color="auto" w:sz="4" w:space="0"/>
        </w:pBdr>
        <w:jc w:val="both"/>
        <w:rPr>
          <w:rFonts w:hint="default"/>
          <w:b/>
          <w:bCs/>
          <w:i w:val="0"/>
          <w:iCs w:val="0"/>
          <w:sz w:val="18"/>
          <w:szCs w:val="18"/>
          <w:lang w:val="en-US"/>
        </w:rPr>
      </w:pPr>
    </w:p>
    <w:p w14:paraId="5A5EC39F">
      <w:pPr>
        <w:pBdr>
          <w:top w:val="single" w:color="auto" w:sz="4" w:space="0"/>
          <w:bottom w:val="single" w:color="auto" w:sz="4" w:space="0"/>
        </w:pBdr>
        <w:jc w:val="both"/>
        <w:rPr>
          <w:rFonts w:hint="default"/>
          <w:b/>
          <w:bCs/>
          <w:i w:val="0"/>
          <w:iCs w:val="0"/>
          <w:sz w:val="18"/>
          <w:szCs w:val="18"/>
          <w:lang w:val="en-US"/>
        </w:rPr>
      </w:pPr>
      <w:r>
        <w:rPr>
          <w:rFonts w:hint="default"/>
          <w:b/>
          <w:bCs/>
          <w:i/>
          <w:iCs/>
          <w:sz w:val="18"/>
          <w:szCs w:val="18"/>
          <w:lang w:val="en-US"/>
        </w:rPr>
        <w:t>Keywords</w:t>
      </w:r>
      <w:r>
        <w:rPr>
          <w:rFonts w:hint="default"/>
          <w:b/>
          <w:bCs/>
          <w:i w:val="0"/>
          <w:iCs w:val="0"/>
          <w:sz w:val="18"/>
          <w:szCs w:val="18"/>
          <w:lang w:val="en-US"/>
        </w:rPr>
        <w:t>—Wireless Sensor Networks (WSNs), Reinforcement Learning (RL), Q-learning, Distributed energy efficient clustering (DEEC), Energy Optimization, Internet of Things (IoT), K-Means Clustering, Low Energy Adaptive Clustering Hierarchy (LEACH), Particle Swarm Optimization (PSO), Ant Colony Optimization (ACO), Energy Efficient Knapsack Algorithm (EEKA)</w:t>
      </w:r>
    </w:p>
    <w:p w14:paraId="67ECB89B">
      <w:pPr>
        <w:pBdr>
          <w:top w:val="single" w:color="auto" w:sz="4" w:space="0"/>
          <w:bottom w:val="single" w:color="auto" w:sz="4" w:space="0"/>
        </w:pBdr>
        <w:jc w:val="both"/>
        <w:rPr>
          <w:rFonts w:hint="default"/>
          <w:b/>
          <w:bCs/>
          <w:i w:val="0"/>
          <w:iCs w:val="0"/>
          <w:sz w:val="18"/>
          <w:szCs w:val="18"/>
          <w:lang w:val="en-US"/>
        </w:rPr>
      </w:pPr>
    </w:p>
    <w:p w14:paraId="21AE5982">
      <w:pPr>
        <w:pStyle w:val="9"/>
        <w:numPr>
          <w:ilvl w:val="0"/>
          <w:numId w:val="0"/>
        </w:numPr>
        <w:bidi w:val="0"/>
        <w:spacing w:after="120" w:line="228" w:lineRule="auto"/>
        <w:jc w:val="both"/>
        <w:rPr>
          <w:rFonts w:hint="default"/>
          <w:sz w:val="18"/>
          <w:szCs w:val="18"/>
          <w:lang w:val="en-US"/>
        </w:rPr>
      </w:pPr>
    </w:p>
    <w:p w14:paraId="361C7301">
      <w:pPr>
        <w:pStyle w:val="9"/>
        <w:numPr>
          <w:ilvl w:val="0"/>
          <w:numId w:val="8"/>
        </w:numPr>
        <w:bidi w:val="0"/>
        <w:spacing w:after="120" w:line="228" w:lineRule="auto"/>
        <w:ind w:leftChars="0"/>
        <w:jc w:val="left"/>
        <w:rPr>
          <w:rFonts w:hint="default"/>
          <w:b/>
          <w:bCs/>
          <w:lang w:val="en-US"/>
        </w:rPr>
        <w:sectPr>
          <w:type w:val="continuous"/>
          <w:pgSz w:w="11906" w:h="16838"/>
          <w:pgMar w:top="1080" w:right="893" w:bottom="1080" w:left="893" w:header="720" w:footer="720" w:gutter="0"/>
          <w:cols w:space="425" w:num="1"/>
          <w:docGrid w:linePitch="360" w:charSpace="0"/>
        </w:sectPr>
      </w:pPr>
    </w:p>
    <w:p w14:paraId="5E4B4287">
      <w:pPr>
        <w:pStyle w:val="9"/>
        <w:numPr>
          <w:ilvl w:val="0"/>
          <w:numId w:val="8"/>
        </w:numPr>
        <w:bidi w:val="0"/>
        <w:spacing w:after="120" w:line="228" w:lineRule="auto"/>
        <w:ind w:leftChars="0"/>
        <w:jc w:val="center"/>
        <w:rPr>
          <w:rFonts w:hint="default"/>
          <w:b/>
          <w:bCs/>
          <w:sz w:val="20"/>
          <w:szCs w:val="20"/>
          <w:lang w:val="en-US"/>
        </w:rPr>
      </w:pPr>
      <w:r>
        <w:rPr>
          <w:rFonts w:hint="default"/>
          <w:b/>
          <w:bCs/>
          <w:sz w:val="20"/>
          <w:szCs w:val="20"/>
          <w:lang w:val="en-US"/>
        </w:rPr>
        <w:t xml:space="preserve"> I</w:t>
      </w:r>
      <w:r>
        <w:rPr>
          <w:rFonts w:hint="default"/>
          <w:b/>
          <w:bCs/>
          <w:sz w:val="16"/>
          <w:szCs w:val="16"/>
          <w:lang w:val="en-US"/>
        </w:rPr>
        <w:t>NTRODUCTION</w:t>
      </w:r>
    </w:p>
    <w:p w14:paraId="4E05DFBD">
      <w:pPr>
        <w:pStyle w:val="9"/>
        <w:numPr>
          <w:ilvl w:val="0"/>
          <w:numId w:val="0"/>
        </w:numPr>
        <w:bidi w:val="0"/>
        <w:spacing w:after="120" w:line="228" w:lineRule="auto"/>
        <w:ind w:left="288" w:leftChars="0"/>
        <w:jc w:val="both"/>
        <w:rPr>
          <w:rFonts w:hint="default"/>
          <w:b w:val="0"/>
          <w:bCs w:val="0"/>
          <w:lang w:val="en-US"/>
        </w:rPr>
        <w:sectPr>
          <w:type w:val="continuous"/>
          <w:pgSz w:w="11906" w:h="16838"/>
          <w:pgMar w:top="1080" w:right="893" w:bottom="1080" w:left="893" w:header="720" w:footer="720" w:gutter="0"/>
          <w:cols w:equalWidth="0" w:num="2">
            <w:col w:w="4847" w:space="425"/>
            <w:col w:w="4847"/>
          </w:cols>
          <w:docGrid w:linePitch="360" w:charSpace="0"/>
        </w:sectPr>
      </w:pPr>
    </w:p>
    <w:p w14:paraId="1AB4D453">
      <w:pPr>
        <w:pageBreakBefore w:val="0"/>
        <w:bidi w:val="0"/>
        <w:ind w:firstLine="0" w:firstLineChars="0"/>
        <w:jc w:val="both"/>
        <w:rPr>
          <w:rFonts w:hint="default"/>
          <w:lang w:val="en-US"/>
        </w:rPr>
      </w:pPr>
      <w:r>
        <w:rPr>
          <w:rFonts w:hint="default"/>
          <w:lang w:val="en-US"/>
        </w:rPr>
        <w:t xml:space="preserve">In the current era of agriculture, the traditional, labor-intensive farming model is being replaced by data driven, automated systems to meet the global demand for food. The Agri-IoT serves as the overarching framework that connects physical objects to the internet, while WSNs act as the foundational "eyes and ears" on the ground, in which sensor nodes are spatially dispersed and make up these networks, which helps to monitor the environment and send the gathered data to a central BS or sink node for additional processing and analysis. This structure provides a powerful, real-time window into remote plantation locations without human involvement. Despite their great potential, WSNs encounter significant limitations in terms of network lifetime, reliability of communication and energy efficiency. The sensor nodes in WSNs have small, non-rechargeable batteries. Generally these nodes are deployed in remote locations and densely deployed which make accessing individual nodes to perform maintenance or replace batteries very difficult [3].  As a result, the battery depletes energy in nodes leads to network partitions, energy hole, potentially loses packets and decreases the overall performance of the network.  This scenario is particularly prevalent in applications which require long term continuous monitoring, such as precision agriculture, disaster prediction and health diagnostics, in which data has to flow reliably and continuous operation is a necessity. </w:t>
      </w:r>
    </w:p>
    <w:p w14:paraId="7F1F10AE">
      <w:pPr>
        <w:keepNext w:val="0"/>
        <w:keepLines w:val="0"/>
        <w:pageBreakBefore w:val="0"/>
        <w:widowControl/>
        <w:kinsoku/>
        <w:wordWrap/>
        <w:overflowPunct/>
        <w:topLinePunct w:val="0"/>
        <w:autoSpaceDE/>
        <w:autoSpaceDN/>
        <w:bidi w:val="0"/>
        <w:adjustRightInd/>
        <w:snapToGrid/>
        <w:spacing w:before="91" w:beforeLines="25" w:after="91" w:afterLines="25"/>
        <w:ind w:firstLine="0" w:firstLineChars="0"/>
        <w:jc w:val="center"/>
        <w:textAlignment w:val="auto"/>
        <w:rPr>
          <w:rFonts w:hint="default"/>
          <w:sz w:val="16"/>
          <w:szCs w:val="16"/>
          <w:lang w:val="en-US"/>
        </w:rPr>
      </w:pPr>
      <w:r>
        <w:rPr>
          <w:rFonts w:hint="default"/>
          <w:lang w:val="en-US"/>
        </w:rPr>
        <w:drawing>
          <wp:anchor distT="0" distB="0" distL="114300" distR="114300" simplePos="0" relativeHeight="251678720" behindDoc="0" locked="0" layoutInCell="1" allowOverlap="1">
            <wp:simplePos x="0" y="0"/>
            <wp:positionH relativeFrom="column">
              <wp:posOffset>31750</wp:posOffset>
            </wp:positionH>
            <wp:positionV relativeFrom="paragraph">
              <wp:posOffset>64770</wp:posOffset>
            </wp:positionV>
            <wp:extent cx="3020060" cy="2066925"/>
            <wp:effectExtent l="0" t="0" r="8890" b="9525"/>
            <wp:wrapTopAndBottom/>
            <wp:docPr id="10" name="Picture 10" descr="image_b9a5ea7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_b9a5ea73 (1)"/>
                    <pic:cNvPicPr>
                      <a:picLocks noChangeAspect="1"/>
                    </pic:cNvPicPr>
                  </pic:nvPicPr>
                  <pic:blipFill>
                    <a:blip r:embed="rId5"/>
                    <a:srcRect r="269" b="8983"/>
                    <a:stretch>
                      <a:fillRect/>
                    </a:stretch>
                  </pic:blipFill>
                  <pic:spPr>
                    <a:xfrm>
                      <a:off x="0" y="0"/>
                      <a:ext cx="3020060" cy="2066925"/>
                    </a:xfrm>
                    <a:prstGeom prst="rect">
                      <a:avLst/>
                    </a:prstGeom>
                  </pic:spPr>
                </pic:pic>
              </a:graphicData>
            </a:graphic>
          </wp:anchor>
        </w:drawing>
      </w:r>
      <w:r>
        <w:rPr>
          <w:rFonts w:hint="default"/>
          <w:sz w:val="16"/>
          <w:szCs w:val="16"/>
          <w:lang w:val="en-US"/>
        </w:rPr>
        <w:t>Figure 1: Spatial deployment of IoT enabled wireless sensor nodes</w:t>
      </w:r>
    </w:p>
    <w:p w14:paraId="263EC76C">
      <w:pPr>
        <w:pageBreakBefore w:val="0"/>
        <w:bidi w:val="0"/>
        <w:ind w:firstLine="0" w:firstLineChars="0"/>
        <w:jc w:val="both"/>
        <w:rPr>
          <w:rFonts w:hint="default"/>
          <w:lang w:val="en-US"/>
        </w:rPr>
      </w:pPr>
      <w:r>
        <w:rPr>
          <w:rFonts w:hint="default"/>
          <w:lang w:val="en-US"/>
        </w:rPr>
        <w:t>Figure 1 illustrates a smart agriculture field with spatially distributed IoT sensor nodes organized into clusters for efficient data collection and communication with a central base station. To support such deployments, numerous routing and clustering protocols have been developed with a focus on energy optimization and efficiency. These approaches aim to balance power consumption among sensor nodes to prolong network lifetime and ensure reliable operation. Among these protocols, clustering based routing has shown one of the most effective means for energy efficiency [4]. The renowned clustering protocols are LEACH, Stable Election Protocol (SEP) and DEEC [3]–[5]. These protocols are mainly designed to minimize communication overhead and ensure a balanced distribution of energy consumption throughout the network. DEEC, in particular, selects CHs based on residual energy and average network energy, thereby extending the network lifetime more effectively than random or static CH selection methods such as LEACH. Ultimately, while SEP and DEEC significantly improve upon traditional methods by addressing node heterogeneity, they represent just the first step toward truly autonomous energy balance in the WSNs.</w:t>
      </w:r>
    </w:p>
    <w:p w14:paraId="0F1ABA74">
      <w:pPr>
        <w:pageBreakBefore w:val="0"/>
        <w:bidi w:val="0"/>
        <w:ind w:firstLine="0" w:firstLineChars="0"/>
        <w:jc w:val="both"/>
        <w:rPr>
          <w:rFonts w:hint="default"/>
          <w:sz w:val="16"/>
          <w:szCs w:val="16"/>
          <w:lang w:val="en-US"/>
        </w:rPr>
      </w:pPr>
      <w:r>
        <w:rPr>
          <w:rFonts w:hint="default"/>
          <w:lang w:val="en-US"/>
        </w:rPr>
        <w:t xml:space="preserve">        However, traditional clustering protocols still have limitations in adaptability, scalability and dynamic optimization. Most of the existing schemes assume homogeneous or quasi-static environments, where node energy dissipation, communication distance and network topology remain relatively stable. In real world IoT deployments, the energy dynamics, node heterogeneity and communication interference can vary dramatically over time. As a result, static or semi-static CH selection often leads to sub optimal cluster configurations, premature energy depletion of certain nodes and overall performance degradation [5]. Also, existing methods rarely incorporate adaptive learning or feedback mechanisms that can respond to constant changing environmental conditions or operational uncertainties. Thus the design of an intelligent and adaptive clustering mechanism becomes crucial for achieving long term sustainability [6]. So to mitigate the above mentioned limitations, this study introduces a Reinforcement Learning Driven Hybrid Clustering (RLHC) approach that fuses intelligent optimization techniques across multiple layers of the clustering process. </w:t>
      </w:r>
    </w:p>
    <w:p w14:paraId="7CC2BEE9">
      <w:pPr>
        <w:pStyle w:val="9"/>
        <w:keepNext w:val="0"/>
        <w:keepLines w:val="0"/>
        <w:pageBreakBefore w:val="0"/>
        <w:widowControl/>
        <w:numPr>
          <w:ilvl w:val="0"/>
          <w:numId w:val="0"/>
        </w:numPr>
        <w:kinsoku/>
        <w:wordWrap/>
        <w:overflowPunct/>
        <w:topLinePunct w:val="0"/>
        <w:autoSpaceDE/>
        <w:autoSpaceDN/>
        <w:bidi w:val="0"/>
        <w:adjustRightInd/>
        <w:snapToGrid/>
        <w:spacing w:before="181" w:beforeLines="50" w:after="120" w:line="240" w:lineRule="auto"/>
        <w:jc w:val="center"/>
        <w:textAlignment w:val="auto"/>
        <w:rPr>
          <w:rFonts w:hint="default"/>
          <w:lang w:val="en-US"/>
        </w:rPr>
      </w:pPr>
      <w:r>
        <w:rPr>
          <w:rFonts w:hint="default"/>
          <w:sz w:val="16"/>
          <w:szCs w:val="16"/>
          <w:lang w:val="en-US"/>
        </w:rPr>
        <w:drawing>
          <wp:anchor distT="0" distB="0" distL="114300" distR="114300" simplePos="0" relativeHeight="251680768" behindDoc="0" locked="0" layoutInCell="1" allowOverlap="1">
            <wp:simplePos x="0" y="0"/>
            <wp:positionH relativeFrom="column">
              <wp:posOffset>154305</wp:posOffset>
            </wp:positionH>
            <wp:positionV relativeFrom="paragraph">
              <wp:posOffset>92710</wp:posOffset>
            </wp:positionV>
            <wp:extent cx="2800985" cy="2103120"/>
            <wp:effectExtent l="0" t="0" r="18415" b="11430"/>
            <wp:wrapTopAndBottom/>
            <wp:docPr id="5" name="Picture 5" descr="process_flow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ocess_flow (3)"/>
                    <pic:cNvPicPr>
                      <a:picLocks noChangeAspect="1"/>
                    </pic:cNvPicPr>
                  </pic:nvPicPr>
                  <pic:blipFill>
                    <a:blip r:embed="rId6"/>
                    <a:stretch>
                      <a:fillRect/>
                    </a:stretch>
                  </pic:blipFill>
                  <pic:spPr>
                    <a:xfrm>
                      <a:off x="0" y="0"/>
                      <a:ext cx="2800985" cy="2103120"/>
                    </a:xfrm>
                    <a:prstGeom prst="rect">
                      <a:avLst/>
                    </a:prstGeom>
                  </pic:spPr>
                </pic:pic>
              </a:graphicData>
            </a:graphic>
          </wp:anchor>
        </w:drawing>
      </w:r>
      <w:r>
        <w:rPr>
          <w:rFonts w:hint="default"/>
          <w:sz w:val="16"/>
          <w:szCs w:val="16"/>
          <w:lang w:val="en-US"/>
        </w:rPr>
        <w:t>Figure 2. Workflow of the proposed framework (RLHC)</w:t>
      </w:r>
    </w:p>
    <w:p w14:paraId="37FAAB4D">
      <w:pPr>
        <w:bidi w:val="0"/>
        <w:jc w:val="both"/>
        <w:rPr>
          <w:rFonts w:hint="default"/>
          <w:lang w:val="en-US"/>
        </w:rPr>
      </w:pPr>
      <w:r>
        <w:rPr>
          <w:rFonts w:hint="default"/>
          <w:lang w:val="en-US"/>
        </w:rPr>
        <w:t>Figure 2 represent the workflow of the  proposed framework which integrates energy normalized DEEC (Layer 1), centrality and s</w:t>
      </w:r>
      <w:r>
        <w:rPr>
          <w:rFonts w:hint="default"/>
        </w:rPr>
        <w:t>patiality</w:t>
      </w:r>
      <w:r>
        <w:rPr>
          <w:rFonts w:hint="default"/>
          <w:lang w:val="en-US"/>
        </w:rPr>
        <w:t xml:space="preserve"> focused cost function based EEKA (Layer 2), CH guided K-Means clustering (Layer 3), Q-Learning RL (Layer 4) a lightweight adaptive and energy aware architecture and finally, composite channel modeled multi-hop communication management (Layer 5).</w:t>
      </w:r>
    </w:p>
    <w:p w14:paraId="67908769">
      <w:pPr>
        <w:bidi w:val="0"/>
        <w:ind w:firstLine="400" w:firstLineChars="200"/>
        <w:jc w:val="both"/>
        <w:rPr>
          <w:rFonts w:hint="default"/>
          <w:lang w:val="en-US"/>
        </w:rPr>
      </w:pPr>
      <w:r>
        <w:rPr>
          <w:rFonts w:hint="default"/>
          <w:lang w:val="en-US"/>
        </w:rPr>
        <w:t>The top layer DEEC is energy normalized and serves as the foundational layer, prioritizing nodes with higher residual energy for CH selection, EEKA filters and ranks CH candidates using a cost function that determines the optimal number of CHs, enabling the selection of the most suitable CHs to improve spatial balance and reduce inter-cluster communication overhead then the K-Means algorithm refines the cluster formation by minimizing intra cluster distances and balance the spatial distribution of nodes. The RL layer introduces a self-learning capability that dynamically adjusts CH selection, transmission parameters and cluster reconfiguration based on real time feedback such as residual energy, cluster load and PDR. The final layer characterizes radio energy consumption during data transmission and reception among sensor nodes, CHs and the base station. It adopts a composite channel model that integrates Rician fading for small-scale variations and log-normal shadowing for large-scale propagation effects to estimate realistic channel link gains [8]. Additionally, multi-hop routing using Dijkstra’s algorithm is employed to determine optimal data transmission paths from sensor nodes to the sink.</w:t>
      </w:r>
    </w:p>
    <w:p w14:paraId="79BF2B9E">
      <w:pPr>
        <w:bidi w:val="0"/>
        <w:ind w:firstLine="400" w:firstLineChars="200"/>
        <w:jc w:val="both"/>
        <w:rPr>
          <w:rFonts w:hint="default"/>
          <w:lang w:val="en-US"/>
        </w:rPr>
      </w:pPr>
      <w:r>
        <w:rPr>
          <w:rFonts w:hint="default"/>
          <w:lang w:val="en-US"/>
        </w:rPr>
        <w:t>The RLHC framework accomplishes adaptive energy balancing, increased throughput, improved PDR and extended network lifetime by combining these five layers.  It represent the potential to close the gap between contemporary ML integrated adaptive optimization techniques and conventional deterministic routing methods.  Also opens the door for more dependable and sustainable sensor network deployments in real world settings by offering a solid, scalable and self-evolving solution for the future of IoT enabled WSNs.</w:t>
      </w:r>
    </w:p>
    <w:p w14:paraId="3BD051C1">
      <w:pPr>
        <w:bidi w:val="0"/>
        <w:jc w:val="both"/>
        <w:rPr>
          <w:rFonts w:hint="default"/>
          <w:lang w:val="en-US"/>
        </w:rPr>
      </w:pPr>
      <w:r>
        <w:rPr>
          <w:rFonts w:hint="default"/>
          <w:lang w:val="en-US"/>
        </w:rPr>
        <w:t>Our contributions can be summarized as follows:</w:t>
      </w:r>
    </w:p>
    <w:p w14:paraId="5A19E832">
      <w:pPr>
        <w:bidi w:val="0"/>
        <w:jc w:val="both"/>
        <w:rPr>
          <w:rFonts w:hint="default"/>
          <w:lang w:val="en-US"/>
        </w:rPr>
      </w:pPr>
    </w:p>
    <w:p w14:paraId="282A0E40">
      <w:pPr>
        <w:numPr>
          <w:ilvl w:val="0"/>
          <w:numId w:val="9"/>
        </w:numPr>
        <w:bidi w:val="0"/>
        <w:ind w:left="425" w:leftChars="0" w:hanging="425" w:firstLineChars="0"/>
        <w:jc w:val="both"/>
        <w:rPr>
          <w:rFonts w:hint="default"/>
          <w:lang w:val="en-US"/>
        </w:rPr>
      </w:pPr>
      <w:r>
        <w:rPr>
          <w:rFonts w:hint="default"/>
          <w:lang w:val="en-US"/>
        </w:rPr>
        <w:t>A hybrid RL-driven clustering framework with centralized and federated architectures achieving 100% network survivability (after 1000 rounds) and real time adaptive optimization.</w:t>
      </w:r>
    </w:p>
    <w:p w14:paraId="1C222CFD">
      <w:pPr>
        <w:numPr>
          <w:ilvl w:val="0"/>
          <w:numId w:val="0"/>
        </w:numPr>
        <w:bidi w:val="0"/>
        <w:ind w:leftChars="0"/>
        <w:jc w:val="both"/>
        <w:rPr>
          <w:rFonts w:hint="default"/>
          <w:lang w:val="en-US"/>
        </w:rPr>
      </w:pPr>
    </w:p>
    <w:p w14:paraId="2F8C2EC7">
      <w:pPr>
        <w:numPr>
          <w:ilvl w:val="0"/>
          <w:numId w:val="9"/>
        </w:numPr>
        <w:bidi w:val="0"/>
        <w:ind w:left="425" w:leftChars="0" w:hanging="425" w:firstLineChars="0"/>
        <w:jc w:val="both"/>
        <w:rPr>
          <w:rFonts w:hint="default"/>
          <w:lang w:val="en-US"/>
        </w:rPr>
      </w:pPr>
      <w:r>
        <w:rPr>
          <w:rFonts w:hint="default"/>
          <w:lang w:val="en-US"/>
        </w:rPr>
        <w:t>Achieves up to 57% improvement in network lifetime, 33% reduction in energy consumption and 240% increase in throughput, with federated deployment as compared to the renowned optimization based algorithms (ACO/PSO/FCM), enhancing robustness and scalability.</w:t>
      </w:r>
    </w:p>
    <w:p w14:paraId="404DD544">
      <w:pPr>
        <w:numPr>
          <w:ilvl w:val="0"/>
          <w:numId w:val="0"/>
        </w:numPr>
        <w:bidi w:val="0"/>
        <w:ind w:leftChars="0"/>
        <w:jc w:val="both"/>
        <w:rPr>
          <w:rFonts w:hint="default"/>
          <w:lang w:val="en-US"/>
        </w:rPr>
      </w:pPr>
    </w:p>
    <w:p w14:paraId="45E0C7ED">
      <w:pPr>
        <w:bidi w:val="0"/>
        <w:jc w:val="both"/>
        <w:rPr>
          <w:rFonts w:hint="default"/>
          <w:lang w:val="en-US"/>
        </w:rPr>
      </w:pPr>
      <w:r>
        <w:rPr>
          <w:rFonts w:hint="default"/>
          <w:lang w:val="en-US"/>
        </w:rPr>
        <w:t>The remaining part of this paper is organized as follows:</w:t>
      </w:r>
    </w:p>
    <w:p w14:paraId="2BA92FA7">
      <w:pPr>
        <w:bidi w:val="0"/>
        <w:jc w:val="both"/>
        <w:rPr>
          <w:rFonts w:hint="default"/>
          <w:lang w:val="en-US"/>
        </w:rPr>
      </w:pPr>
      <w:r>
        <w:rPr>
          <w:rFonts w:hint="default"/>
          <w:lang w:val="en-US"/>
        </w:rPr>
        <w:t>Section II represents a comprehensive literature review of existing clustering protocols and RL approaches in WSNs. Section III describe the theoretical and technical background related to energy efficient communication and clustering mechanisms. Section IV focus on the methodology of proposed RLHC framework in details. Section V presents the simulation setup, performance evaluation parameters and comparative analysis of the proposed RLHC protocol with existing approaches. Finally, Section VI provides the conclusion and highlights possible future research direction.</w:t>
      </w:r>
    </w:p>
    <w:p w14:paraId="166130A1">
      <w:pPr>
        <w:bidi w:val="0"/>
        <w:jc w:val="both"/>
        <w:rPr>
          <w:rFonts w:hint="default"/>
          <w:lang w:val="en-US"/>
        </w:rPr>
      </w:pPr>
    </w:p>
    <w:p w14:paraId="49850E6E">
      <w:pPr>
        <w:bidi w:val="0"/>
        <w:jc w:val="both"/>
        <w:rPr>
          <w:rFonts w:hint="default"/>
          <w:lang w:val="en-US"/>
        </w:rPr>
        <w:sectPr>
          <w:type w:val="continuous"/>
          <w:pgSz w:w="11906" w:h="16838"/>
          <w:pgMar w:top="1080" w:right="893" w:bottom="1080" w:left="893" w:header="720" w:footer="720" w:gutter="0"/>
          <w:cols w:equalWidth="0" w:num="2">
            <w:col w:w="4847" w:space="425"/>
            <w:col w:w="4847"/>
          </w:cols>
          <w:docGrid w:linePitch="360" w:charSpace="0"/>
        </w:sectPr>
      </w:pPr>
    </w:p>
    <w:p w14:paraId="4028F597">
      <w:pPr>
        <w:pStyle w:val="9"/>
        <w:numPr>
          <w:ilvl w:val="0"/>
          <w:numId w:val="8"/>
        </w:numPr>
        <w:bidi w:val="0"/>
        <w:spacing w:after="120" w:line="228" w:lineRule="auto"/>
        <w:ind w:left="0" w:leftChars="0" w:firstLine="288" w:firstLineChars="0"/>
        <w:jc w:val="center"/>
        <w:rPr>
          <w:rFonts w:hint="default"/>
          <w:b/>
          <w:bCs/>
          <w:sz w:val="16"/>
          <w:szCs w:val="16"/>
          <w:lang w:val="en-US"/>
        </w:rPr>
      </w:pPr>
      <w:r>
        <w:rPr>
          <w:rFonts w:hint="default"/>
          <w:b/>
          <w:bCs/>
          <w:sz w:val="20"/>
          <w:szCs w:val="20"/>
          <w:lang w:val="en-US"/>
        </w:rPr>
        <w:t xml:space="preserve"> R</w:t>
      </w:r>
      <w:r>
        <w:rPr>
          <w:rFonts w:hint="default"/>
          <w:b/>
          <w:bCs/>
          <w:sz w:val="16"/>
          <w:szCs w:val="16"/>
          <w:lang w:val="en-US"/>
        </w:rPr>
        <w:t>ELATED</w:t>
      </w:r>
      <w:r>
        <w:rPr>
          <w:rFonts w:hint="default"/>
          <w:b/>
          <w:bCs/>
          <w:sz w:val="20"/>
          <w:szCs w:val="20"/>
          <w:lang w:val="en-US"/>
        </w:rPr>
        <w:t xml:space="preserve"> W</w:t>
      </w:r>
      <w:r>
        <w:rPr>
          <w:rFonts w:hint="default"/>
          <w:b/>
          <w:bCs/>
          <w:sz w:val="16"/>
          <w:szCs w:val="16"/>
          <w:lang w:val="en-US"/>
        </w:rPr>
        <w:t>ORKS</w:t>
      </w:r>
    </w:p>
    <w:p w14:paraId="6D620448">
      <w:pPr>
        <w:bidi w:val="0"/>
        <w:jc w:val="both"/>
        <w:rPr>
          <w:rFonts w:hint="default"/>
          <w:lang w:val="en-US"/>
        </w:rPr>
        <w:sectPr>
          <w:type w:val="continuous"/>
          <w:pgSz w:w="11906" w:h="16838"/>
          <w:pgMar w:top="1080" w:right="893" w:bottom="1080" w:left="893" w:header="720" w:footer="720" w:gutter="0"/>
          <w:cols w:equalWidth="0" w:num="2">
            <w:col w:w="4847" w:space="425"/>
            <w:col w:w="4847"/>
          </w:cols>
          <w:docGrid w:linePitch="360" w:charSpace="0"/>
        </w:sectPr>
      </w:pPr>
    </w:p>
    <w:p w14:paraId="33632D68">
      <w:pPr>
        <w:pStyle w:val="9"/>
        <w:numPr>
          <w:ilvl w:val="0"/>
          <w:numId w:val="0"/>
        </w:numPr>
        <w:bidi w:val="0"/>
        <w:spacing w:after="120" w:line="228" w:lineRule="auto"/>
        <w:jc w:val="both"/>
        <w:rPr>
          <w:rFonts w:hint="default"/>
          <w:b w:val="0"/>
          <w:bCs w:val="0"/>
          <w:sz w:val="20"/>
          <w:szCs w:val="20"/>
          <w:lang w:val="en-US"/>
        </w:rPr>
      </w:pPr>
      <w:r>
        <w:rPr>
          <w:rFonts w:hint="default"/>
          <w:b w:val="0"/>
          <w:bCs w:val="0"/>
          <w:sz w:val="20"/>
          <w:szCs w:val="20"/>
          <w:lang w:val="en-US"/>
        </w:rPr>
        <w:t>WSNs have become an integral component of modern IoT systems, which enables various applications in domain such as healthcare, agriculture etc. However, they still face challenge regarding energy efficiency. Since sensor nodes are battery powered, the overall network performance heavily relies on the effective management and utilization of this energy. Over the years, researchers have proposed a variety of clustering protocols, optimization algorithms and adaptive learning strategies to address this challenge. This section reviews existing work in this field [9]. Clustering is well recognized as a foundational approach for energy efficient WSNs. The LEACH protocol is the most seminal contributions, introducing randomized rotation of CHs to evenly distribute energy consumption among nodes. It reduces the number of direct transmissions to the BS and organizes nodes into energy efficient clusters [10]. But still it has several limitations, including uneven CH distribution, lack of consideration for residual energy and poor performance in heterogeneous or large scale networks. These limitations motivated the development of variants that incorporate energy awareness and residual energy into CH selection [9].</w:t>
      </w:r>
    </w:p>
    <w:p w14:paraId="51E5B0E3">
      <w:pPr>
        <w:pStyle w:val="9"/>
        <w:numPr>
          <w:ilvl w:val="0"/>
          <w:numId w:val="0"/>
        </w:numPr>
        <w:bidi w:val="0"/>
        <w:spacing w:after="120" w:line="228" w:lineRule="auto"/>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DEEC protocol is also one of the renowned protocol for achieving  energy efficiency in WSNs, which take residual energy in account to find the suitable CH which balance the energy of network and improve the network lifetime [11]. Few protocol has been developed by integrating RL such as LEACH RLC and ReLeC (enhance LEACH) for adaptive CH selection. These methods learn network states and make dynamic decisions about CH election to improve energy efficiency and extend the network lifetime. While the results are encouraging, RL based variants can add computational and communication overhead. The practical applicability of RL models such as ReLeC may be limited in large scale or highly dynamic WSNs due to convergence issues [12].  It is evident that RL based clustering protocols have demonstrated significant gains in throughput, network stability and energy efficiency.  However, these methods have certain drawbacks. For IoT nodes, the learning stage of RL models frequently adds computational and communication overhead. It may depletes the sensor node's energy, which is already scarce in terms of processing power.</w:t>
      </w:r>
    </w:p>
    <w:p w14:paraId="63831A2E">
      <w:pPr>
        <w:pStyle w:val="9"/>
        <w:numPr>
          <w:ilvl w:val="0"/>
          <w:numId w:val="0"/>
        </w:numPr>
        <w:bidi w:val="0"/>
        <w:spacing w:after="120" w:line="228" w:lineRule="auto"/>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In order to address the limitations of conventional homogeneous protocols, researchers have developed methods that acknowledge a heterogeneous community of nodes. SEP (Stable Election Protocol) and DEEC are the two most well-known protocols that take into account the fact that nodes have different initial energy states and CH selection is based on residual energy states as well as energy distribution throughout the network. This ensures that nodes that are more energetic are more likely to accept the responsibilities of being a CH [13]. DEEC, in particular, increases functionality and network lifetime by extending LEACH to include energy heterogeneity and energy based CH selection methods. Other enhancements to the CH selection process such as EEKA reads the CH role allocation undergoing based on both node centrality and spatial distribution to promote more uniform CH allocation to really achieve reduced distances in intra cluster communication and energy consumption. Several metaheuristic algorithms, such as Particle Swarm Optimisation (PSO), Genetic Algorithms (GA) and Ant Colony Optimisation (ACO) have been extensively investigated in WSNs to support CH selection and network performance. Based on simulating the behavior of a swarm of like particles, PSO associates the best CH locations and reduces intra cluster distances [14]. Conversely, ACO uses a pheromone based path selection process to increase routing effectiveness and cluster formation. GA evolve the population of CH candidates through time, improving load balancing and energy efficiency. However, once an algorithm generates its optimal solution, like a GA, it typically does so offline, while other metaheuristic approaches often rely on iterative based processes [15]. These techniques are less effective in networks that are large, mobile, have changing topologies, or quickly fluctuating energy states.</w:t>
      </w:r>
    </w:p>
    <w:p w14:paraId="1B680523">
      <w:pPr>
        <w:pStyle w:val="9"/>
        <w:numPr>
          <w:ilvl w:val="0"/>
          <w:numId w:val="0"/>
        </w:numPr>
        <w:bidi w:val="0"/>
        <w:spacing w:after="120" w:line="228" w:lineRule="auto"/>
        <w:jc w:val="both"/>
        <w:rPr>
          <w:rFonts w:hint="default"/>
          <w:b w:val="0"/>
          <w:bCs w:val="0"/>
          <w:sz w:val="20"/>
          <w:szCs w:val="20"/>
          <w:lang w:val="en-US"/>
        </w:rPr>
      </w:pPr>
      <w:r>
        <w:rPr>
          <w:rFonts w:hint="default"/>
          <w:lang w:val="en-US"/>
        </w:rPr>
        <w:tab/>
      </w:r>
      <w:r>
        <w:rPr>
          <w:rFonts w:hint="default"/>
          <w:lang w:val="en-US"/>
        </w:rPr>
        <w:t>Clustering based on fuzzy logic provides a multi criteria decision making technique for CH selection, considering factors like residual energy, nodes density, distance to the cluster center and network traffic. MRCH (Modified RCH-LEACH) and others use fuzzy rule sets to choose eligible CH candidates. The method promotes a higher packet delivery ratio, provides improved network stability and increases overall energy efficiency. This approach contributes to clusters exhibiting dynamically adaptive characteristics in response to dynamic changes in the network by providing a flexible method for managing uncertainty in sensor networks [16]. However, some low power sensor nodes may restrict the use of fuzzy based computations due to their computations complexity.</w:t>
      </w:r>
    </w:p>
    <w:p w14:paraId="19237E7A">
      <w:pPr>
        <w:pStyle w:val="9"/>
        <w:numPr>
          <w:ilvl w:val="0"/>
          <w:numId w:val="0"/>
        </w:numPr>
        <w:bidi w:val="0"/>
        <w:spacing w:after="120" w:line="228" w:lineRule="auto"/>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RL has become a powerful technique for control of dynamic and adaptive WSNs. An environment is developed using RL based notation of the network. Nodes or CHs are agents learning the optimal action to maximize long term utility, such as lifetime and energy efficiency. Q-learning, SARSA and DQN have been implemented to improve CH selection, cluster re-organisation and routing. Techniques such as EER-RL increase energy efficiency and lifetime by modifying CH roles in response to learnt energy patterns [17]. Similarly, Q-learning integrated with LEACH increase the protocol’s adaptability to variations in network topology. While these RL based approaches work well, RL often requires global knowledge, involves training in a centralized scenario, which may limit the scalability of RL based techniques for large scale dynamic deployments of WSNs. Hybrid clustering methods aim to combine the strengths of classical, meta heuristic, fuzzy and RL approaches. These methods address multiple challenges simultaneously. This covers energy balancing, spatial uniformity, CH optimisation and adaptability.  In order to maximise network efficiency, we discovered that multi layered hybrid models frequently incorporate energy aware CH selection, K-means or fuzzy based spatial clustering and RL based adaptive decision making.  The effectiveness of such hybrid frameworks has been demonstrated in recent work.  The ideal number of cluster and grid heads to balance energy consumption is determined by protocols such as EOCGS [18].  According to these studies, intelligent hybrid techniques can perform better than conventional methods in terms of network lifetime, energy balance and adaptability.</w:t>
      </w:r>
    </w:p>
    <w:p w14:paraId="39EE2E27">
      <w:pPr>
        <w:pStyle w:val="9"/>
        <w:numPr>
          <w:ilvl w:val="0"/>
          <w:numId w:val="0"/>
        </w:numPr>
        <w:bidi w:val="0"/>
        <w:spacing w:after="120" w:line="228" w:lineRule="auto"/>
        <w:ind w:firstLine="396" w:firstLineChars="200"/>
        <w:jc w:val="both"/>
        <w:rPr>
          <w:rFonts w:hint="default"/>
          <w:b w:val="0"/>
          <w:bCs w:val="0"/>
          <w:sz w:val="20"/>
          <w:szCs w:val="20"/>
          <w:lang w:val="en-US"/>
        </w:rPr>
        <w:sectPr>
          <w:type w:val="continuous"/>
          <w:pgSz w:w="11906" w:h="16838"/>
          <w:pgMar w:top="1080" w:right="893" w:bottom="1080" w:left="893" w:header="720" w:footer="720" w:gutter="0"/>
          <w:cols w:equalWidth="0" w:num="2">
            <w:col w:w="4847" w:space="425"/>
            <w:col w:w="4847"/>
          </w:cols>
          <w:docGrid w:linePitch="360" w:charSpace="0"/>
        </w:sectPr>
      </w:pPr>
      <w:r>
        <w:rPr>
          <w:rFonts w:hint="default"/>
          <w:b w:val="0"/>
          <w:bCs w:val="0"/>
          <w:sz w:val="20"/>
          <w:szCs w:val="20"/>
          <w:lang w:val="en-US"/>
        </w:rPr>
        <w:t>Even with notable improvements in WSN clustering, existing methods continue to face several challenges. Metaheuristic approaches often needs heavy computation.  Classical methods frequently fail to prevent early node depletion, resulting in network partitioning. In contrast, Q-Learning introduces minimal computational overhead and enables the system to adapt effectively to dynamic environments. Moreover, most existing solutions rely on static or pre defined strategies, which are not enough to handle dynamic topologies or sudden energy fluctuations. So there is need of an adaptive lightweight framework which can handle all these edge case and outperform the existing algorithms.</w:t>
      </w:r>
    </w:p>
    <w:p w14:paraId="65B23ED9">
      <w:pPr>
        <w:pStyle w:val="9"/>
        <w:numPr>
          <w:ilvl w:val="0"/>
          <w:numId w:val="0"/>
        </w:numPr>
        <w:bidi w:val="0"/>
        <w:spacing w:after="120" w:line="228" w:lineRule="auto"/>
        <w:jc w:val="both"/>
        <w:rPr>
          <w:rFonts w:hint="default"/>
          <w:b/>
          <w:bCs/>
          <w:lang w:val="en-US"/>
        </w:rPr>
      </w:pPr>
    </w:p>
    <w:p w14:paraId="51B408FA">
      <w:pPr>
        <w:pStyle w:val="9"/>
        <w:numPr>
          <w:ilvl w:val="0"/>
          <w:numId w:val="0"/>
        </w:numPr>
        <w:bidi w:val="0"/>
        <w:spacing w:after="120" w:line="228" w:lineRule="auto"/>
        <w:jc w:val="both"/>
        <w:rPr>
          <w:rFonts w:hint="default"/>
        </w:rPr>
      </w:pPr>
      <w:r>
        <w:rPr>
          <w:rFonts w:hint="default"/>
          <w:b/>
          <w:bCs/>
          <w:lang w:val="en-US"/>
        </w:rPr>
        <w:t>T</w:t>
      </w:r>
      <w:r>
        <w:rPr>
          <w:rFonts w:hint="default"/>
          <w:b/>
          <w:bCs/>
        </w:rPr>
        <w:t xml:space="preserve">ABLE </w:t>
      </w:r>
      <w:r>
        <w:rPr>
          <w:rFonts w:hint="default"/>
          <w:b/>
          <w:bCs/>
          <w:lang w:val="en-US"/>
        </w:rPr>
        <w:t>1</w:t>
      </w:r>
      <w:r>
        <w:rPr>
          <w:rFonts w:hint="default"/>
        </w:rPr>
        <w:t>. Summary of energy efficiency studies in WSN</w:t>
      </w:r>
    </w:p>
    <w:p w14:paraId="5F461D3A">
      <w:pPr>
        <w:pStyle w:val="34"/>
        <w:keepNext w:val="0"/>
        <w:keepLines w:val="0"/>
        <w:pageBreakBefore w:val="0"/>
        <w:widowControl/>
        <w:kinsoku/>
        <w:wordWrap/>
        <w:overflowPunct/>
        <w:topLinePunct w:val="0"/>
        <w:autoSpaceDE/>
        <w:autoSpaceDN/>
        <w:bidi w:val="0"/>
        <w:adjustRightInd/>
        <w:snapToGrid/>
        <w:spacing w:before="120"/>
        <w:jc w:val="left"/>
        <w:textAlignment w:val="auto"/>
        <w:rPr>
          <w:rFonts w:hint="default"/>
          <w:b/>
          <w:bCs/>
          <w:lang w:val="en-US"/>
        </w:rPr>
        <w:sectPr>
          <w:type w:val="continuous"/>
          <w:pgSz w:w="11906" w:h="16838"/>
          <w:pgMar w:top="1080" w:right="893" w:bottom="1080" w:left="893" w:header="720" w:footer="720" w:gutter="0"/>
          <w:cols w:space="425" w:num="1"/>
          <w:docGrid w:linePitch="360" w:charSpace="0"/>
        </w:sectPr>
      </w:pPr>
    </w:p>
    <w:tbl>
      <w:tblPr>
        <w:tblStyle w:val="17"/>
        <w:tblpPr w:leftFromText="180" w:rightFromText="180" w:vertAnchor="page" w:horzAnchor="page" w:tblpX="1053" w:tblpY="2460"/>
        <w:tblOverlap w:val="never"/>
        <w:tblW w:w="10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
        <w:gridCol w:w="2808"/>
        <w:gridCol w:w="3292"/>
        <w:gridCol w:w="3412"/>
      </w:tblGrid>
      <w:tr w14:paraId="0E8F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563" w:type="dxa"/>
            <w:shd w:val="clear" w:color="auto" w:fill="D7D7D7" w:themeFill="background1" w:themeFillShade="D8"/>
          </w:tcPr>
          <w:p w14:paraId="32ED1B8A">
            <w:pPr>
              <w:pStyle w:val="34"/>
              <w:keepNext w:val="0"/>
              <w:keepLines w:val="0"/>
              <w:pageBreakBefore w:val="0"/>
              <w:widowControl/>
              <w:numPr>
                <w:ilvl w:val="0"/>
                <w:numId w:val="0"/>
              </w:numPr>
              <w:kinsoku/>
              <w:wordWrap/>
              <w:overflowPunct/>
              <w:topLinePunct w:val="0"/>
              <w:autoSpaceDE/>
              <w:autoSpaceDN/>
              <w:bidi w:val="0"/>
              <w:adjustRightInd/>
              <w:snapToGrid/>
              <w:spacing w:before="120"/>
              <w:jc w:val="left"/>
              <w:textAlignment w:val="auto"/>
              <w:rPr>
                <w:rFonts w:hint="default"/>
                <w:b/>
                <w:bCs/>
                <w:lang w:val="en-US"/>
              </w:rPr>
            </w:pPr>
            <w:r>
              <w:rPr>
                <w:rFonts w:hint="default"/>
                <w:b/>
                <w:bCs/>
                <w:lang w:val="en-US"/>
              </w:rPr>
              <w:t>Sl. No.</w:t>
            </w:r>
          </w:p>
        </w:tc>
        <w:tc>
          <w:tcPr>
            <w:tcW w:w="2808" w:type="dxa"/>
            <w:shd w:val="clear" w:color="auto" w:fill="D7D7D7" w:themeFill="background1" w:themeFillShade="D8"/>
          </w:tcPr>
          <w:p w14:paraId="0075FAD7">
            <w:pPr>
              <w:pStyle w:val="34"/>
              <w:keepNext w:val="0"/>
              <w:keepLines w:val="0"/>
              <w:pageBreakBefore w:val="0"/>
              <w:widowControl/>
              <w:numPr>
                <w:ilvl w:val="0"/>
                <w:numId w:val="0"/>
              </w:numPr>
              <w:kinsoku/>
              <w:wordWrap/>
              <w:overflowPunct/>
              <w:topLinePunct w:val="0"/>
              <w:autoSpaceDE/>
              <w:autoSpaceDN/>
              <w:bidi w:val="0"/>
              <w:adjustRightInd/>
              <w:snapToGrid/>
              <w:spacing w:before="120"/>
              <w:jc w:val="left"/>
              <w:textAlignment w:val="auto"/>
              <w:rPr>
                <w:rFonts w:hint="default"/>
                <w:b/>
                <w:bCs/>
                <w:lang w:val="en-US"/>
              </w:rPr>
            </w:pPr>
            <w:r>
              <w:rPr>
                <w:rFonts w:hint="default"/>
                <w:b/>
                <w:bCs/>
                <w:lang w:val="en-US"/>
              </w:rPr>
              <w:t>Paper  &amp; Year</w:t>
            </w:r>
          </w:p>
        </w:tc>
        <w:tc>
          <w:tcPr>
            <w:tcW w:w="3292" w:type="dxa"/>
            <w:shd w:val="clear" w:color="auto" w:fill="D7D7D7" w:themeFill="background1" w:themeFillShade="D8"/>
          </w:tcPr>
          <w:p w14:paraId="7D5755C3">
            <w:pPr>
              <w:pStyle w:val="34"/>
              <w:keepNext w:val="0"/>
              <w:keepLines w:val="0"/>
              <w:pageBreakBefore w:val="0"/>
              <w:widowControl/>
              <w:numPr>
                <w:ilvl w:val="0"/>
                <w:numId w:val="0"/>
              </w:numPr>
              <w:kinsoku/>
              <w:wordWrap/>
              <w:overflowPunct/>
              <w:topLinePunct w:val="0"/>
              <w:autoSpaceDE/>
              <w:autoSpaceDN/>
              <w:bidi w:val="0"/>
              <w:adjustRightInd/>
              <w:snapToGrid/>
              <w:spacing w:before="120"/>
              <w:jc w:val="left"/>
              <w:textAlignment w:val="auto"/>
              <w:rPr>
                <w:rFonts w:hint="default"/>
                <w:b/>
                <w:bCs/>
                <w:lang w:val="en-US"/>
              </w:rPr>
            </w:pPr>
            <w:r>
              <w:rPr>
                <w:rFonts w:hint="default" w:ascii="Times New Roman" w:hAnsi="Times New Roman" w:eastAsia="SimSun" w:cs="Times New Roman"/>
                <w:b/>
                <w:bCs/>
                <w:sz w:val="16"/>
                <w:szCs w:val="16"/>
              </w:rPr>
              <w:t xml:space="preserve">Technique </w:t>
            </w:r>
            <w:r>
              <w:rPr>
                <w:rFonts w:hint="default" w:cs="Times New Roman"/>
                <w:b/>
                <w:bCs/>
                <w:sz w:val="16"/>
                <w:szCs w:val="16"/>
                <w:lang w:val="en-US"/>
              </w:rPr>
              <w:t>Used</w:t>
            </w:r>
          </w:p>
        </w:tc>
        <w:tc>
          <w:tcPr>
            <w:tcW w:w="3412" w:type="dxa"/>
            <w:shd w:val="clear" w:color="auto" w:fill="D7D7D7" w:themeFill="background1" w:themeFillShade="D8"/>
          </w:tcPr>
          <w:p w14:paraId="61DBECE1">
            <w:pPr>
              <w:pStyle w:val="34"/>
              <w:keepNext w:val="0"/>
              <w:keepLines w:val="0"/>
              <w:pageBreakBefore w:val="0"/>
              <w:widowControl/>
              <w:numPr>
                <w:ilvl w:val="0"/>
                <w:numId w:val="0"/>
              </w:numPr>
              <w:tabs>
                <w:tab w:val="clear" w:pos="1080"/>
              </w:tabs>
              <w:kinsoku/>
              <w:wordWrap/>
              <w:overflowPunct/>
              <w:topLinePunct w:val="0"/>
              <w:autoSpaceDE/>
              <w:autoSpaceDN/>
              <w:bidi w:val="0"/>
              <w:adjustRightInd/>
              <w:snapToGrid/>
              <w:spacing w:before="120"/>
              <w:jc w:val="left"/>
              <w:textAlignment w:val="auto"/>
              <w:rPr>
                <w:rFonts w:hint="default"/>
                <w:b/>
                <w:bCs/>
                <w:lang w:val="en-US"/>
              </w:rPr>
            </w:pPr>
            <w:r>
              <w:rPr>
                <w:rFonts w:hint="default"/>
                <w:b/>
                <w:bCs/>
              </w:rPr>
              <w:t>Limitations</w:t>
            </w:r>
            <w:r>
              <w:rPr>
                <w:rFonts w:hint="default"/>
                <w:b/>
                <w:bCs/>
                <w:lang w:val="en-US"/>
              </w:rPr>
              <w:t xml:space="preserve"> (Research gap)</w:t>
            </w:r>
          </w:p>
        </w:tc>
      </w:tr>
      <w:tr w14:paraId="2A47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7E27637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w:t>
            </w:r>
          </w:p>
        </w:tc>
        <w:tc>
          <w:tcPr>
            <w:tcW w:w="2808" w:type="dxa"/>
          </w:tcPr>
          <w:p w14:paraId="122DD2E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Farahzadi et al. “An Improved Cluster Formation Process in Wireless Sensor Networks to Decrease Energy Consumption” (2021) [19]</w:t>
            </w:r>
          </w:p>
        </w:tc>
        <w:tc>
          <w:tcPr>
            <w:tcW w:w="3292" w:type="dxa"/>
          </w:tcPr>
          <w:p w14:paraId="112FF62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vertAlign w:val="baseline"/>
              </w:rPr>
            </w:pPr>
            <w:r>
              <w:rPr>
                <w:rFonts w:hint="default"/>
                <w:vertAlign w:val="baseline"/>
                <w:lang w:val="en-US"/>
              </w:rPr>
              <w:t>BS</w:t>
            </w:r>
            <w:r>
              <w:rPr>
                <w:rFonts w:hint="default"/>
                <w:vertAlign w:val="baseline"/>
              </w:rPr>
              <w:t xml:space="preserve"> selects </w:t>
            </w:r>
            <w:r>
              <w:rPr>
                <w:rFonts w:hint="default"/>
                <w:vertAlign w:val="baseline"/>
                <w:lang w:val="en-US"/>
              </w:rPr>
              <w:t xml:space="preserve">CH </w:t>
            </w:r>
            <w:r>
              <w:rPr>
                <w:rFonts w:hint="default"/>
                <w:vertAlign w:val="baseline"/>
              </w:rPr>
              <w:t>based on node</w:t>
            </w:r>
            <w:r>
              <w:rPr>
                <w:rFonts w:hint="default"/>
                <w:vertAlign w:val="baseline"/>
                <w:lang w:val="en-US"/>
              </w:rPr>
              <w:t>’</w:t>
            </w:r>
            <w:r>
              <w:rPr>
                <w:rFonts w:hint="default"/>
                <w:vertAlign w:val="baseline"/>
              </w:rPr>
              <w:t>s residual energy and proximity within predefined zones</w:t>
            </w:r>
          </w:p>
        </w:tc>
        <w:tc>
          <w:tcPr>
            <w:tcW w:w="3412" w:type="dxa"/>
          </w:tcPr>
          <w:p w14:paraId="7EA2AB0D">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vertAlign w:val="baseline"/>
              </w:rPr>
            </w:pPr>
            <w:r>
              <w:rPr>
                <w:rFonts w:hint="default"/>
                <w:vertAlign w:val="baseline"/>
              </w:rPr>
              <w:t>Assumes ideal energy estimation</w:t>
            </w:r>
            <w:r>
              <w:rPr>
                <w:rFonts w:hint="default"/>
                <w:vertAlign w:val="baseline"/>
                <w:lang w:val="en-US"/>
              </w:rPr>
              <w:t xml:space="preserve"> and homogeneous energy levels. BS</w:t>
            </w:r>
            <w:r>
              <w:rPr>
                <w:rFonts w:hint="default"/>
                <w:vertAlign w:val="baseline"/>
              </w:rPr>
              <w:t xml:space="preserve"> assumes global knowledge of </w:t>
            </w:r>
            <w:r>
              <w:rPr>
                <w:rFonts w:hint="default"/>
                <w:vertAlign w:val="baseline"/>
                <w:lang w:val="en-US"/>
              </w:rPr>
              <w:t xml:space="preserve">all </w:t>
            </w:r>
            <w:r>
              <w:rPr>
                <w:rFonts w:hint="default"/>
                <w:vertAlign w:val="baseline"/>
              </w:rPr>
              <w:t>node</w:t>
            </w:r>
            <w:r>
              <w:rPr>
                <w:rFonts w:hint="default"/>
                <w:vertAlign w:val="baseline"/>
                <w:lang w:val="en-US"/>
              </w:rPr>
              <w:t>’s</w:t>
            </w:r>
            <w:r>
              <w:rPr>
                <w:rFonts w:hint="default"/>
                <w:vertAlign w:val="baseline"/>
              </w:rPr>
              <w:t xml:space="preserve"> energy</w:t>
            </w:r>
          </w:p>
        </w:tc>
      </w:tr>
      <w:tr w14:paraId="1D8D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107D8962">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2</w:t>
            </w:r>
          </w:p>
        </w:tc>
        <w:tc>
          <w:tcPr>
            <w:tcW w:w="2808" w:type="dxa"/>
          </w:tcPr>
          <w:p w14:paraId="5AC3B18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Panchal et al. “EEHCHR: Energy Efficient Hybrid Clustering and Hierarchical Routing for Wireless Sensor Networks” (2021) [20]</w:t>
            </w:r>
          </w:p>
        </w:tc>
        <w:tc>
          <w:tcPr>
            <w:tcW w:w="3292" w:type="dxa"/>
          </w:tcPr>
          <w:p w14:paraId="731930B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 xml:space="preserve">Hybrid clustering </w:t>
            </w:r>
            <w:r>
              <w:rPr>
                <w:rFonts w:hint="default"/>
                <w:vertAlign w:val="baseline"/>
                <w:lang w:val="en-US"/>
              </w:rPr>
              <w:t>with</w:t>
            </w:r>
            <w:r>
              <w:rPr>
                <w:rFonts w:hint="default"/>
                <w:vertAlign w:val="baseline"/>
              </w:rPr>
              <w:t xml:space="preserve"> hierarchical routing</w:t>
            </w:r>
            <w:r>
              <w:rPr>
                <w:rFonts w:hint="default"/>
                <w:vertAlign w:val="baseline"/>
                <w:lang w:val="en-US"/>
              </w:rPr>
              <w:t xml:space="preserve"> using FCM</w:t>
            </w:r>
          </w:p>
        </w:tc>
        <w:tc>
          <w:tcPr>
            <w:tcW w:w="3412" w:type="dxa"/>
          </w:tcPr>
          <w:p w14:paraId="55C9FC4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Increased routing complexity</w:t>
            </w:r>
            <w:r>
              <w:rPr>
                <w:rFonts w:hint="default"/>
                <w:vertAlign w:val="baseline"/>
                <w:lang w:val="en-US"/>
              </w:rPr>
              <w:t>. S</w:t>
            </w:r>
            <w:r>
              <w:rPr>
                <w:rFonts w:hint="default"/>
                <w:vertAlign w:val="baseline"/>
              </w:rPr>
              <w:t>tatic clustering radiu</w:t>
            </w:r>
            <w:r>
              <w:rPr>
                <w:rFonts w:hint="default"/>
                <w:vertAlign w:val="baseline"/>
                <w:lang w:val="en-US"/>
              </w:rPr>
              <w:t>s and considered homogeneous WSN scenarios.</w:t>
            </w:r>
          </w:p>
        </w:tc>
      </w:tr>
      <w:tr w14:paraId="49D9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7458AD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3</w:t>
            </w:r>
          </w:p>
        </w:tc>
        <w:tc>
          <w:tcPr>
            <w:tcW w:w="2808" w:type="dxa"/>
          </w:tcPr>
          <w:p w14:paraId="5B5F39A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 xml:space="preserve">Al-Kaseem et al. </w:t>
            </w:r>
            <w:r>
              <w:rPr>
                <w:rFonts w:hint="default"/>
                <w:vertAlign w:val="baseline"/>
                <w:lang w:val="en-US"/>
              </w:rPr>
              <w:t>“</w:t>
            </w:r>
            <w:r>
              <w:rPr>
                <w:rFonts w:hint="default"/>
                <w:vertAlign w:val="baseline"/>
              </w:rPr>
              <w:t>Optimized Energy-Efficient Path Planning with Multiple Mobile Sinks</w:t>
            </w:r>
            <w:r>
              <w:rPr>
                <w:rFonts w:hint="default"/>
                <w:vertAlign w:val="baseline"/>
                <w:lang w:val="en-US"/>
              </w:rPr>
              <w:t xml:space="preserve">” </w:t>
            </w:r>
            <w:r>
              <w:rPr>
                <w:rFonts w:hint="default"/>
                <w:vertAlign w:val="baseline"/>
              </w:rPr>
              <w:t xml:space="preserve">(2021) </w:t>
            </w:r>
            <w:r>
              <w:rPr>
                <w:rFonts w:hint="default"/>
                <w:vertAlign w:val="baseline"/>
                <w:lang w:val="en-US"/>
              </w:rPr>
              <w:t>[21]</w:t>
            </w:r>
          </w:p>
        </w:tc>
        <w:tc>
          <w:tcPr>
            <w:tcW w:w="3292" w:type="dxa"/>
          </w:tcPr>
          <w:p w14:paraId="37EB691A">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Stable Election Algorithm (SEA)</w:t>
            </w:r>
            <w:r>
              <w:rPr>
                <w:rFonts w:hint="default"/>
                <w:vertAlign w:val="baseline"/>
                <w:lang w:val="en-US"/>
              </w:rPr>
              <w:t xml:space="preserve"> </w:t>
            </w:r>
            <w:r>
              <w:rPr>
                <w:rFonts w:hint="default"/>
                <w:vertAlign w:val="baseline"/>
              </w:rPr>
              <w:br w:type="textWrapping"/>
            </w:r>
            <w:r>
              <w:rPr>
                <w:rFonts w:hint="default"/>
                <w:vertAlign w:val="baseline"/>
                <w:lang w:val="en-US"/>
              </w:rPr>
              <w:t>and r</w:t>
            </w:r>
            <w:r>
              <w:rPr>
                <w:rFonts w:hint="default"/>
                <w:vertAlign w:val="baseline"/>
              </w:rPr>
              <w:t>esidual energy</w:t>
            </w:r>
            <w:r>
              <w:rPr>
                <w:rFonts w:hint="default"/>
                <w:vertAlign w:val="baseline"/>
                <w:lang w:val="en-US"/>
              </w:rPr>
              <w:t xml:space="preserve"> for CH selection</w:t>
            </w:r>
          </w:p>
        </w:tc>
        <w:tc>
          <w:tcPr>
            <w:tcW w:w="3412" w:type="dxa"/>
          </w:tcPr>
          <w:p w14:paraId="76F70FC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Scalability issues beyond 100 nodes</w:t>
            </w:r>
            <w:r>
              <w:rPr>
                <w:rFonts w:hint="default"/>
                <w:vertAlign w:val="baseline"/>
                <w:lang w:val="en-US"/>
              </w:rPr>
              <w:t>. S</w:t>
            </w:r>
            <w:r>
              <w:rPr>
                <w:rFonts w:hint="default"/>
                <w:vertAlign w:val="baseline"/>
              </w:rPr>
              <w:t>imulation-only</w:t>
            </w:r>
            <w:r>
              <w:rPr>
                <w:rFonts w:hint="default"/>
                <w:vertAlign w:val="baseline"/>
                <w:lang w:val="en-US"/>
              </w:rPr>
              <w:t>, no deployment</w:t>
            </w:r>
          </w:p>
        </w:tc>
      </w:tr>
      <w:tr w14:paraId="6CFB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66DD8A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4</w:t>
            </w:r>
          </w:p>
        </w:tc>
        <w:tc>
          <w:tcPr>
            <w:tcW w:w="2808" w:type="dxa"/>
          </w:tcPr>
          <w:p w14:paraId="3636E77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 xml:space="preserve">Prajapati et al. “Performance Analysis of LEACH with Deep Learning in Wireless Sensor Networks” </w:t>
            </w:r>
            <w:r>
              <w:rPr>
                <w:rFonts w:hint="default"/>
                <w:vertAlign w:val="baseline"/>
                <w:lang w:val="en-US"/>
              </w:rPr>
              <w:t>(</w:t>
            </w:r>
            <w:r>
              <w:rPr>
                <w:rFonts w:hint="default"/>
                <w:vertAlign w:val="baseline"/>
              </w:rPr>
              <w:t>2022</w:t>
            </w:r>
            <w:r>
              <w:rPr>
                <w:rFonts w:hint="default"/>
                <w:vertAlign w:val="baseline"/>
                <w:lang w:val="en-US"/>
              </w:rPr>
              <w:t>) [22]</w:t>
            </w:r>
          </w:p>
        </w:tc>
        <w:tc>
          <w:tcPr>
            <w:tcW w:w="3292" w:type="dxa"/>
          </w:tcPr>
          <w:p w14:paraId="5A044AC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CNN-based CH selection</w:t>
            </w:r>
            <w:r>
              <w:rPr>
                <w:rFonts w:hint="default"/>
                <w:vertAlign w:val="baseline"/>
                <w:lang w:val="en-US"/>
              </w:rPr>
              <w:t xml:space="preserve"> using </w:t>
            </w:r>
            <w:r>
              <w:rPr>
                <w:rFonts w:hint="default"/>
                <w:vertAlign w:val="baseline"/>
              </w:rPr>
              <w:t>LEACH</w:t>
            </w:r>
            <w:r>
              <w:rPr>
                <w:rFonts w:hint="default"/>
                <w:vertAlign w:val="baseline"/>
                <w:lang w:val="en-US"/>
              </w:rPr>
              <w:t xml:space="preserve"> algorithm</w:t>
            </w:r>
          </w:p>
        </w:tc>
        <w:tc>
          <w:tcPr>
            <w:tcW w:w="3412" w:type="dxa"/>
          </w:tcPr>
          <w:p w14:paraId="6582591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High computational overhead</w:t>
            </w:r>
            <w:r>
              <w:rPr>
                <w:rFonts w:hint="default"/>
                <w:vertAlign w:val="baseline"/>
                <w:lang w:val="en-US"/>
              </w:rPr>
              <w:t>. L</w:t>
            </w:r>
            <w:r>
              <w:rPr>
                <w:rFonts w:hint="default"/>
                <w:vertAlign w:val="baseline"/>
              </w:rPr>
              <w:t>imited scalability.</w:t>
            </w:r>
          </w:p>
        </w:tc>
      </w:tr>
      <w:tr w14:paraId="50D5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296191C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5</w:t>
            </w:r>
          </w:p>
        </w:tc>
        <w:tc>
          <w:tcPr>
            <w:tcW w:w="2808" w:type="dxa"/>
            <w:shd w:val="clear" w:color="auto" w:fill="auto"/>
            <w:vAlign w:val="top"/>
          </w:tcPr>
          <w:p w14:paraId="3EC9229D">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rPr>
              <w:t xml:space="preserve">Mohapatra et al. </w:t>
            </w:r>
            <w:r>
              <w:rPr>
                <w:rFonts w:hint="default"/>
                <w:vertAlign w:val="baseline"/>
                <w:lang w:val="en-US"/>
              </w:rPr>
              <w:t>“</w:t>
            </w:r>
            <w:r>
              <w:rPr>
                <w:rFonts w:hint="default"/>
                <w:vertAlign w:val="baseline"/>
              </w:rPr>
              <w:t>Mobility Induced Multi-Hop LEACH Protocol in Heterogeneous Mobile Network</w:t>
            </w:r>
            <w:r>
              <w:rPr>
                <w:rFonts w:hint="default"/>
                <w:vertAlign w:val="baseline"/>
                <w:lang w:val="en-US"/>
              </w:rPr>
              <w:t xml:space="preserve">” </w:t>
            </w:r>
            <w:r>
              <w:rPr>
                <w:rFonts w:hint="default"/>
                <w:vertAlign w:val="baseline"/>
              </w:rPr>
              <w:t xml:space="preserve">(2022) </w:t>
            </w:r>
            <w:r>
              <w:rPr>
                <w:rFonts w:hint="default"/>
                <w:vertAlign w:val="baseline"/>
                <w:lang w:val="en-US"/>
              </w:rPr>
              <w:t>[23]</w:t>
            </w:r>
          </w:p>
        </w:tc>
        <w:tc>
          <w:tcPr>
            <w:tcW w:w="3292" w:type="dxa"/>
            <w:shd w:val="clear" w:color="auto" w:fill="auto"/>
            <w:vAlign w:val="top"/>
          </w:tcPr>
          <w:p w14:paraId="383C76C5">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zh-CN" w:eastAsia="zh-CN" w:bidi="ar-SA"/>
              </w:rPr>
            </w:pPr>
            <w:r>
              <w:rPr>
                <w:rFonts w:hint="default"/>
                <w:spacing w:val="-1"/>
                <w:vertAlign w:val="baseline"/>
                <w:lang w:val="en-US" w:eastAsia="zh-CN"/>
              </w:rPr>
              <w:t>I</w:t>
            </w:r>
            <w:r>
              <w:rPr>
                <w:rFonts w:hint="default" w:ascii="Times New Roman" w:hAnsi="Times New Roman" w:eastAsia="SimSun"/>
                <w:spacing w:val="-1"/>
                <w:vertAlign w:val="baseline"/>
                <w:lang w:val="zh-CN" w:eastAsia="zh-CN"/>
              </w:rPr>
              <w:t>ntroduces a multi-hop extension of LEACH for heterogeneous mobile sensor networks</w:t>
            </w:r>
          </w:p>
        </w:tc>
        <w:tc>
          <w:tcPr>
            <w:tcW w:w="3412" w:type="dxa"/>
            <w:shd w:val="clear" w:color="auto" w:fill="auto"/>
            <w:vAlign w:val="top"/>
          </w:tcPr>
          <w:p w14:paraId="09A1E215">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rPr>
              <w:t>Assumes uniform mobility</w:t>
            </w:r>
            <w:r>
              <w:rPr>
                <w:rFonts w:hint="default"/>
                <w:vertAlign w:val="baseline"/>
                <w:lang w:val="en-US"/>
              </w:rPr>
              <w:t>. L</w:t>
            </w:r>
            <w:r>
              <w:rPr>
                <w:rFonts w:hint="default"/>
                <w:vertAlign w:val="baseline"/>
              </w:rPr>
              <w:t>imited scalability</w:t>
            </w:r>
            <w:r>
              <w:rPr>
                <w:rFonts w:hint="default"/>
                <w:vertAlign w:val="baseline"/>
                <w:lang w:val="en-US"/>
              </w:rPr>
              <w:t xml:space="preserve"> and fails in highly dynamic or large scale network conditions.</w:t>
            </w:r>
          </w:p>
        </w:tc>
      </w:tr>
      <w:tr w14:paraId="6A14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1F673506">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6</w:t>
            </w:r>
          </w:p>
        </w:tc>
        <w:tc>
          <w:tcPr>
            <w:tcW w:w="2808" w:type="dxa"/>
            <w:shd w:val="clear" w:color="auto" w:fill="auto"/>
            <w:vAlign w:val="top"/>
          </w:tcPr>
          <w:p w14:paraId="0BA2F272">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rPr>
              <w:t xml:space="preserve">Gamal et al. </w:t>
            </w:r>
            <w:r>
              <w:rPr>
                <w:rFonts w:hint="default"/>
                <w:vertAlign w:val="baseline"/>
                <w:lang w:val="en-US"/>
              </w:rPr>
              <w:t>“</w:t>
            </w:r>
            <w:r>
              <w:rPr>
                <w:rFonts w:hint="default"/>
                <w:vertAlign w:val="baseline"/>
              </w:rPr>
              <w:t xml:space="preserve">Enhancing Lifetime of WSNs Using Fuzzy Logic LEACH </w:t>
            </w:r>
            <w:r>
              <w:rPr>
                <w:rFonts w:hint="default"/>
                <w:vertAlign w:val="baseline"/>
                <w:lang w:val="en-US"/>
              </w:rPr>
              <w:t xml:space="preserve">and </w:t>
            </w:r>
            <w:r>
              <w:rPr>
                <w:rFonts w:hint="default"/>
                <w:vertAlign w:val="baseline"/>
              </w:rPr>
              <w:t>PSO</w:t>
            </w:r>
            <w:r>
              <w:rPr>
                <w:rFonts w:hint="default"/>
                <w:vertAlign w:val="baseline"/>
                <w:lang w:val="en-US"/>
              </w:rPr>
              <w:t xml:space="preserve">” </w:t>
            </w:r>
            <w:r>
              <w:rPr>
                <w:rFonts w:hint="default"/>
                <w:vertAlign w:val="baseline"/>
              </w:rPr>
              <w:t>(2022)</w:t>
            </w:r>
            <w:r>
              <w:rPr>
                <w:rFonts w:hint="default"/>
                <w:vertAlign w:val="baseline"/>
                <w:lang w:val="en-US"/>
              </w:rPr>
              <w:t xml:space="preserve"> [24]</w:t>
            </w:r>
          </w:p>
        </w:tc>
        <w:tc>
          <w:tcPr>
            <w:tcW w:w="3292" w:type="dxa"/>
            <w:shd w:val="clear" w:color="auto" w:fill="auto"/>
            <w:vAlign w:val="top"/>
          </w:tcPr>
          <w:p w14:paraId="00822A7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spacing w:val="-1"/>
                <w:vertAlign w:val="baseline"/>
                <w:lang w:val="en-US" w:eastAsia="zh-CN"/>
              </w:rPr>
              <w:t>H</w:t>
            </w:r>
            <w:r>
              <w:rPr>
                <w:rFonts w:hint="default" w:ascii="Times New Roman" w:hAnsi="Times New Roman" w:eastAsia="SimSun"/>
                <w:spacing w:val="-1"/>
                <w:vertAlign w:val="baseline"/>
                <w:lang w:val="zh-CN" w:eastAsia="zh-CN"/>
              </w:rPr>
              <w:t xml:space="preserve">ybrid clustering algorithm </w:t>
            </w:r>
            <w:r>
              <w:rPr>
                <w:rFonts w:hint="default"/>
                <w:spacing w:val="-1"/>
                <w:vertAlign w:val="baseline"/>
                <w:lang w:val="en-US" w:eastAsia="zh-CN"/>
              </w:rPr>
              <w:t>K-Mean and PSO for cluster formation</w:t>
            </w:r>
          </w:p>
        </w:tc>
        <w:tc>
          <w:tcPr>
            <w:tcW w:w="3412" w:type="dxa"/>
            <w:shd w:val="clear" w:color="auto" w:fill="auto"/>
            <w:vAlign w:val="top"/>
          </w:tcPr>
          <w:p w14:paraId="7352C64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spacing w:val="-1"/>
                <w:vertAlign w:val="baseline"/>
                <w:lang w:val="en-US" w:eastAsia="zh-CN"/>
              </w:rPr>
              <w:t>Assumes static deployment and homogeneous node capabilities, l</w:t>
            </w:r>
            <w:r>
              <w:rPr>
                <w:rFonts w:hint="default" w:ascii="Times New Roman" w:hAnsi="Times New Roman" w:eastAsia="SimSun"/>
                <w:spacing w:val="-1"/>
                <w:vertAlign w:val="baseline"/>
                <w:lang w:val="en-US" w:eastAsia="zh-CN"/>
              </w:rPr>
              <w:t>imiting its applicability in highly dynamic or heterogeneous WSN</w:t>
            </w:r>
          </w:p>
        </w:tc>
      </w:tr>
      <w:tr w14:paraId="20FD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309F625F">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7</w:t>
            </w:r>
          </w:p>
        </w:tc>
        <w:tc>
          <w:tcPr>
            <w:tcW w:w="2808" w:type="dxa"/>
            <w:shd w:val="clear" w:color="auto" w:fill="auto"/>
            <w:vAlign w:val="top"/>
          </w:tcPr>
          <w:p w14:paraId="006327AD">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lang w:val="en-US"/>
              </w:rPr>
              <w:t>Bhatia et al. “Cluster Based Energy Efficient Routing Protocol using SA-LEACH to Wireless Sensor Networks” (2023) [25]</w:t>
            </w:r>
          </w:p>
        </w:tc>
        <w:tc>
          <w:tcPr>
            <w:tcW w:w="3292" w:type="dxa"/>
            <w:shd w:val="clear" w:color="auto" w:fill="auto"/>
            <w:vAlign w:val="top"/>
          </w:tcPr>
          <w:p w14:paraId="48E8EC2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rPr>
              <w:t>LEACH</w:t>
            </w:r>
            <w:r>
              <w:rPr>
                <w:rFonts w:hint="default"/>
                <w:vertAlign w:val="baseline"/>
                <w:lang w:val="en-US"/>
              </w:rPr>
              <w:t xml:space="preserve"> and a Simulated Annealing (SA) meta-heuristic to pick a better (neighboring) node if available.</w:t>
            </w:r>
          </w:p>
        </w:tc>
        <w:tc>
          <w:tcPr>
            <w:tcW w:w="3412" w:type="dxa"/>
            <w:shd w:val="clear" w:color="auto" w:fill="auto"/>
            <w:vAlign w:val="top"/>
          </w:tcPr>
          <w:p w14:paraId="4AD4884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lang w:val="en-US"/>
              </w:rPr>
              <w:t xml:space="preserve">High computational cost. </w:t>
            </w:r>
            <w:r>
              <w:rPr>
                <w:rFonts w:hint="default"/>
                <w:spacing w:val="-1"/>
                <w:vertAlign w:val="baseline"/>
                <w:lang w:val="en-US" w:eastAsia="zh-CN"/>
              </w:rPr>
              <w:t xml:space="preserve">Considers </w:t>
            </w:r>
            <w:r>
              <w:rPr>
                <w:rFonts w:hint="default" w:ascii="Times New Roman" w:hAnsi="Times New Roman" w:eastAsia="SimSun"/>
                <w:spacing w:val="-1"/>
                <w:vertAlign w:val="baseline"/>
                <w:lang w:val="en-US" w:eastAsia="zh-CN"/>
              </w:rPr>
              <w:t>static and homogeneous networks</w:t>
            </w:r>
            <w:r>
              <w:rPr>
                <w:rFonts w:hint="default"/>
                <w:spacing w:val="-1"/>
                <w:vertAlign w:val="baseline"/>
                <w:lang w:val="en-US" w:eastAsia="zh-CN"/>
              </w:rPr>
              <w:t>, limiting adaptability</w:t>
            </w:r>
          </w:p>
        </w:tc>
      </w:tr>
      <w:tr w14:paraId="6664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451E623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8</w:t>
            </w:r>
          </w:p>
        </w:tc>
        <w:tc>
          <w:tcPr>
            <w:tcW w:w="2808" w:type="dxa"/>
          </w:tcPr>
          <w:p w14:paraId="416C758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 xml:space="preserve">Abose et al. “Improving Wireless Sensor Network Lifespan with Optimized Energy-Conscious Routing” </w:t>
            </w:r>
            <w:r>
              <w:rPr>
                <w:rFonts w:hint="default"/>
                <w:vertAlign w:val="baseline"/>
                <w:lang w:val="en-US"/>
              </w:rPr>
              <w:t>(</w:t>
            </w:r>
            <w:r>
              <w:rPr>
                <w:rFonts w:hint="default"/>
                <w:vertAlign w:val="baseline"/>
              </w:rPr>
              <w:t>2024</w:t>
            </w:r>
            <w:r>
              <w:rPr>
                <w:rFonts w:hint="default"/>
                <w:vertAlign w:val="baseline"/>
                <w:lang w:val="en-US"/>
              </w:rPr>
              <w:t>) [26]</w:t>
            </w:r>
          </w:p>
        </w:tc>
        <w:tc>
          <w:tcPr>
            <w:tcW w:w="3292" w:type="dxa"/>
          </w:tcPr>
          <w:p w14:paraId="5D88420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Optimized energy</w:t>
            </w:r>
            <w:r>
              <w:rPr>
                <w:rFonts w:hint="default"/>
                <w:vertAlign w:val="baseline"/>
                <w:lang w:val="en-US"/>
              </w:rPr>
              <w:t xml:space="preserve"> </w:t>
            </w:r>
            <w:r>
              <w:rPr>
                <w:rFonts w:hint="default"/>
                <w:vertAlign w:val="baseline"/>
              </w:rPr>
              <w:t>conscious routing</w:t>
            </w:r>
            <w:r>
              <w:rPr>
                <w:rFonts w:hint="default"/>
                <w:vertAlign w:val="baseline"/>
                <w:lang w:val="en-US"/>
              </w:rPr>
              <w:t xml:space="preserve"> with a corner positioned base station</w:t>
            </w:r>
          </w:p>
        </w:tc>
        <w:tc>
          <w:tcPr>
            <w:tcW w:w="3412" w:type="dxa"/>
          </w:tcPr>
          <w:p w14:paraId="5A4697A5">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Assumes ideal energy estimation. Does not consider node location or distance factor</w:t>
            </w:r>
          </w:p>
        </w:tc>
      </w:tr>
      <w:tr w14:paraId="42BE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1A44419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9</w:t>
            </w:r>
          </w:p>
        </w:tc>
        <w:tc>
          <w:tcPr>
            <w:tcW w:w="2808" w:type="dxa"/>
          </w:tcPr>
          <w:p w14:paraId="01B8056C">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El Khediri et al. “Energy-Efficient Cluster Routing Protocol for Wireless Sensor Networks” (2024) [27]</w:t>
            </w:r>
          </w:p>
        </w:tc>
        <w:tc>
          <w:tcPr>
            <w:tcW w:w="3292" w:type="dxa"/>
          </w:tcPr>
          <w:p w14:paraId="013EE050">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Cluster</w:t>
            </w:r>
            <w:r>
              <w:rPr>
                <w:rFonts w:hint="default"/>
                <w:vertAlign w:val="baseline"/>
                <w:lang w:val="en-US"/>
              </w:rPr>
              <w:t xml:space="preserve"> </w:t>
            </w:r>
            <w:r>
              <w:rPr>
                <w:rFonts w:hint="default"/>
                <w:vertAlign w:val="baseline"/>
              </w:rPr>
              <w:t>based routing</w:t>
            </w:r>
            <w:r>
              <w:rPr>
                <w:rFonts w:hint="default"/>
                <w:vertAlign w:val="baseline"/>
                <w:lang w:val="en-US"/>
              </w:rPr>
              <w:t xml:space="preserve"> using hybrid meta heuristic algorithms</w:t>
            </w:r>
          </w:p>
        </w:tc>
        <w:tc>
          <w:tcPr>
            <w:tcW w:w="3412" w:type="dxa"/>
          </w:tcPr>
          <w:p w14:paraId="6CF5E628">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Designed for homogeneous, static node deployments. Limited adaptability</w:t>
            </w:r>
          </w:p>
        </w:tc>
      </w:tr>
      <w:tr w14:paraId="7849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shd w:val="clear" w:color="auto" w:fill="auto"/>
            <w:vAlign w:val="top"/>
          </w:tcPr>
          <w:p w14:paraId="4F25642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lang w:val="en-US"/>
              </w:rPr>
              <w:t>10</w:t>
            </w:r>
          </w:p>
        </w:tc>
        <w:tc>
          <w:tcPr>
            <w:tcW w:w="2808" w:type="dxa"/>
            <w:shd w:val="clear" w:color="auto" w:fill="auto"/>
            <w:vAlign w:val="top"/>
          </w:tcPr>
          <w:p w14:paraId="78527958">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rPr>
              <w:t xml:space="preserve">Zhu et al. “Improved Soft-k-Means Clustering Algorithm for Balancing Energy Consumption in Wireless Sensor Networks” </w:t>
            </w:r>
            <w:r>
              <w:rPr>
                <w:rFonts w:hint="default"/>
                <w:vertAlign w:val="baseline"/>
                <w:lang w:val="en-US"/>
              </w:rPr>
              <w:t>(</w:t>
            </w:r>
            <w:r>
              <w:rPr>
                <w:rFonts w:hint="default"/>
                <w:vertAlign w:val="baseline"/>
              </w:rPr>
              <w:t>2024</w:t>
            </w:r>
            <w:r>
              <w:rPr>
                <w:rFonts w:hint="default"/>
                <w:vertAlign w:val="baseline"/>
                <w:lang w:val="en-US"/>
              </w:rPr>
              <w:t>) [28]</w:t>
            </w:r>
          </w:p>
        </w:tc>
        <w:tc>
          <w:tcPr>
            <w:tcW w:w="3292" w:type="dxa"/>
            <w:shd w:val="clear" w:color="auto" w:fill="auto"/>
            <w:vAlign w:val="top"/>
          </w:tcPr>
          <w:p w14:paraId="5DB37F3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en-US" w:eastAsia="zh-CN" w:bidi="ar-SA"/>
              </w:rPr>
            </w:pPr>
            <w:r>
              <w:rPr>
                <w:rFonts w:hint="default"/>
                <w:vertAlign w:val="baseline"/>
              </w:rPr>
              <w:t>Soft-k-means clustering with multi</w:t>
            </w:r>
            <w:r>
              <w:rPr>
                <w:rFonts w:hint="default"/>
                <w:vertAlign w:val="baseline"/>
                <w:lang w:val="en-US"/>
              </w:rPr>
              <w:t xml:space="preserve"> CH</w:t>
            </w:r>
          </w:p>
        </w:tc>
        <w:tc>
          <w:tcPr>
            <w:tcW w:w="3412" w:type="dxa"/>
            <w:shd w:val="clear" w:color="auto" w:fill="auto"/>
            <w:vAlign w:val="top"/>
          </w:tcPr>
          <w:p w14:paraId="3E19E6AE">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ind w:left="0" w:leftChars="0" w:firstLine="0" w:firstLineChars="0"/>
              <w:jc w:val="left"/>
              <w:textAlignment w:val="auto"/>
              <w:rPr>
                <w:rFonts w:hint="default" w:ascii="Times New Roman" w:hAnsi="Times New Roman" w:eastAsia="SimSun" w:cs="Times New Roman"/>
                <w:spacing w:val="-1"/>
                <w:vertAlign w:val="baseline"/>
                <w:lang w:val="zh-CN" w:eastAsia="zh-CN" w:bidi="ar-SA"/>
              </w:rPr>
            </w:pPr>
            <w:r>
              <w:rPr>
                <w:rFonts w:hint="default"/>
                <w:vertAlign w:val="baseline"/>
              </w:rPr>
              <w:t>High computational cost</w:t>
            </w:r>
            <w:r>
              <w:rPr>
                <w:rFonts w:hint="default"/>
                <w:vertAlign w:val="baseline"/>
                <w:lang w:val="en-US"/>
              </w:rPr>
              <w:t>. L</w:t>
            </w:r>
            <w:r>
              <w:rPr>
                <w:rFonts w:hint="default"/>
                <w:vertAlign w:val="baseline"/>
              </w:rPr>
              <w:t>imited adaptability</w:t>
            </w:r>
          </w:p>
        </w:tc>
      </w:tr>
      <w:tr w14:paraId="5AC1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7B823262">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11</w:t>
            </w:r>
          </w:p>
        </w:tc>
        <w:tc>
          <w:tcPr>
            <w:tcW w:w="2808" w:type="dxa"/>
          </w:tcPr>
          <w:p w14:paraId="367ECA4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Tabatabaei et al.</w:t>
            </w:r>
            <w:r>
              <w:rPr>
                <w:rFonts w:hint="default"/>
                <w:vertAlign w:val="baseline"/>
                <w:lang w:val="en-US"/>
              </w:rPr>
              <w:t xml:space="preserve"> </w:t>
            </w:r>
            <w:r>
              <w:rPr>
                <w:rFonts w:hint="default"/>
                <w:vertAlign w:val="baseline"/>
              </w:rPr>
              <w:t xml:space="preserve">“New Energy Efficient Management Approach for Wireless Sensor Networks” </w:t>
            </w:r>
            <w:r>
              <w:rPr>
                <w:rFonts w:hint="default"/>
                <w:vertAlign w:val="baseline"/>
                <w:lang w:val="en-US"/>
              </w:rPr>
              <w:t>(</w:t>
            </w:r>
            <w:r>
              <w:rPr>
                <w:rFonts w:hint="default"/>
                <w:vertAlign w:val="baseline"/>
              </w:rPr>
              <w:t>202</w:t>
            </w:r>
            <w:r>
              <w:rPr>
                <w:rFonts w:hint="default"/>
                <w:vertAlign w:val="baseline"/>
                <w:lang w:val="en-US"/>
              </w:rPr>
              <w:t>5) [29]</w:t>
            </w:r>
          </w:p>
        </w:tc>
        <w:tc>
          <w:tcPr>
            <w:tcW w:w="3292" w:type="dxa"/>
          </w:tcPr>
          <w:p w14:paraId="703E6ABF">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Hierarchical clustering</w:t>
            </w:r>
            <w:r>
              <w:rPr>
                <w:rFonts w:hint="default"/>
                <w:vertAlign w:val="baseline"/>
                <w:lang w:val="en-US"/>
              </w:rPr>
              <w:t xml:space="preserve"> approach with meta heuristic algorithms</w:t>
            </w:r>
          </w:p>
        </w:tc>
        <w:tc>
          <w:tcPr>
            <w:tcW w:w="3412" w:type="dxa"/>
          </w:tcPr>
          <w:p w14:paraId="68296BB6">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vertAlign w:val="baseline"/>
              </w:rPr>
            </w:pPr>
            <w:r>
              <w:rPr>
                <w:rFonts w:hint="default"/>
                <w:vertAlign w:val="baseline"/>
              </w:rPr>
              <w:t>Assumes ideal energy estimation</w:t>
            </w:r>
            <w:r>
              <w:rPr>
                <w:rFonts w:hint="default"/>
                <w:vertAlign w:val="baseline"/>
                <w:lang w:val="en-US"/>
              </w:rPr>
              <w:t>. D</w:t>
            </w:r>
            <w:r>
              <w:rPr>
                <w:rFonts w:hint="default"/>
                <w:vertAlign w:val="baseline"/>
              </w:rPr>
              <w:t>oes not consider node location or distance factors.</w:t>
            </w:r>
          </w:p>
        </w:tc>
      </w:tr>
      <w:tr w14:paraId="7D28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0B0A479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12</w:t>
            </w:r>
          </w:p>
        </w:tc>
        <w:tc>
          <w:tcPr>
            <w:tcW w:w="2808" w:type="dxa"/>
          </w:tcPr>
          <w:p w14:paraId="18809532">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Reddy et al. "AD-DDEEC Augmented Density-Based Distributed Energy-Efficient Clustering" (2025)</w:t>
            </w:r>
            <w:r>
              <w:rPr>
                <w:rFonts w:hint="default"/>
                <w:vertAlign w:val="baseline"/>
                <w:lang w:val="en-US"/>
              </w:rPr>
              <w:t xml:space="preserve"> [30]</w:t>
            </w:r>
          </w:p>
        </w:tc>
        <w:tc>
          <w:tcPr>
            <w:tcW w:w="3292" w:type="dxa"/>
          </w:tcPr>
          <w:p w14:paraId="497D0900">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Implements a composite fitness function that dynamically adjusts sleep/wake cycles based on the distance to the Base Station.</w:t>
            </w:r>
          </w:p>
        </w:tc>
        <w:tc>
          <w:tcPr>
            <w:tcW w:w="3412" w:type="dxa"/>
          </w:tcPr>
          <w:p w14:paraId="65A4111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Fails to account for security-related energy drain; ignores the overhead of frequent control message exchanges in large-scale networks.</w:t>
            </w:r>
          </w:p>
        </w:tc>
      </w:tr>
      <w:tr w14:paraId="6352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32D800E">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13</w:t>
            </w:r>
          </w:p>
        </w:tc>
        <w:tc>
          <w:tcPr>
            <w:tcW w:w="2808" w:type="dxa"/>
          </w:tcPr>
          <w:p w14:paraId="3A0CE89C">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Sharma &amp; Kumar "EEBMFO:Energy-Efficient Bat-Moth Flame Optimization for Routing" (2025)</w:t>
            </w:r>
            <w:r>
              <w:rPr>
                <w:rFonts w:hint="default"/>
                <w:vertAlign w:val="baseline"/>
                <w:lang w:val="en-US"/>
              </w:rPr>
              <w:t xml:space="preserve"> [31]</w:t>
            </w:r>
          </w:p>
        </w:tc>
        <w:tc>
          <w:tcPr>
            <w:tcW w:w="3292" w:type="dxa"/>
          </w:tcPr>
          <w:p w14:paraId="5793F39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Hybridizes Bat (echolocation) and Moth Flame (spiral movement) algorithms to find the shortest, most energy-dense paths</w:t>
            </w:r>
          </w:p>
        </w:tc>
        <w:tc>
          <w:tcPr>
            <w:tcW w:w="3412" w:type="dxa"/>
          </w:tcPr>
          <w:p w14:paraId="6680CA7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Tendency to get trapped in local optima in irregular network topologies; ignores the "energy hole" problem near the sink.</w:t>
            </w:r>
          </w:p>
        </w:tc>
      </w:tr>
      <w:tr w14:paraId="1DA6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4A4A236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14</w:t>
            </w:r>
          </w:p>
        </w:tc>
        <w:tc>
          <w:tcPr>
            <w:tcW w:w="2808" w:type="dxa"/>
          </w:tcPr>
          <w:p w14:paraId="36A9A28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Olayemi et al. "MLSRP</w:t>
            </w:r>
            <w:r>
              <w:rPr>
                <w:rFonts w:hint="default"/>
                <w:vertAlign w:val="baseline"/>
                <w:lang w:val="en-US"/>
              </w:rPr>
              <w:t xml:space="preserve"> </w:t>
            </w:r>
            <w:r>
              <w:rPr>
                <w:rFonts w:hint="default"/>
                <w:vertAlign w:val="baseline"/>
              </w:rPr>
              <w:t>Machine Learning-based Secure Routing Protocol" (2025)</w:t>
            </w:r>
            <w:r>
              <w:rPr>
                <w:rFonts w:hint="default"/>
                <w:vertAlign w:val="baseline"/>
                <w:lang w:val="en-US"/>
              </w:rPr>
              <w:t xml:space="preserve"> [32]</w:t>
            </w:r>
          </w:p>
        </w:tc>
        <w:tc>
          <w:tcPr>
            <w:tcW w:w="3292" w:type="dxa"/>
          </w:tcPr>
          <w:p w14:paraId="45F9CE3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Integrates light-weight Reinforcement Learning to predict node energy depletion and bypass failing nodes.</w:t>
            </w:r>
          </w:p>
        </w:tc>
        <w:tc>
          <w:tcPr>
            <w:tcW w:w="3412" w:type="dxa"/>
          </w:tcPr>
          <w:p w14:paraId="5677D68A">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The initial training phase consumes significant battery power before the network becomes efficient.</w:t>
            </w:r>
          </w:p>
        </w:tc>
      </w:tr>
      <w:tr w14:paraId="649E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2642C1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15</w:t>
            </w:r>
          </w:p>
        </w:tc>
        <w:tc>
          <w:tcPr>
            <w:tcW w:w="2808" w:type="dxa"/>
          </w:tcPr>
          <w:p w14:paraId="5A48F258">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Veluswamy, "Trust-aware secure energy-efficient routing protocol using two-tier optimization" (2026)</w:t>
            </w:r>
            <w:r>
              <w:rPr>
                <w:rFonts w:hint="default"/>
                <w:vertAlign w:val="baseline"/>
                <w:lang w:val="en-US"/>
              </w:rPr>
              <w:t xml:space="preserve"> [33]</w:t>
            </w:r>
          </w:p>
        </w:tc>
        <w:tc>
          <w:tcPr>
            <w:tcW w:w="3292" w:type="dxa"/>
          </w:tcPr>
          <w:p w14:paraId="32EAFD9D">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Two-Tier Optimization: Combines trust management with energy metrics to select secure and efficient Cluster Heads (CH)</w:t>
            </w:r>
          </w:p>
        </w:tc>
        <w:tc>
          <w:tcPr>
            <w:tcW w:w="3412" w:type="dxa"/>
          </w:tcPr>
          <w:p w14:paraId="1F3FE30E">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Overhead for Trust Calculation, Calculating trust scores for every node increases the computational load and energy drain on low-end sensors.</w:t>
            </w:r>
          </w:p>
        </w:tc>
      </w:tr>
      <w:tr w14:paraId="4049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5AAD3D6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16</w:t>
            </w:r>
          </w:p>
        </w:tc>
        <w:tc>
          <w:tcPr>
            <w:tcW w:w="2808" w:type="dxa"/>
          </w:tcPr>
          <w:p w14:paraId="2BDE1FB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A Comprehensive Survey of Routing Protocols for Underwater WSN" (2026)</w:t>
            </w:r>
            <w:r>
              <w:rPr>
                <w:rFonts w:hint="default"/>
                <w:vertAlign w:val="baseline"/>
                <w:lang w:val="en-US"/>
              </w:rPr>
              <w:t xml:space="preserve"> [34]</w:t>
            </w:r>
          </w:p>
        </w:tc>
        <w:tc>
          <w:tcPr>
            <w:tcW w:w="3292" w:type="dxa"/>
          </w:tcPr>
          <w:p w14:paraId="7099109E">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Cross-layer Survey: Analyzes routing protocols specifically for the high-pressure, energy-scarce underwater environment.</w:t>
            </w:r>
          </w:p>
        </w:tc>
        <w:tc>
          <w:tcPr>
            <w:tcW w:w="3412" w:type="dxa"/>
          </w:tcPr>
          <w:p w14:paraId="661ADD6C">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Specific environment focus: Protocols optimized for underwater acoustic communication are often inefficient for terrestrial radio-based WSNs.</w:t>
            </w:r>
          </w:p>
        </w:tc>
      </w:tr>
      <w:tr w14:paraId="7A6F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575F799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17</w:t>
            </w:r>
          </w:p>
        </w:tc>
        <w:tc>
          <w:tcPr>
            <w:tcW w:w="2808" w:type="dxa"/>
          </w:tcPr>
          <w:p w14:paraId="44DC5822">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Hartono et al. "Metaheuristic Approaches for Energy Optimization in WSN</w:t>
            </w:r>
            <w:r>
              <w:rPr>
                <w:rFonts w:hint="default"/>
                <w:vertAlign w:val="baseline"/>
                <w:lang w:val="en-US"/>
              </w:rPr>
              <w:t xml:space="preserve">, </w:t>
            </w:r>
            <w:r>
              <w:rPr>
                <w:rFonts w:hint="default"/>
                <w:vertAlign w:val="baseline"/>
              </w:rPr>
              <w:t>A Systematic Review" (2026)</w:t>
            </w:r>
            <w:r>
              <w:rPr>
                <w:rFonts w:hint="default"/>
                <w:vertAlign w:val="baseline"/>
                <w:lang w:val="en-US"/>
              </w:rPr>
              <w:t xml:space="preserve"> [35]</w:t>
            </w:r>
          </w:p>
        </w:tc>
        <w:tc>
          <w:tcPr>
            <w:tcW w:w="3292" w:type="dxa"/>
          </w:tcPr>
          <w:p w14:paraId="536AAB16">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Metaheuristic Framework: A synthesis of hybrid algorithms (Machine Learning, Edge Computing, and UAV-assisted routing).</w:t>
            </w:r>
          </w:p>
        </w:tc>
        <w:tc>
          <w:tcPr>
            <w:tcW w:w="3412" w:type="dxa"/>
          </w:tcPr>
          <w:p w14:paraId="2729E41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Lack of real-world validation,  61% of current research remains purely simulation-driven, with few practical deployments in Industrial IoT.</w:t>
            </w:r>
          </w:p>
        </w:tc>
      </w:tr>
      <w:tr w14:paraId="5A20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06981F8A">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18</w:t>
            </w:r>
          </w:p>
        </w:tc>
        <w:tc>
          <w:tcPr>
            <w:tcW w:w="2808" w:type="dxa"/>
          </w:tcPr>
          <w:p w14:paraId="6ED1D0F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Gawade et al. "I-HEED Intelligent Hybrid Energy-Efficient Distributed Clustering" (2026)</w:t>
            </w:r>
            <w:r>
              <w:rPr>
                <w:rFonts w:hint="default"/>
                <w:vertAlign w:val="baseline"/>
                <w:lang w:val="en-US"/>
              </w:rPr>
              <w:t xml:space="preserve"> [36]</w:t>
            </w:r>
          </w:p>
        </w:tc>
        <w:tc>
          <w:tcPr>
            <w:tcW w:w="3292" w:type="dxa"/>
          </w:tcPr>
          <w:p w14:paraId="16EE70A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Uses a modified HEED algorithm with a fitness function based on node density and iterative competition for CH selection</w:t>
            </w:r>
          </w:p>
        </w:tc>
        <w:tc>
          <w:tcPr>
            <w:tcW w:w="3412" w:type="dxa"/>
          </w:tcPr>
          <w:p w14:paraId="5D550518">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High computational overhead for low-power sensors; performance in high-mobility scenarios (like FANETs) remains untested.</w:t>
            </w:r>
          </w:p>
        </w:tc>
      </w:tr>
      <w:tr w14:paraId="3E83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161E7439">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19</w:t>
            </w:r>
          </w:p>
        </w:tc>
        <w:tc>
          <w:tcPr>
            <w:tcW w:w="2808" w:type="dxa"/>
          </w:tcPr>
          <w:p w14:paraId="1F109BBE">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Energy optimized scheduling in WSN using RL-HAPSO" (Nature, 2026)</w:t>
            </w:r>
            <w:r>
              <w:rPr>
                <w:rFonts w:hint="default"/>
                <w:vertAlign w:val="baseline"/>
                <w:lang w:val="en-US"/>
              </w:rPr>
              <w:t xml:space="preserve"> [37]</w:t>
            </w:r>
          </w:p>
        </w:tc>
        <w:tc>
          <w:tcPr>
            <w:tcW w:w="3292" w:type="dxa"/>
          </w:tcPr>
          <w:p w14:paraId="12A47AB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RL-HAPSO: Combines Ant Colony (ACO) and Particle Swarm Optimization (PSO) with Q-learning Reinforcement Learning for adaptive scheduling</w:t>
            </w:r>
          </w:p>
        </w:tc>
        <w:tc>
          <w:tcPr>
            <w:tcW w:w="3412" w:type="dxa"/>
          </w:tcPr>
          <w:p w14:paraId="69034741">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High algorithmic complexity; requires significant computational resources to execute real-time reinforcement learning on constrained nodes</w:t>
            </w:r>
          </w:p>
        </w:tc>
      </w:tr>
      <w:tr w14:paraId="4F28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2A587962">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20</w:t>
            </w:r>
          </w:p>
        </w:tc>
        <w:tc>
          <w:tcPr>
            <w:tcW w:w="2808" w:type="dxa"/>
          </w:tcPr>
          <w:p w14:paraId="1992310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Sowbarnika, "Trust aware secure energy-efficient routing protocol for clustered WSNs" (2026)</w:t>
            </w:r>
            <w:r>
              <w:rPr>
                <w:rFonts w:hint="default"/>
                <w:vertAlign w:val="baseline"/>
                <w:lang w:val="en-US"/>
              </w:rPr>
              <w:t xml:space="preserve"> [38]</w:t>
            </w:r>
          </w:p>
        </w:tc>
        <w:tc>
          <w:tcPr>
            <w:tcW w:w="3292" w:type="dxa"/>
          </w:tcPr>
          <w:p w14:paraId="03225BF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Trust-Energy Integration</w:t>
            </w:r>
            <w:r>
              <w:rPr>
                <w:rFonts w:hint="default"/>
                <w:vertAlign w:val="baseline"/>
                <w:lang w:val="en-US"/>
              </w:rPr>
              <w:t xml:space="preserve">, </w:t>
            </w:r>
            <w:r>
              <w:rPr>
                <w:rFonts w:hint="default"/>
                <w:vertAlign w:val="baseline"/>
              </w:rPr>
              <w:t>Uses a multi-factor fitness function to prioritize nodes with both high residual energy and high reliability</w:t>
            </w:r>
          </w:p>
        </w:tc>
        <w:tc>
          <w:tcPr>
            <w:tcW w:w="3412" w:type="dxa"/>
          </w:tcPr>
          <w:p w14:paraId="071C7A2B">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Latency in Large Networks,  The two-tier optimization process can introduce delays in route discovery for large-scale deployments.</w:t>
            </w:r>
          </w:p>
        </w:tc>
      </w:tr>
      <w:tr w14:paraId="7D65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C98E863">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21</w:t>
            </w:r>
          </w:p>
        </w:tc>
        <w:tc>
          <w:tcPr>
            <w:tcW w:w="2808" w:type="dxa"/>
          </w:tcPr>
          <w:p w14:paraId="64051437">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ab/>
            </w:r>
            <w:r>
              <w:rPr>
                <w:rFonts w:hint="default"/>
                <w:vertAlign w:val="baseline"/>
              </w:rPr>
              <w:t>"Enhanced Secretary Bird Optimization for Energy-Efficient Cluster Head Selection" (2026)</w:t>
            </w:r>
            <w:r>
              <w:rPr>
                <w:rFonts w:hint="default"/>
                <w:vertAlign w:val="baseline"/>
                <w:lang w:val="en-US"/>
              </w:rPr>
              <w:t>[39]</w:t>
            </w:r>
          </w:p>
        </w:tc>
        <w:tc>
          <w:tcPr>
            <w:tcW w:w="3292" w:type="dxa"/>
          </w:tcPr>
          <w:p w14:paraId="5A1DFD62">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Secretary Bird Optimization (SBOA) A bio-inspired metaheuristic that mimics the hunting behavior of birds to find optimal CH locations</w:t>
            </w:r>
          </w:p>
        </w:tc>
        <w:tc>
          <w:tcPr>
            <w:tcW w:w="3412" w:type="dxa"/>
          </w:tcPr>
          <w:p w14:paraId="189D7F86">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Stalling in Local Optima: Can become inefficient in complex or irregular network topologies where the "prey" (optimal node) is harder to isolate</w:t>
            </w:r>
          </w:p>
        </w:tc>
      </w:tr>
      <w:tr w14:paraId="3DE8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1A513F8">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22</w:t>
            </w:r>
          </w:p>
        </w:tc>
        <w:tc>
          <w:tcPr>
            <w:tcW w:w="2808" w:type="dxa"/>
          </w:tcPr>
          <w:p w14:paraId="3D29206D">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rPr>
              <w:t>Intelligent Energy-Aware Routing via Protozoa Behavior" (2026)</w:t>
            </w:r>
            <w:r>
              <w:rPr>
                <w:rFonts w:hint="default"/>
                <w:vertAlign w:val="baseline"/>
                <w:lang w:val="en-US"/>
              </w:rPr>
              <w:t>[40]</w:t>
            </w:r>
          </w:p>
        </w:tc>
        <w:tc>
          <w:tcPr>
            <w:tcW w:w="3292" w:type="dxa"/>
          </w:tcPr>
          <w:p w14:paraId="1FE69B14">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rPr>
            </w:pPr>
            <w:r>
              <w:rPr>
                <w:rFonts w:hint="default"/>
                <w:vertAlign w:val="baseline"/>
              </w:rPr>
              <w:t>Protozoa Behavior Modeling: Mimics the adaptive movement and resource consumption of simple organisms to determine data paths.</w:t>
            </w:r>
          </w:p>
        </w:tc>
        <w:tc>
          <w:tcPr>
            <w:tcW w:w="3412" w:type="dxa"/>
          </w:tcPr>
          <w:p w14:paraId="49593418">
            <w:pPr>
              <w:pStyle w:val="22"/>
              <w:keepNext w:val="0"/>
              <w:keepLines w:val="0"/>
              <w:pageBreakBefore w:val="0"/>
              <w:widowControl/>
              <w:numPr>
                <w:ilvl w:val="0"/>
                <w:numId w:val="0"/>
              </w:numPr>
              <w:kinsoku/>
              <w:wordWrap/>
              <w:overflowPunct/>
              <w:topLinePunct w:val="0"/>
              <w:autoSpaceDE/>
              <w:autoSpaceDN/>
              <w:bidi w:val="0"/>
              <w:adjustRightInd/>
              <w:snapToGrid/>
              <w:spacing w:before="181" w:beforeLines="50"/>
              <w:jc w:val="left"/>
              <w:textAlignment w:val="auto"/>
              <w:rPr>
                <w:rFonts w:hint="default"/>
                <w:vertAlign w:val="baseline"/>
                <w:lang w:val="en-US"/>
              </w:rPr>
            </w:pPr>
            <w:r>
              <w:rPr>
                <w:rFonts w:hint="default"/>
                <w:vertAlign w:val="baseline"/>
                <w:lang w:val="en-US"/>
              </w:rPr>
              <w:t>Limited Stability: The biological analogy may not hold up during massive network surges or sudden node failures (partitioning)</w:t>
            </w:r>
          </w:p>
        </w:tc>
      </w:tr>
    </w:tbl>
    <w:p w14:paraId="480031FB">
      <w:pPr>
        <w:pStyle w:val="9"/>
        <w:numPr>
          <w:ilvl w:val="0"/>
          <w:numId w:val="0"/>
        </w:numPr>
        <w:bidi w:val="0"/>
        <w:spacing w:after="120" w:line="228" w:lineRule="auto"/>
        <w:jc w:val="both"/>
        <w:rPr>
          <w:rFonts w:hint="default"/>
          <w:b/>
          <w:bCs/>
          <w:sz w:val="16"/>
          <w:szCs w:val="16"/>
          <w:lang w:val="en-US"/>
        </w:rPr>
        <w:sectPr>
          <w:type w:val="continuous"/>
          <w:pgSz w:w="11906" w:h="16838"/>
          <w:pgMar w:top="1080" w:right="893" w:bottom="1080" w:left="893" w:header="720" w:footer="720" w:gutter="0"/>
          <w:cols w:space="425" w:num="1"/>
          <w:docGrid w:linePitch="360" w:charSpace="0"/>
        </w:sectPr>
      </w:pPr>
    </w:p>
    <w:p w14:paraId="5824CAA3">
      <w:pPr>
        <w:pStyle w:val="5"/>
        <w:numPr>
          <w:ilvl w:val="3"/>
          <w:numId w:val="0"/>
        </w:numPr>
        <w:bidi w:val="0"/>
        <w:spacing w:before="40" w:after="40"/>
        <w:jc w:val="both"/>
        <w:outlineLvl w:val="3"/>
        <w:rPr>
          <w:rFonts w:hint="default"/>
        </w:rPr>
      </w:pPr>
    </w:p>
    <w:p w14:paraId="157C7E21">
      <w:pPr>
        <w:jc w:val="left"/>
        <w:rPr>
          <w:rFonts w:hint="default"/>
        </w:rPr>
      </w:pPr>
    </w:p>
    <w:p w14:paraId="3DB20A17">
      <w:pPr>
        <w:jc w:val="left"/>
        <w:rPr>
          <w:rFonts w:hint="default"/>
        </w:rPr>
      </w:pPr>
    </w:p>
    <w:p w14:paraId="7AE20784">
      <w:pPr>
        <w:jc w:val="left"/>
        <w:rPr>
          <w:rFonts w:hint="default"/>
        </w:rPr>
        <w:sectPr>
          <w:type w:val="continuous"/>
          <w:pgSz w:w="11906" w:h="16838"/>
          <w:pgMar w:top="1080" w:right="893" w:bottom="1080" w:left="893" w:header="720" w:footer="720" w:gutter="0"/>
          <w:cols w:space="425" w:num="1"/>
          <w:docGrid w:linePitch="360" w:charSpace="0"/>
        </w:sectPr>
      </w:pPr>
    </w:p>
    <w:p w14:paraId="524AB2B9">
      <w:pPr>
        <w:jc w:val="left"/>
        <w:rPr>
          <w:rFonts w:hint="default"/>
        </w:rPr>
      </w:pPr>
    </w:p>
    <w:p w14:paraId="5689AFE6">
      <w:pPr>
        <w:pStyle w:val="9"/>
        <w:keepNext w:val="0"/>
        <w:keepLines w:val="0"/>
        <w:pageBreakBefore w:val="0"/>
        <w:widowControl/>
        <w:numPr>
          <w:numId w:val="0"/>
        </w:numPr>
        <w:kinsoku/>
        <w:wordWrap/>
        <w:overflowPunct/>
        <w:topLinePunct w:val="0"/>
        <w:autoSpaceDE/>
        <w:autoSpaceDN/>
        <w:bidi w:val="0"/>
        <w:adjustRightInd/>
        <w:snapToGrid/>
        <w:spacing w:after="0" w:line="228" w:lineRule="auto"/>
        <w:jc w:val="left"/>
        <w:textAlignment w:val="auto"/>
        <w:rPr>
          <w:rFonts w:hint="default"/>
        </w:rPr>
      </w:pPr>
    </w:p>
    <w:p w14:paraId="499E0E3C">
      <w:pPr>
        <w:pStyle w:val="9"/>
        <w:keepNext w:val="0"/>
        <w:keepLines w:val="0"/>
        <w:pageBreakBefore w:val="0"/>
        <w:widowControl/>
        <w:numPr>
          <w:numId w:val="0"/>
        </w:numPr>
        <w:kinsoku/>
        <w:wordWrap/>
        <w:overflowPunct/>
        <w:topLinePunct w:val="0"/>
        <w:autoSpaceDE/>
        <w:autoSpaceDN/>
        <w:bidi w:val="0"/>
        <w:adjustRightInd/>
        <w:snapToGrid/>
        <w:spacing w:after="0" w:line="228" w:lineRule="auto"/>
        <w:jc w:val="left"/>
        <w:textAlignment w:val="auto"/>
        <w:rPr>
          <w:rFonts w:hint="default"/>
        </w:rPr>
        <w:sectPr>
          <w:type w:val="continuous"/>
          <w:pgSz w:w="11906" w:h="16838"/>
          <w:pgMar w:top="1080" w:right="893" w:bottom="1080" w:left="893" w:header="720" w:footer="720" w:gutter="0"/>
          <w:cols w:space="425" w:num="1"/>
          <w:docGrid w:linePitch="360" w:charSpace="0"/>
        </w:sectPr>
      </w:pPr>
    </w:p>
    <w:p w14:paraId="4CBB612E">
      <w:pPr>
        <w:pStyle w:val="9"/>
        <w:keepNext w:val="0"/>
        <w:keepLines w:val="0"/>
        <w:pageBreakBefore w:val="0"/>
        <w:widowControl/>
        <w:numPr>
          <w:ilvl w:val="0"/>
          <w:numId w:val="8"/>
        </w:numPr>
        <w:kinsoku/>
        <w:wordWrap/>
        <w:overflowPunct/>
        <w:topLinePunct w:val="0"/>
        <w:autoSpaceDE/>
        <w:autoSpaceDN/>
        <w:bidi w:val="0"/>
        <w:adjustRightInd/>
        <w:snapToGrid/>
        <w:spacing w:after="0" w:line="228" w:lineRule="auto"/>
        <w:ind w:left="0" w:leftChars="0" w:firstLine="289" w:firstLineChars="0"/>
        <w:jc w:val="center"/>
        <w:textAlignment w:val="auto"/>
        <w:rPr>
          <w:rFonts w:hint="default"/>
        </w:rPr>
        <w:sectPr>
          <w:type w:val="continuous"/>
          <w:pgSz w:w="11906" w:h="16838"/>
          <w:pgMar w:top="1080" w:right="893" w:bottom="1080" w:left="893" w:header="720" w:footer="720" w:gutter="0"/>
          <w:cols w:equalWidth="0" w:num="2">
            <w:col w:w="4847" w:space="425"/>
            <w:col w:w="4847"/>
          </w:cols>
          <w:docGrid w:linePitch="360" w:charSpace="0"/>
        </w:sectPr>
      </w:pPr>
      <w:r>
        <w:rPr>
          <w:rFonts w:hint="default"/>
          <w:b/>
          <w:bCs/>
          <w:lang w:val="en-US"/>
        </w:rPr>
        <w:t>T</w:t>
      </w:r>
      <w:r>
        <w:rPr>
          <w:rFonts w:hint="default"/>
          <w:b/>
          <w:bCs/>
          <w:sz w:val="16"/>
          <w:szCs w:val="16"/>
          <w:lang w:val="en-US"/>
        </w:rPr>
        <w:t>HE</w:t>
      </w:r>
      <w:r>
        <w:rPr>
          <w:rFonts w:hint="default"/>
          <w:b/>
          <w:bCs/>
          <w:lang w:val="en-US"/>
        </w:rPr>
        <w:t xml:space="preserve"> M</w:t>
      </w:r>
      <w:r>
        <w:rPr>
          <w:rFonts w:hint="default"/>
          <w:b/>
          <w:bCs/>
          <w:sz w:val="16"/>
          <w:szCs w:val="16"/>
          <w:lang w:val="en-US"/>
        </w:rPr>
        <w:t>ETHODOLOGY</w:t>
      </w:r>
    </w:p>
    <w:p w14:paraId="5703FBAF">
      <w:pPr>
        <w:keepNext w:val="0"/>
        <w:keepLines w:val="0"/>
        <w:pageBreakBefore w:val="0"/>
        <w:widowControl/>
        <w:kinsoku/>
        <w:wordWrap/>
        <w:overflowPunct/>
        <w:topLinePunct w:val="0"/>
        <w:autoSpaceDE/>
        <w:autoSpaceDN/>
        <w:bidi w:val="0"/>
        <w:adjustRightInd/>
        <w:snapToGrid/>
        <w:jc w:val="both"/>
        <w:textAlignment w:val="auto"/>
        <w:rPr>
          <w:rFonts w:hint="default"/>
        </w:rPr>
        <w:sectPr>
          <w:type w:val="continuous"/>
          <w:pgSz w:w="11906" w:h="16838"/>
          <w:pgMar w:top="1080" w:right="893" w:bottom="1080" w:left="893" w:header="720" w:footer="720" w:gutter="0"/>
          <w:cols w:equalWidth="0" w:num="2">
            <w:col w:w="4847" w:space="425"/>
            <w:col w:w="4847"/>
          </w:cols>
          <w:docGrid w:linePitch="360" w:charSpace="0"/>
        </w:sectPr>
      </w:pPr>
    </w:p>
    <w:p w14:paraId="1F62039E">
      <w:pPr>
        <w:bidi w:val="0"/>
        <w:jc w:val="both"/>
        <w:rPr>
          <w:rFonts w:hint="default"/>
          <w:lang w:val="en-US"/>
        </w:rPr>
      </w:pPr>
      <w:r>
        <w:rPr>
          <w:rFonts w:hint="default"/>
          <w:lang w:val="en-US"/>
        </w:rPr>
        <w:t xml:space="preserve">This paper presents a Reinforcement Learning Driven Hybrid Clustering (RLHC) framework. It improve energy efficiency and operational lifetime in WSNs. The whole framework divided into a five-layer architecture, in which each layer contribute its own advantage. The whole framework collectively optimizes CH roles and network management through real time feedback. From simulation results we can confirm that the integrated RLHC framework delivers improved throughput, higher packet delivery ratio (PDR) and extends network lifetime. It merges the deterministic optimization with machine learning guided adaptation. This is making whole system robust across diverse IoT enabled WSN scenarios. The RLHC framework composed of five integrated layers designed to improve energy efficiency and clustering in WSNs. </w:t>
      </w:r>
    </w:p>
    <w:p w14:paraId="12D475FA">
      <w:pPr>
        <w:keepNext w:val="0"/>
        <w:keepLines w:val="0"/>
        <w:pageBreakBefore w:val="0"/>
        <w:widowControl/>
        <w:kinsoku/>
        <w:wordWrap/>
        <w:overflowPunct/>
        <w:topLinePunct w:val="0"/>
        <w:autoSpaceDE/>
        <w:autoSpaceDN/>
        <w:bidi w:val="0"/>
        <w:adjustRightInd/>
        <w:snapToGrid/>
        <w:spacing w:before="181" w:beforeLines="50"/>
        <w:jc w:val="center"/>
        <w:textAlignment w:val="auto"/>
        <w:rPr>
          <w:rFonts w:hint="default"/>
          <w:sz w:val="16"/>
          <w:szCs w:val="16"/>
          <w:lang w:val="en-US"/>
        </w:rPr>
      </w:pPr>
      <w:r>
        <w:rPr>
          <w:rFonts w:hint="default"/>
          <w:sz w:val="16"/>
          <w:szCs w:val="16"/>
          <w:lang w:val="en-US"/>
        </w:rPr>
        <w:drawing>
          <wp:anchor distT="0" distB="0" distL="114300" distR="114300" simplePos="0" relativeHeight="251679744" behindDoc="0" locked="0" layoutInCell="1" allowOverlap="1">
            <wp:simplePos x="0" y="0"/>
            <wp:positionH relativeFrom="page">
              <wp:posOffset>624205</wp:posOffset>
            </wp:positionH>
            <wp:positionV relativeFrom="page">
              <wp:posOffset>3235960</wp:posOffset>
            </wp:positionV>
            <wp:extent cx="2991485" cy="2489200"/>
            <wp:effectExtent l="0" t="0" r="18415" b="6350"/>
            <wp:wrapTopAndBottom/>
            <wp:docPr id="1" name="Picture 1" descr="System 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 Arch"/>
                    <pic:cNvPicPr>
                      <a:picLocks noChangeAspect="1"/>
                    </pic:cNvPicPr>
                  </pic:nvPicPr>
                  <pic:blipFill>
                    <a:blip r:embed="rId7"/>
                    <a:stretch>
                      <a:fillRect/>
                    </a:stretch>
                  </pic:blipFill>
                  <pic:spPr>
                    <a:xfrm>
                      <a:off x="0" y="0"/>
                      <a:ext cx="2991485" cy="2489200"/>
                    </a:xfrm>
                    <a:prstGeom prst="rect">
                      <a:avLst/>
                    </a:prstGeom>
                  </pic:spPr>
                </pic:pic>
              </a:graphicData>
            </a:graphic>
          </wp:anchor>
        </w:drawing>
      </w:r>
      <w:r>
        <w:rPr>
          <w:rFonts w:hint="default"/>
          <w:sz w:val="16"/>
          <w:szCs w:val="16"/>
          <w:lang w:val="en-US"/>
        </w:rPr>
        <w:t>Figure 3. Layer-wise representation of proposed framework (RLHC)</w:t>
      </w:r>
    </w:p>
    <w:p w14:paraId="7513AA18">
      <w:pPr>
        <w:bidi w:val="0"/>
        <w:jc w:val="center"/>
        <w:rPr>
          <w:rFonts w:hint="default"/>
          <w:sz w:val="16"/>
          <w:szCs w:val="16"/>
          <w:lang w:val="en-US"/>
        </w:rPr>
      </w:pPr>
    </w:p>
    <w:p w14:paraId="27DA1BFC">
      <w:pPr>
        <w:bidi w:val="0"/>
        <w:jc w:val="both"/>
        <w:rPr>
          <w:rFonts w:hint="default"/>
          <w:lang w:val="en-US"/>
        </w:rPr>
      </w:pPr>
      <w:r>
        <w:rPr>
          <w:rFonts w:hint="default"/>
          <w:lang w:val="en-US"/>
        </w:rPr>
        <w:t>The Figure 3, illustrates the proposed multi-layer architecture for energy-efficient clustering and communication in wireless sensor networks. Initially, high energy nodes are prioritized as potential cluster head candidates, followed by centrality and spatial filtering to ensure optimal distribution. Compact clusters are then formed using a CH-guided K-means approach. An adaptive Q-learning mechanism further refines cluster head selection and transmission parameters. Finally, a composite channel model enables efficient multi-hop communication between cluster heads and the base station.</w:t>
      </w:r>
    </w:p>
    <w:p w14:paraId="1E2FA4D7">
      <w:pPr>
        <w:bidi w:val="0"/>
        <w:jc w:val="both"/>
        <w:rPr>
          <w:rFonts w:hint="default"/>
          <w:lang w:val="en-US"/>
        </w:rPr>
      </w:pPr>
    </w:p>
    <w:p w14:paraId="0F1D4231">
      <w:pPr>
        <w:bidi w:val="0"/>
        <w:jc w:val="both"/>
        <w:rPr>
          <w:rFonts w:hint="default"/>
          <w:i w:val="0"/>
          <w:iCs w:val="0"/>
          <w:lang w:val="en-US"/>
        </w:rPr>
      </w:pPr>
      <w:r>
        <w:rPr>
          <w:rFonts w:hint="default"/>
          <w:i w:val="0"/>
          <w:iCs w:val="0"/>
          <w:lang w:val="en-US"/>
        </w:rPr>
        <w:t xml:space="preserve">Layer 1: Energy Normalized Distributed Energy Efficient Clustering Protocol </w:t>
      </w:r>
    </w:p>
    <w:p w14:paraId="1CFB5DC1">
      <w:pPr>
        <w:bidi w:val="0"/>
        <w:ind w:firstLine="400" w:firstLineChars="200"/>
        <w:jc w:val="both"/>
        <w:rPr>
          <w:rFonts w:hint="default"/>
          <w:lang w:val="en-US"/>
        </w:rPr>
      </w:pPr>
      <w:r>
        <w:rPr>
          <w:rFonts w:hint="default"/>
          <w:lang w:val="en-US"/>
        </w:rPr>
        <w:t xml:space="preserve">DEEC acts as the fundamental layer of the proposed RLHC framework. In this work, it is enhanced into an Energy-Normalized DEECP (EN-DEECP), where the conventional energy-aware clustering mechanism is refined through normalization of node energies to improve fairness, stability and comparability. DEECP inherently operates in a heterogeneous network setting, consisting of a combination of, Normal nodes (baseline energy) and Advanced nodes (higher initial energy). This heterogeneity allows advanced nodes to take on more energy-intensive roles such as CH, thereby improving network lifetime. In the proposed EN-DEECP enhancement, an additional energy normalization constraint is introduced. Specifically, the total initial energy of the network is kept constant across all comparative algorithms, regardless of node heterogeneity. This ensures that the sum of energy across all nodes remains equal for every protocol under evaluation. To promote performance improvements are due to algorithmic efficiency, not excess energy availability. Furthermore, CH selection is based on normalized residual energy, meaning each node’s energy is evaluated relative to the current network energy state rather than absolute values. This prevents dominance of high-energy nodes and promotes balanced energy dissipation. In heterogeneous IoT-enabled WSN environments, this enhanced formulation not only optimizes initial CH selection but also provides a normalized and stable foundation for higher-layer processes such as spatial filtering, clustering, and Q-learning-based adaptation, ultimately leading to improved load balancing and energy efficiency. </w:t>
      </w:r>
    </w:p>
    <w:p w14:paraId="345203B4">
      <w:pPr>
        <w:bidi w:val="0"/>
        <w:jc w:val="both"/>
        <m:rPr/>
        <w:rPr>
          <w:rFonts w:hint="default"/>
          <w:lang w:val="en-US"/>
        </w:rPr>
      </w:pPr>
      <w:r>
        <w:rPr>
          <w:rFonts w:hint="default"/>
          <w:lang w:val="en-US"/>
        </w:rPr>
        <w:br w:type="textWrapping"/>
      </w:r>
      <m:oMathPara>
        <m:oMathParaPr>
          <m:jc m:val="center"/>
        </m:oMathParaPr>
        <m:oMath>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total</m:t>
              </m:r>
              <m:ctrlPr>
                <w:rPr>
                  <w:rFonts w:ascii="Cambria Math" w:hAnsi="Cambria Math"/>
                </w:rPr>
              </m:ctrlPr>
            </m:sub>
            <m:sup>
              <m:r>
                <m:rPr>
                  <m:sty m:val="p"/>
                </m:rPr>
                <w:rPr>
                  <w:rFonts w:hint="default" w:ascii="Times New Roman" w:hAnsi="Times New Roman"/>
                </w:rPr>
                <m:t>n</m:t>
              </m:r>
              <m:r>
                <m:rPr>
                  <m:sty m:val="p"/>
                </m:rPr>
                <w:rPr>
                  <w:rFonts w:hint="default" w:ascii="Times New Roman" w:hAnsi="Times New Roman"/>
                </w:rPr>
                <m:t>ormalized</m:t>
              </m:r>
              <m:ctrlPr>
                <w:rPr>
                  <w:rFonts w:ascii="Cambria Math" w:hAnsi="Cambria Math"/>
                </w:rPr>
              </m:ctrlPr>
            </m:sup>
          </m:sSubSup>
          <m:r>
            <m:rPr>
              <m:sty m:val="p"/>
            </m:rPr>
            <w:rPr>
              <w:rFonts w:hint="default" w:ascii="Times New Roman" w:hAnsi="Times New Roman"/>
            </w:rPr>
            <m:t>=N⋅</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lang w:val="en-US"/>
            </w:rPr>
            <m:t xml:space="preserve">                               </m:t>
          </m:r>
          <m:r>
            <m:rPr>
              <m:sty m:val="p"/>
            </m:rPr>
            <w:rPr>
              <w:rFonts w:hint="default" w:ascii="Times New Roman" w:hAnsi="Times New Roman"/>
              <w:lang w:val="en-US"/>
            </w:rPr>
            <m:t xml:space="preserve">                   </m:t>
          </m:r>
          <m:r>
            <m:rPr>
              <m:sty m:val="p"/>
            </m:rPr>
            <w:rPr>
              <w:rFonts w:hint="default" w:ascii="Times New Roman" w:hAnsi="Times New Roman"/>
              <w:lang w:val="en-US"/>
            </w:rPr>
            <m:t>(1)</m:t>
          </m:r>
        </m:oMath>
      </m:oMathPara>
    </w:p>
    <w:p w14:paraId="5612B321">
      <w:pPr>
        <w:bidi w:val="0"/>
        <w:jc w:val="both"/>
        <m:rPr/>
        <w:rPr>
          <w:rFonts w:hint="default"/>
          <w:lang w:val="en-US"/>
        </w:rPr>
      </w:pPr>
    </w:p>
    <w:p w14:paraId="4B3CC99C">
      <w:pPr>
        <w:bidi w:val="0"/>
        <w:jc w:val="both"/>
        <w:rPr>
          <w:rFonts w:hint="default"/>
          <w:lang w:val="en-US"/>
        </w:rPr>
      </w:pPr>
      <w:r>
        <w:rPr>
          <w:rFonts w:hint="default"/>
          <w:lang w:val="en-US"/>
        </w:rPr>
        <w:t>Here Equation (1) represents the total normalized energy of the network, where N denotes the total number of nodes and E0 represents the initial energy of each node.</w:t>
      </w:r>
    </w:p>
    <w:p w14:paraId="17291F50">
      <w:pPr>
        <w:bidi w:val="0"/>
        <w:jc w:val="both"/>
        <m:rPr/>
        <w:rPr>
          <w:rFonts w:hint="default"/>
          <w:lang w:val="en-US"/>
        </w:rPr>
      </w:pPr>
      <w:r>
        <w:rPr>
          <w:rFonts w:hint="default"/>
          <w:lang w:val="en-US"/>
        </w:rPr>
        <w:br w:type="textWrapping"/>
      </w:r>
      <m:oMathPara>
        <m:oMathParaPr>
          <m:jc m:val="center"/>
        </m:oMathParaP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normal</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1+</m:t>
              </m:r>
              <m:r>
                <m:rPr>
                  <m:sty m:val="p"/>
                </m:rPr>
                <w:rPr>
                  <w:rFonts w:hint="default" w:ascii="Times New Roman" w:hAnsi="Times New Roman"/>
                </w:rPr>
                <m:t>mα</m:t>
              </m:r>
              <m:ctrlPr>
                <w:rPr>
                  <w:rFonts w:hint="default" w:ascii="Cambria Math" w:hAnsi="Cambria Math"/>
                </w:rPr>
              </m:ctrlPr>
            </m:den>
          </m:f>
          <m:r>
            <m:rPr>
              <m:sty m:val="p"/>
            </m:rPr>
            <w:rPr>
              <w:rFonts w:hint="default" w:ascii="Times New Roman" w:hAnsi="Times New Roman"/>
              <w:lang w:val="en-US"/>
            </w:rPr>
            <m:t xml:space="preserve">                                </m:t>
          </m:r>
          <m:r>
            <m:rPr>
              <m:sty m:val="p"/>
            </m:rPr>
            <w:rPr>
              <w:rFonts w:hint="default" w:ascii="Times New Roman" w:hAnsi="Times New Roman"/>
              <w:lang w:val="en-US"/>
            </w:rPr>
            <m:t xml:space="preserve">                   </m:t>
          </m:r>
          <m:r>
            <m:rPr>
              <m:sty m:val="p"/>
            </m:rPr>
            <w:rPr>
              <w:rFonts w:hint="default" w:ascii="Times New Roman" w:hAnsi="Times New Roman"/>
              <w:lang w:val="en-US"/>
            </w:rPr>
            <m:t>(2)</m:t>
          </m:r>
        </m:oMath>
      </m:oMathPara>
    </w:p>
    <w:p w14:paraId="27A7A7B3">
      <w:pPr>
        <w:bidi w:val="0"/>
        <w:jc w:val="both"/>
        <w:rPr>
          <w:rFonts w:hint="default"/>
        </w:rPr>
      </w:pPr>
    </w:p>
    <w:p w14:paraId="4F210BF3">
      <w:pPr>
        <w:bidi w:val="0"/>
        <w:jc w:val="both"/>
        <m:rPr/>
        <w:rPr>
          <w:rFonts w:hint="default" w:hAnsi="Times New Roman"/>
          <w:i w:val="0"/>
          <w:lang w:val="en-US"/>
        </w:rPr>
      </w:pPr>
      <m:oMathPara>
        <m:oMathParaPr>
          <m:jc m:val="center"/>
        </m:oMathParaP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advanced</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(1+α)</m:t>
              </m:r>
              <m:ctrlPr>
                <w:rPr>
                  <w:rFonts w:hint="default" w:ascii="Cambria Math" w:hAnsi="Cambria Math"/>
                </w:rPr>
              </m:ctrlPr>
            </m:num>
            <m:den>
              <m:r>
                <m:rPr>
                  <m:sty m:val="p"/>
                </m:rPr>
                <w:rPr>
                  <w:rFonts w:hint="default" w:ascii="Times New Roman" w:hAnsi="Times New Roman"/>
                </w:rPr>
                <m:t>1+mα</m:t>
              </m:r>
              <m:ctrlPr>
                <w:rPr>
                  <w:rFonts w:hint="default" w:ascii="Cambria Math" w:hAnsi="Cambria Math"/>
                </w:rPr>
              </m:ctrlPr>
            </m:den>
          </m:f>
          <m:r>
            <m:rPr>
              <m:sty m:val="p"/>
            </m:rPr>
            <w:rPr>
              <w:rFonts w:hint="default" w:ascii="Times New Roman" w:hAnsi="Times New Roman"/>
              <w:lang w:val="en-US"/>
            </w:rPr>
            <m:t xml:space="preserve">                        </m:t>
          </m:r>
          <m:r>
            <m:rPr>
              <m:sty m:val="p"/>
            </m:rPr>
            <w:rPr>
              <w:rFonts w:hint="default" w:ascii="Times New Roman" w:hAnsi="Times New Roman"/>
              <w:lang w:val="en-US"/>
            </w:rPr>
            <m:t xml:space="preserve">                     </m:t>
          </m:r>
          <m:r>
            <m:rPr>
              <m:sty m:val="p"/>
            </m:rPr>
            <w:rPr>
              <w:rFonts w:hint="default" w:ascii="Times New Roman" w:hAnsi="Times New Roman"/>
              <w:lang w:val="en-US"/>
            </w:rPr>
            <m:t>(3)</m:t>
          </m:r>
        </m:oMath>
      </m:oMathPara>
    </w:p>
    <w:p w14:paraId="6910D585">
      <w:pPr>
        <w:bidi w:val="0"/>
        <w:jc w:val="both"/>
        <m:rPr/>
        <w:rPr>
          <w:rFonts w:hint="default" w:hAnsi="Times New Roman"/>
          <w:i w:val="0"/>
          <w:lang w:val="en-US" w:eastAsia="zh-CN"/>
        </w:rPr>
      </w:pPr>
    </w:p>
    <w:p w14:paraId="3E2A453F">
      <w:pPr>
        <w:bidi w:val="0"/>
        <w:jc w:val="both"/>
        <w:rPr>
          <w:rFonts w:hint="default"/>
          <w:lang w:val="en-US" w:eastAsia="zh-CN"/>
        </w:rPr>
      </w:pPr>
      <w:r>
        <w:rPr>
          <w:rFonts w:hint="default"/>
          <w:lang w:val="en-US" w:eastAsia="zh-CN"/>
        </w:rPr>
        <w:t>Equation (2) represents the initial energy of normal nodes, where E0 denotes the energy assigned to each normal node, and equation (3) represents the initial energy of advanced nodes, where α is the energy factor indicating the additional energy of advanced nodes compared to normal nodes.</w:t>
      </w:r>
    </w:p>
    <w:p w14:paraId="5AD71BAD">
      <w:pPr>
        <w:bidi w:val="0"/>
        <w:jc w:val="both"/>
        <w:rPr>
          <w:rFonts w:hint="default"/>
          <w:lang w:val="en-US" w:eastAsia="zh-CN"/>
        </w:rPr>
      </w:pPr>
    </w:p>
    <w:p w14:paraId="58F6BC20">
      <w:pPr>
        <w:bidi w:val="0"/>
        <w:jc w:val="both"/>
        <m:rPr/>
        <w:rPr>
          <w:rFonts w:hint="default"/>
          <w:lang w:val="en-US"/>
        </w:rPr>
      </w:pPr>
      <m:oMathPara>
        <m:oMathParaPr>
          <m:jc m:val="center"/>
        </m:oMathParaPr>
        <m:oMath>
          <m:r>
            <m:rPr>
              <m:sty m:val="p"/>
            </m:rPr>
            <w:rPr>
              <w:rFonts w:hint="default" w:ascii="Times New Roman" w:hAnsi="Times New Roman"/>
            </w:rPr>
            <m:t>N(1−m)</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normal</m:t>
              </m:r>
              <m:ctrlPr>
                <w:rPr>
                  <w:rFonts w:ascii="Cambria Math" w:hAnsi="Cambria Math"/>
                </w:rPr>
              </m:ctrlPr>
            </m:sub>
          </m:sSub>
          <m:r>
            <m:rPr>
              <m:sty m:val="p"/>
            </m:rPr>
            <w:rPr>
              <w:rFonts w:hint="default" w:ascii="Times New Roman" w:hAnsi="Times New Roman"/>
            </w:rPr>
            <m:t>'+Nm</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advanced</m:t>
              </m:r>
              <m:ctrlPr>
                <w:rPr>
                  <w:rFonts w:ascii="Cambria Math" w:hAnsi="Cambria Math"/>
                </w:rPr>
              </m:ctrlPr>
            </m:sub>
          </m:sSub>
          <m:r>
            <m:rPr>
              <m:sty m:val="p"/>
            </m:rPr>
            <w:rPr>
              <w:rFonts w:hint="default" w:ascii="Times New Roman" w:hAnsi="Times New Roman"/>
            </w:rPr>
            <m:t>'=N</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lang w:val="en-US"/>
            </w:rPr>
            <m:t xml:space="preserve">          </m:t>
          </m:r>
          <m:r>
            <m:rPr>
              <m:sty m:val="p"/>
            </m:rPr>
            <w:rPr>
              <w:rFonts w:hint="default" w:ascii="Times New Roman" w:hAnsi="Times New Roman"/>
              <w:lang w:val="en-US"/>
            </w:rPr>
            <m:t xml:space="preserve">    </m:t>
          </m:r>
          <m:r>
            <m:rPr>
              <m:sty m:val="p"/>
            </m:rPr>
            <w:rPr>
              <w:rFonts w:hint="default" w:ascii="Times New Roman" w:hAnsi="Times New Roman"/>
              <w:lang w:val="en-US"/>
            </w:rPr>
            <m:t>(4)</m:t>
          </m:r>
        </m:oMath>
      </m:oMathPara>
    </w:p>
    <w:p w14:paraId="463FBCD9">
      <w:pPr>
        <w:bidi w:val="0"/>
        <w:jc w:val="both"/>
        <m:rPr/>
        <w:rPr>
          <w:rFonts w:hint="default"/>
          <w:lang w:val="en-US"/>
        </w:rPr>
      </w:pPr>
    </w:p>
    <w:p w14:paraId="2F3E07D9">
      <w:pPr>
        <w:bidi w:val="0"/>
        <w:jc w:val="both"/>
        <w:rPr>
          <w:rFonts w:hint="default" w:hAnsi="Cambria Math"/>
          <w:i w:val="0"/>
          <w:lang w:val="en-US"/>
        </w:rPr>
      </w:pPr>
      <m:oMathPara>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opt</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(r)</m:t>
              </m:r>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avg</m:t>
                  </m:r>
                  <m:ctrlPr>
                    <w:rPr>
                      <w:rFonts w:ascii="Cambria Math" w:hAnsi="Cambria Math"/>
                    </w:rPr>
                  </m:ctrlPr>
                </m:sub>
              </m:sSub>
              <m:r>
                <m:rPr>
                  <m:sty m:val="p"/>
                </m:rPr>
                <w:rPr>
                  <w:rFonts w:hint="default" w:ascii="Times New Roman" w:hAnsi="Times New Roman"/>
                </w:rPr>
                <m:t>(r)</m:t>
              </m:r>
              <m:ctrlPr>
                <w:rPr>
                  <w:rFonts w:hint="default" w:ascii="Cambria Math" w:hAnsi="Cambria Math"/>
                </w:rPr>
              </m:ctrlPr>
            </m:den>
          </m:f>
          <m:r>
            <m:rPr>
              <m:sty m:val="p"/>
            </m:rPr>
            <w:rPr>
              <w:rFonts w:hint="default" w:ascii="Cambria Math" w:hAnsi="Cambria Math"/>
              <w:lang w:val="en-US"/>
            </w:rPr>
            <m:t xml:space="preserve">                                                        (5)</m:t>
          </m:r>
        </m:oMath>
      </m:oMathPara>
    </w:p>
    <w:p w14:paraId="1B941D74">
      <w:pPr>
        <w:bidi w:val="0"/>
        <w:jc w:val="both"/>
        <w:rPr>
          <w:rFonts w:hint="default" w:hAnsi="Cambria Math"/>
          <w:i w:val="0"/>
        </w:rPr>
      </w:pPr>
    </w:p>
    <w:p w14:paraId="05F3A386">
      <w:pPr>
        <w:bidi w:val="0"/>
        <w:jc w:val="both"/>
        <w:rPr>
          <w:rFonts w:hint="default"/>
          <w:lang w:val="en-US" w:eastAsia="zh-CN"/>
        </w:rPr>
      </w:pPr>
      <w:r>
        <w:rPr>
          <w:rFonts w:hint="default"/>
          <w:lang w:val="en-US" w:eastAsia="zh-CN"/>
        </w:rPr>
        <w:t xml:space="preserve">Equation (4) verifies the total energy consistency after normalization, ensuring that the sum of energies of all nodes equals N⋅E0, where m denotes the fraction of advanced nodes and (1- m) represents the fraction of normal nodes, </w:t>
      </w:r>
      <w:r>
        <w:rPr>
          <w:rFonts w:hint="default" w:ascii="Times New Roman" w:hAnsi="Times New Roman" w:eastAsia="SimSun" w:cs="Times New Roman"/>
          <w:sz w:val="20"/>
          <w:szCs w:val="20"/>
        </w:rPr>
        <w:t>Equation (</w:t>
      </w:r>
      <w:r>
        <w:rPr>
          <w:rFonts w:hint="default" w:ascii="Times New Roman" w:hAnsi="Times New Roman" w:cs="Times New Roman"/>
          <w:sz w:val="20"/>
          <w:szCs w:val="20"/>
          <w:lang w:val="en-US"/>
        </w:rPr>
        <w:t>5</w:t>
      </w:r>
      <w:r>
        <w:rPr>
          <w:rFonts w:hint="default" w:ascii="Times New Roman" w:hAnsi="Times New Roman" w:eastAsia="SimSun" w:cs="Times New Roman"/>
          <w:sz w:val="20"/>
          <w:szCs w:val="20"/>
        </w:rPr>
        <w:t xml:space="preserve">) represents the probability of node i becoming a cluster head, where </w:t>
      </w:r>
      <w:r>
        <w:rPr>
          <w:rFonts w:hint="default" w:ascii="Times New Roman" w:hAnsi="Times New Roman" w:cs="Times New Roman"/>
          <w:sz w:val="20"/>
          <w:szCs w:val="20"/>
          <w:lang w:val="en-US"/>
        </w:rPr>
        <w:t>P</w:t>
      </w:r>
      <w:r>
        <w:rPr>
          <w:rFonts w:hint="default" w:ascii="Times New Roman" w:hAnsi="Times New Roman" w:eastAsia="SimSun" w:cs="Times New Roman"/>
          <w:sz w:val="20"/>
          <w:szCs w:val="20"/>
        </w:rPr>
        <w:t>opt</w:t>
      </w:r>
      <w:r>
        <w:rPr>
          <w:rFonts w:hint="default" w:ascii="Times New Roman" w:hAnsi="Times New Roman" w:cs="Times New Roman"/>
          <w:sz w:val="20"/>
          <w:szCs w:val="20"/>
          <w:lang w:val="en-US"/>
        </w:rPr>
        <w:t xml:space="preserve"> </w:t>
      </w:r>
      <w:r>
        <w:rPr>
          <w:rFonts w:hint="default" w:ascii="Times New Roman" w:hAnsi="Times New Roman" w:eastAsia="SimSun" w:cs="Times New Roman"/>
          <w:sz w:val="20"/>
          <w:szCs w:val="20"/>
        </w:rPr>
        <w:t>is the optimal cluster head probability, Ei(r</w:t>
      </w:r>
      <w:r>
        <w:rPr>
          <w:rFonts w:hint="default" w:ascii="Times New Roman" w:hAnsi="Times New Roman" w:cs="Times New Roman"/>
          <w:sz w:val="20"/>
          <w:szCs w:val="20"/>
          <w:lang w:val="en-US"/>
        </w:rPr>
        <w:t>)</w:t>
      </w:r>
      <w:r>
        <w:rPr>
          <w:rFonts w:hint="default" w:ascii="Times New Roman" w:hAnsi="Times New Roman" w:eastAsia="SimSun" w:cs="Times New Roman"/>
          <w:sz w:val="20"/>
          <w:szCs w:val="20"/>
        </w:rPr>
        <w:t xml:space="preserve"> is the residual energy of node i at round r, and Eavg(r) is the average residual energy of the network</w:t>
      </w:r>
      <w:r>
        <w:rPr>
          <w:rFonts w:hint="default" w:ascii="Times New Roman" w:hAnsi="Times New Roman" w:cs="Times New Roman"/>
          <w:sz w:val="20"/>
          <w:szCs w:val="20"/>
          <w:lang w:val="en-US"/>
        </w:rPr>
        <w:t>.</w:t>
      </w:r>
    </w:p>
    <w:p w14:paraId="078468EE">
      <w:pPr>
        <w:bidi w:val="0"/>
        <w:jc w:val="both"/>
        <w:rPr>
          <w:rFonts w:hint="default"/>
          <w:lang w:val="en-US" w:eastAsia="zh-CN"/>
        </w:rPr>
      </w:pPr>
    </w:p>
    <w:p w14:paraId="46E4590A">
      <w:pPr>
        <w:bidi w:val="0"/>
        <w:jc w:val="both"/>
        <w:rPr>
          <w:rFonts w:hint="default"/>
          <w:lang w:val="en-US" w:eastAsia="zh-CN"/>
        </w:rPr>
      </w:pPr>
      <m:oMathPara>
        <m:oMath>
          <m:r>
            <m:rPr>
              <m:sty m:val="p"/>
            </m:rPr>
            <w:rPr>
              <w:rFonts w:hint="default" w:ascii="Times New Roman" w:hAnsi="Times New Roman"/>
            </w:rPr>
            <m:t>T(n)=</m:t>
          </m:r>
          <m:d>
            <m:dPr>
              <m:begChr m:val="{"/>
              <m:endChr m:val=""/>
              <m:ctrlPr>
                <w:rPr>
                  <w:rFonts w:hint="default" w:ascii="Cambria Math" w:hAnsi="Cambria Math"/>
                </w:rPr>
              </m:ctrlPr>
            </m:dPr>
            <m:e>
              <m:eqArr>
                <m:eqArrPr>
                  <m:ctrlPr>
                    <w:rPr>
                      <w:rFonts w:hint="default" w:ascii="Cambria Math" w:hAnsi="Cambria Math"/>
                    </w:rPr>
                  </m:ctrlPr>
                </m:eqArrPr>
                <m:e>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1−</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d>
                        <m:dPr>
                          <m:ctrlPr>
                            <w:rPr>
                              <w:rFonts w:hint="default" w:ascii="Cambria Math" w:hAnsi="Cambria Math"/>
                            </w:rPr>
                          </m:ctrlPr>
                        </m:dPr>
                        <m:e>
                          <m:r>
                            <m:rPr>
                              <m:sty m:val="p"/>
                            </m:rPr>
                            <w:rPr>
                              <w:rFonts w:hint="default" w:ascii="Times New Roman" w:hAnsi="Times New Roman"/>
                            </w:rPr>
                            <m:t>r mod </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ctrlPr>
                                <w:rPr>
                                  <w:rFonts w:hint="default" w:ascii="Cambria Math" w:hAnsi="Cambria Math"/>
                                </w:rPr>
                              </m:ctrlPr>
                            </m:den>
                          </m:f>
                          <m:ctrlPr>
                            <w:rPr>
                              <w:rFonts w:hint="default" w:ascii="Cambria Math" w:hAnsi="Cambria Math"/>
                            </w:rPr>
                          </m:ctrlPr>
                        </m:e>
                      </m:d>
                      <m:ctrlPr>
                        <w:rPr>
                          <w:rFonts w:hint="default" w:ascii="Cambria Math" w:hAnsi="Cambria Math"/>
                        </w:rPr>
                      </m:ctrlPr>
                    </m:den>
                  </m:f>
                  <m:r>
                    <m:rPr>
                      <m:sty m:val="p"/>
                    </m:rPr>
                    <w:rPr>
                      <w:rFonts w:hint="default" w:ascii="Times New Roman" w:hAnsi="Times New Roman"/>
                    </w:rPr>
                    <m:t>ifn∈G</m:t>
                  </m:r>
                  <m:ctrlPr>
                    <w:rPr>
                      <w:rFonts w:hint="default" w:ascii="Cambria Math" w:hAnsi="Cambria Math"/>
                    </w:rPr>
                  </m:ctrlPr>
                </m:e>
                <m:e>
                  <m:r>
                    <m:rPr>
                      <m:sty m:val="p"/>
                    </m:rPr>
                    <w:rPr>
                      <w:rFonts w:hint="default" w:ascii="Times New Roman" w:hAnsi="Times New Roman"/>
                    </w:rPr>
                    <m:t>0otherwise</m:t>
                  </m:r>
                  <m:ctrlPr>
                    <w:rPr>
                      <w:rFonts w:hint="default" w:ascii="Cambria Math" w:hAnsi="Cambria Math"/>
                    </w:rPr>
                  </m:ctrlPr>
                </m:e>
              </m:eqArr>
              <m:ctrlPr>
                <w:rPr>
                  <w:rFonts w:hint="default" w:ascii="Cambria Math" w:hAnsi="Cambria Math"/>
                </w:rPr>
              </m:ctrlPr>
            </m:e>
          </m:d>
          <m:r>
            <m:rPr>
              <m:sty m:val="p"/>
            </m:rPr>
            <w:rPr>
              <w:rFonts w:hint="default" w:ascii="Cambria Math" w:hAnsi="Cambria Math"/>
              <w:lang w:val="en-US"/>
            </w:rPr>
            <m:t xml:space="preserve">                     (6)</m:t>
          </m:r>
        </m:oMath>
      </m:oMathPara>
    </w:p>
    <w:p w14:paraId="2F4307B1">
      <w:pPr>
        <w:bidi w:val="0"/>
        <w:jc w:val="both"/>
        <w:rPr>
          <w:rFonts w:hint="default"/>
          <w:lang w:val="en-US" w:eastAsia="zh-CN"/>
        </w:rPr>
      </w:pPr>
    </w:p>
    <w:p w14:paraId="288240BB">
      <w:pPr>
        <w:bidi w:val="0"/>
        <w:jc w:val="both"/>
        <w:rPr>
          <w:rFonts w:hint="default"/>
          <w:lang w:val="en-US"/>
        </w:rPr>
      </w:pPr>
      <w:r>
        <w:rPr>
          <w:rFonts w:hint="default" w:ascii="Times New Roman" w:hAnsi="Times New Roman" w:eastAsia="SimSun" w:cs="Times New Roman"/>
          <w:sz w:val="20"/>
          <w:szCs w:val="20"/>
        </w:rPr>
        <w:t>Equation</w:t>
      </w:r>
      <w:r>
        <w:rPr>
          <w:rFonts w:hint="default" w:ascii="Times New Roman" w:hAnsi="Times New Roman" w:cs="Times New Roman"/>
          <w:sz w:val="20"/>
          <w:szCs w:val="20"/>
          <w:lang w:val="en-US"/>
        </w:rPr>
        <w:t xml:space="preserve"> </w:t>
      </w:r>
      <w:r>
        <w:rPr>
          <w:rFonts w:hint="default" w:ascii="Times New Roman" w:hAnsi="Times New Roman" w:eastAsia="SimSun" w:cs="Times New Roman"/>
          <w:sz w:val="20"/>
          <w:szCs w:val="20"/>
        </w:rPr>
        <w:t>(</w:t>
      </w:r>
      <w:r>
        <w:rPr>
          <w:rFonts w:hint="default" w:ascii="Times New Roman" w:hAnsi="Times New Roman" w:cs="Times New Roman"/>
          <w:sz w:val="20"/>
          <w:szCs w:val="20"/>
          <w:lang w:val="en-US"/>
        </w:rPr>
        <w:t>6</w:t>
      </w:r>
      <w:r>
        <w:rPr>
          <w:rFonts w:hint="default" w:ascii="Times New Roman" w:hAnsi="Times New Roman" w:eastAsia="SimSun" w:cs="Times New Roman"/>
          <w:sz w:val="20"/>
          <w:szCs w:val="20"/>
        </w:rPr>
        <w:t xml:space="preserve">) represents the threshold function used for </w:t>
      </w:r>
      <w:r>
        <w:rPr>
          <w:rFonts w:hint="default" w:ascii="Times New Roman" w:hAnsi="Times New Roman" w:cs="Times New Roman"/>
          <w:sz w:val="20"/>
          <w:szCs w:val="20"/>
          <w:lang w:val="en-US"/>
        </w:rPr>
        <w:t xml:space="preserve">CH </w:t>
      </w:r>
      <w:r>
        <w:rPr>
          <w:rFonts w:hint="default" w:ascii="Times New Roman" w:hAnsi="Times New Roman" w:eastAsia="SimSun" w:cs="Times New Roman"/>
          <w:sz w:val="20"/>
          <w:szCs w:val="20"/>
        </w:rPr>
        <w:t>selecti</w:t>
      </w:r>
      <w:r>
        <w:rPr>
          <w:rFonts w:hint="default" w:ascii="Times New Roman" w:hAnsi="Times New Roman" w:cs="Times New Roman"/>
          <w:sz w:val="20"/>
          <w:szCs w:val="20"/>
          <w:lang w:val="en-US"/>
        </w:rPr>
        <w:t>n</w:t>
      </w:r>
      <w:r>
        <w:rPr>
          <w:rFonts w:hint="default" w:ascii="Times New Roman" w:hAnsi="Times New Roman" w:eastAsia="SimSun" w:cs="Times New Roman"/>
          <w:sz w:val="20"/>
          <w:szCs w:val="20"/>
        </w:rPr>
        <w:t>n, where T(n) is the threshold for node n,</w:t>
      </w:r>
      <w:r>
        <w:rPr>
          <w:rFonts w:hint="default" w:ascii="Times New Roman" w:hAnsi="Times New Roman" w:cs="Times New Roman"/>
          <w:sz w:val="20"/>
          <w:szCs w:val="20"/>
          <w:lang w:val="en-US"/>
        </w:rPr>
        <w:t xml:space="preserve"> </w:t>
      </w:r>
      <w:r>
        <w:rPr>
          <w:rFonts w:hint="default" w:ascii="Times New Roman" w:hAnsi="Times New Roman" w:eastAsia="SimSun" w:cs="Times New Roman"/>
          <w:sz w:val="20"/>
          <w:szCs w:val="20"/>
        </w:rPr>
        <w:t>and G is the set of nodes that have not been selected as cluster heads in the last</w:t>
      </w:r>
      <w:r>
        <w:rPr>
          <w:rFonts w:hint="default"/>
          <w:lang w:val="en-US"/>
        </w:rPr>
        <w:t>, N represents total numbers of nodes, R represents total numbers of rounds.</w:t>
      </w:r>
    </w:p>
    <w:p w14:paraId="278754A9">
      <w:pPr>
        <w:pStyle w:val="9"/>
        <w:numPr>
          <w:ilvl w:val="0"/>
          <w:numId w:val="0"/>
        </w:numPr>
        <w:bidi w:val="0"/>
        <w:ind w:leftChars="0"/>
        <w:rPr>
          <w:rFonts w:hint="default"/>
          <w:lang w:val="en-US"/>
        </w:rPr>
      </w:pPr>
    </w:p>
    <w:p w14:paraId="0AC789C6">
      <w:pPr>
        <w:bidi w:val="0"/>
        <w:jc w:val="both"/>
        <w:rPr>
          <w:rFonts w:hint="default"/>
          <w:lang w:val="en-US"/>
        </w:rPr>
      </w:pPr>
      <w:r>
        <w:rPr>
          <w:rFonts w:hint="default"/>
          <w:lang w:val="en-US"/>
        </w:rPr>
        <w:t>Layer 2: EEKA with Centrality and Spatially Aware Cost Function Optimization</w:t>
      </w:r>
    </w:p>
    <w:p w14:paraId="1E27BD6A">
      <w:pPr>
        <w:pStyle w:val="9"/>
        <w:numPr>
          <w:ilvl w:val="0"/>
          <w:numId w:val="0"/>
        </w:numPr>
        <w:bidi w:val="0"/>
        <w:spacing w:after="120" w:line="228" w:lineRule="auto"/>
        <w:jc w:val="both"/>
        <w:rPr>
          <w:rFonts w:hint="default"/>
          <w:i w:val="0"/>
          <w:iCs w:val="0"/>
          <w:sz w:val="20"/>
          <w:szCs w:val="20"/>
          <w:lang w:val="en-US"/>
        </w:rPr>
      </w:pPr>
      <w:r>
        <w:rPr>
          <w:rFonts w:hint="default"/>
          <w:i/>
          <w:iCs/>
          <w:sz w:val="20"/>
          <w:szCs w:val="20"/>
          <w:lang w:val="en-US"/>
        </w:rPr>
        <w:tab/>
      </w:r>
      <w:r>
        <w:rPr>
          <w:rFonts w:hint="default"/>
          <w:lang w:val="en-US"/>
        </w:rPr>
        <w:t xml:space="preserve">Following the DEECP layer, the EEKA operates as the second optimization layer within the RLHC framework.  EEKA refines this process by optimizing the spatial distribution and number of CHs using a constrained knapsack formulation. In this layer, each potential CH candidate identified by DEECP is evaluated as an item in the knapsack problem, where parameters such as node centrality, residual energy and communication distance to the BS act as utility factors. It focus on maximizing the overall CH efficiency by considering minimum use of total energy consumption. The selection of the CH set is spatially balanced and energy efficient [33]. It guarantees uniformly coverage of the sensing field and limits overlong intra cluster communication distances. This selection eliminates energy hotspots and promotes uniform energy dissipation across the entire network's sensing field. The EEKA approach also resolves areas of spatial irregularity typically common in DEECP or LEACH based clustering approaches. Furthermore, the optimal CH arrangement developed within EEKA provides a better input to the K-Means clustering layer, which refines the cluster boundaries to ensure even less intra cluster distances and transmission costs. </w:t>
      </w:r>
    </w:p>
    <w:p w14:paraId="55E2EBFA">
      <w:pPr>
        <w:keepNext w:val="0"/>
        <w:keepLines w:val="0"/>
        <w:pageBreakBefore w:val="0"/>
        <w:widowControl/>
        <w:kinsoku/>
        <w:wordWrap/>
        <w:overflowPunct/>
        <w:topLinePunct w:val="0"/>
        <w:autoSpaceDE/>
        <w:autoSpaceDN/>
        <w:bidi w:val="0"/>
        <w:adjustRightInd/>
        <w:snapToGrid/>
        <w:spacing w:before="361" w:beforeLines="100"/>
        <w:jc w:val="center"/>
        <w:textAlignment w:val="auto"/>
        <w:rPr>
          <w:rFonts w:hint="default"/>
          <w:sz w:val="16"/>
          <w:szCs w:val="16"/>
          <w:lang w:val="en-US"/>
        </w:rPr>
      </w:pPr>
      <w:r>
        <w:drawing>
          <wp:anchor distT="0" distB="0" distL="114300" distR="114300" simplePos="0" relativeHeight="251682816" behindDoc="0" locked="0" layoutInCell="1" allowOverlap="1">
            <wp:simplePos x="0" y="0"/>
            <wp:positionH relativeFrom="column">
              <wp:posOffset>24130</wp:posOffset>
            </wp:positionH>
            <wp:positionV relativeFrom="paragraph">
              <wp:posOffset>1905</wp:posOffset>
            </wp:positionV>
            <wp:extent cx="3025775" cy="1200785"/>
            <wp:effectExtent l="0" t="0" r="3175" b="18415"/>
            <wp:wrapTopAndBottom/>
            <wp:docPr id="22" name="Picture 21" descr="e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eeka"/>
                    <pic:cNvPicPr>
                      <a:picLocks noChangeAspect="1"/>
                    </pic:cNvPicPr>
                  </pic:nvPicPr>
                  <pic:blipFill>
                    <a:blip r:embed="rId8"/>
                    <a:stretch>
                      <a:fillRect/>
                    </a:stretch>
                  </pic:blipFill>
                  <pic:spPr>
                    <a:xfrm>
                      <a:off x="0" y="0"/>
                      <a:ext cx="3025775" cy="1200785"/>
                    </a:xfrm>
                    <a:prstGeom prst="rect">
                      <a:avLst/>
                    </a:prstGeom>
                  </pic:spPr>
                </pic:pic>
              </a:graphicData>
            </a:graphic>
          </wp:anchor>
        </w:drawing>
      </w:r>
      <w:r>
        <w:rPr>
          <w:rFonts w:hint="default"/>
          <w:sz w:val="16"/>
          <w:szCs w:val="16"/>
          <w:lang w:val="en-US"/>
        </w:rPr>
        <w:t>Figure 4: Internal block diagram of the EEKA algorithm</w:t>
      </w:r>
    </w:p>
    <w:p w14:paraId="2BA2CE9C">
      <w:pPr>
        <w:jc w:val="center"/>
        <w:rPr>
          <w:rFonts w:hint="default"/>
          <w:sz w:val="20"/>
          <w:szCs w:val="20"/>
          <w:lang w:val="en-US"/>
        </w:rPr>
      </w:pPr>
    </w:p>
    <w:p w14:paraId="3AF6ECED">
      <w:pPr>
        <w:jc w:val="both"/>
        <w:rPr>
          <w:rFonts w:hint="default"/>
          <w:sz w:val="20"/>
          <w:szCs w:val="20"/>
          <w:lang w:val="en-US"/>
        </w:rPr>
      </w:pPr>
      <w:r>
        <w:rPr>
          <w:rFonts w:hint="default"/>
          <w:sz w:val="20"/>
          <w:szCs w:val="20"/>
          <w:lang w:val="en-US"/>
        </w:rPr>
        <w:t>The internal design of EEKA is depicted in Figure 4. It works by obtaining candidate CH, node information about energy and position. It then calculates average inter node distances and determines node centrality using a combined utility function (Equation 7) to rank the candidates. The top K candidates are selected as CH to achieve the most balanced energy consumption and an even cluster distribution throughout the network.</w:t>
      </w:r>
    </w:p>
    <w:p w14:paraId="1AFC010C">
      <w:pPr>
        <w:jc w:val="both"/>
        <w:rPr>
          <w:rFonts w:hint="default"/>
          <w:sz w:val="20"/>
          <w:szCs w:val="20"/>
          <w:lang w:val="en-US"/>
        </w:rPr>
      </w:pPr>
    </w:p>
    <w:p w14:paraId="07120934">
      <w:pPr>
        <w:bidi w:val="0"/>
        <w:rPr>
          <w:rFonts w:hint="default" w:hAnsi="Cambria Math" w:eastAsia="SimSun" w:cs="Times New Roman"/>
          <w:i w:val="0"/>
          <w:sz w:val="20"/>
          <w:szCs w:val="20"/>
          <w:lang w:val="en-US" w:eastAsia="en-US" w:bidi="ar-SA"/>
        </w:rPr>
      </w:pPr>
      <m:oMathPara>
        <m:oMath>
          <m:sSub>
            <m:sSubPr>
              <m:ctrlPr>
                <w:rPr>
                  <w:rFonts w:hint="default" w:ascii="Cambria Math" w:hAnsi="Cambria Math"/>
                </w:rPr>
              </m:ctrlPr>
            </m:sSubPr>
            <m:e>
              <m:r>
                <m:rPr>
                  <m:sty m:val="p"/>
                </m:rPr>
                <w:rPr>
                  <w:rFonts w:hint="default" w:ascii="Cambria Math" w:hAnsi="Cambria Math"/>
                  <w:lang w:val="en-US"/>
                </w:rPr>
                <m:t>U</m:t>
              </m:r>
            </m:e>
            <m:sub>
              <m:r>
                <m:rPr>
                  <m:sty m:val="p"/>
                </m:rPr>
                <w:rPr>
                  <w:rFonts w:hint="default" w:ascii="Times New Roman" w:hAnsi="Times New Roman"/>
                </w:rPr>
                <m:t>i</m:t>
              </m:r>
            </m:sub>
          </m:sSub>
          <m:r>
            <m:rPr>
              <m:sty m:val="p"/>
            </m:rPr>
            <w:rPr>
              <w:rFonts w:hint="default" w:ascii="Times New Roman" w:hAnsi="Times New Roman"/>
            </w:rPr>
            <m:t>=α</m:t>
          </m:r>
          <m:sSup>
            <m:sSupPr>
              <m:ctrlPr>
                <w:rPr>
                  <w:rFonts w:hint="default" w:ascii="Cambria Math" w:hAnsi="Cambria Math"/>
                </w:rPr>
              </m:ctrlPr>
            </m:sSupPr>
            <m:e>
              <m:d>
                <m:dPr>
                  <m:ctrlPr>
                    <w:rPr>
                      <w:rFonts w:hint="default" w:ascii="Cambria Math" w:hAnsi="Cambria Math"/>
                    </w:rPr>
                  </m:ctrlPr>
                </m:dPr>
                <m:e>
                  <m:r>
                    <m:rPr>
                      <m:sty m:val="p"/>
                    </m:rPr>
                    <w:rPr>
                      <w:rFonts w:hint="default" w:ascii="Times New Roman" w:hAnsi="Times New Roman"/>
                    </w:rPr>
                    <m:t>Norm</m:t>
                  </m:r>
                  <m:d>
                    <m:dPr>
                      <m:ctrlPr>
                        <w:rPr>
                          <w:rFonts w:hint="default" w:ascii="Cambria Math" w:hAnsi="Cambria Math"/>
                        </w:rPr>
                      </m:ctrlPr>
                    </m:dPr>
                    <m:e>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e>
                            <m:sub>
                              <m:r>
                                <m:rPr>
                                  <m:sty m:val="p"/>
                                </m:rPr>
                                <w:rPr>
                                  <w:rFonts w:hint="default" w:ascii="Times New Roman" w:hAnsi="Times New Roman"/>
                                </w:rPr>
                                <m:t>i</m:t>
                              </m:r>
                            </m:sub>
                          </m:sSub>
                          <m:ctrlPr>
                            <w:rPr>
                              <w:rFonts w:hint="default" w:ascii="Cambria Math" w:hAnsi="Cambria Math"/>
                            </w:rPr>
                          </m:ctrlPr>
                        </m:num>
                        <m:den>
                          <m:acc>
                            <m:accPr>
                              <m:chr m:val="̄"/>
                              <m:ctrlPr>
                                <w:rPr>
                                  <w:rFonts w:hint="default" w:ascii="Cambria Math" w:hAnsi="Cambria Math"/>
                                </w:rPr>
                              </m:ctrlPr>
                            </m:accPr>
                            <m:e>
                              <m:r>
                                <m:rPr>
                                  <m:sty m:val="p"/>
                                </m:rPr>
                                <w:rPr>
                                  <w:rFonts w:hint="default" w:ascii="Times New Roman" w:hAnsi="Times New Roman"/>
                                </w:rPr>
                                <m:t>E</m:t>
                              </m:r>
                            </m:e>
                          </m:acc>
                          <m:ctrlPr>
                            <w:rPr>
                              <w:rFonts w:hint="default" w:ascii="Cambria Math" w:hAnsi="Cambria Math"/>
                            </w:rPr>
                          </m:ctrlPr>
                        </m:den>
                      </m:f>
                      <m:ctrlPr>
                        <w:rPr>
                          <w:rFonts w:hint="default" w:ascii="Cambria Math" w:hAnsi="Cambria Math"/>
                        </w:rPr>
                      </m:ctrlPr>
                    </m:e>
                  </m:d>
                  <m:ctrlPr>
                    <w:rPr>
                      <w:rFonts w:hint="default" w:ascii="Cambria Math" w:hAnsi="Cambria Math"/>
                    </w:rPr>
                  </m:ctrlPr>
                </m:e>
              </m:d>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r>
            <m:rPr>
              <m:sty m:val="p"/>
            </m:rPr>
            <w:rPr>
              <w:rFonts w:hint="default" w:ascii="Times New Roman" w:hAnsi="Times New Roman"/>
            </w:rPr>
            <m:t>+βNorm</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1</m:t>
                  </m:r>
                  <m:ctrlPr>
                    <w:rPr>
                      <w:rFonts w:hint="default" w:ascii="Cambria Math" w:hAnsi="Cambria Math"/>
                    </w:rPr>
                  </m:ctrlPr>
                </m:num>
                <m:den>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d</m:t>
                          </m:r>
                          <m:ctrlPr>
                            <w:rPr>
                              <w:rFonts w:hint="default" w:ascii="Cambria Math" w:hAnsi="Cambria Math"/>
                            </w:rPr>
                          </m:ctrlPr>
                        </m:e>
                      </m:acc>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Sub>
                  <m:r>
                    <m:rPr>
                      <m:sty m:val="p"/>
                    </m:rPr>
                    <w:rPr>
                      <w:rFonts w:hint="default" w:ascii="Times New Roman" w:hAnsi="Times New Roman"/>
                    </w:rPr>
                    <m:t>+ε</m:t>
                  </m:r>
                  <m:ctrlPr>
                    <w:rPr>
                      <w:rFonts w:hint="default" w:ascii="Cambria Math" w:hAnsi="Cambria Math"/>
                    </w:rPr>
                  </m:ctrlPr>
                </m:den>
              </m:f>
              <m:ctrlPr>
                <w:rPr>
                  <w:rFonts w:hint="default" w:ascii="Cambria Math" w:hAnsi="Cambria Math"/>
                </w:rPr>
              </m:ctrlPr>
            </m:e>
          </m:d>
          <m:r>
            <m:rPr>
              <m:sty m:val="p"/>
            </m:rPr>
            <w:rPr>
              <w:rFonts w:hint="default" w:ascii="Cambria Math" w:hAnsi="Cambria Math"/>
              <w:lang w:val="en-US"/>
            </w:rPr>
            <m:t xml:space="preserve">                </m:t>
          </m:r>
          <m:r>
            <m:rPr>
              <m:sty m:val="p"/>
            </m:rPr>
            <w:rPr>
              <w:rFonts w:hint="default" w:ascii="Times New Roman" w:hAnsi="Times New Roman"/>
              <w:lang w:val="en-US"/>
            </w:rPr>
            <m:t>(7</m:t>
          </m:r>
          <m:r>
            <m:rPr>
              <m:sty m:val="p"/>
            </m:rPr>
            <w:rPr>
              <w:rFonts w:hint="default"/>
              <w:lang w:val="en-US"/>
            </w:rPr>
            <m:t>)</m:t>
          </m:r>
          <m:r>
            <m:rPr>
              <m:sty m:val="p"/>
            </m:rPr>
            <w:rPr>
              <w:rFonts w:hint="default" w:ascii="Times New Roman" w:hAnsi="Times New Roman"/>
            </w:rPr>
            <m:t>−γNorm(</m:t>
          </m:r>
          <m:sSub>
            <m:sSubPr>
              <m:ctrlPr>
                <w:rPr>
                  <w:rFonts w:hint="default" w:ascii="Cambria Math" w:hAnsi="Cambria Math"/>
                </w:rPr>
              </m:ctrlPr>
            </m:sSubPr>
            <m:e>
              <m:r>
                <m:rPr>
                  <m:sty m:val="p"/>
                </m:rPr>
                <w:rPr>
                  <w:rFonts w:hint="default" w:ascii="Times New Roman" w:hAnsi="Times New Roman"/>
                </w:rPr>
                <m:t>H</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rPr>
            <m:t xml:space="preserve">                         </m:t>
          </m:r>
        </m:oMath>
      </m:oMathPara>
    </w:p>
    <w:p w14:paraId="5EFE3891">
      <w:pPr>
        <w:jc w:val="both"/>
        <w:rPr>
          <w:rFonts w:hint="default"/>
          <w:i w:val="0"/>
          <w:iCs w:val="0"/>
          <w:sz w:val="20"/>
          <w:szCs w:val="20"/>
          <w:lang w:val="en-US"/>
        </w:rPr>
      </w:pPr>
    </w:p>
    <w:p w14:paraId="7B6F464F">
      <w:pPr>
        <w:bidi w:val="0"/>
        <w:jc w:val="both"/>
        <w:rPr>
          <w:rFonts w:hint="default"/>
          <w:lang w:val="en-US"/>
        </w:rPr>
      </w:pPr>
      <w:r>
        <w:rPr>
          <w:rFonts w:hint="default"/>
          <w:lang w:val="en-US"/>
        </w:rPr>
        <w:t>Here the utility function Ui represents the utility score (or fitness value) for node. A higher value typically makes a node more likely to be selected for a specific task (like routing or being a leader) and spatial centrality into a single quantitative metric. Hi typically represents the Hop Count (number of transmission steps to the sink) or Node Degree.</w:t>
      </w:r>
    </w:p>
    <w:p w14:paraId="668EA6E2">
      <w:pPr>
        <w:bidi w:val="0"/>
        <w:jc w:val="both"/>
        <w:rPr>
          <w:rFonts w:hint="default"/>
          <w:lang w:val="en-US"/>
        </w:rPr>
      </w:pPr>
    </w:p>
    <w:p w14:paraId="473896A3">
      <w:pPr>
        <w:bidi w:val="0"/>
        <w:jc w:val="both"/>
        <w:rPr>
          <w:rFonts w:hint="default"/>
          <w:lang w:val="en-US"/>
        </w:rPr>
      </w:pPr>
      <w:r>
        <w:rPr>
          <w:rFonts w:hint="default"/>
          <w:lang w:val="en-US"/>
        </w:rPr>
        <w:t>Layer 3:  CH-guided K-Means Algorithm</w:t>
      </w:r>
    </w:p>
    <w:p w14:paraId="63CFD071">
      <w:pPr>
        <w:bidi w:val="0"/>
        <w:ind w:firstLine="300" w:firstLineChars="150"/>
        <w:jc w:val="both"/>
        <w:rPr>
          <w:rFonts w:hint="default"/>
          <w:lang w:val="en-US"/>
        </w:rPr>
      </w:pPr>
      <w:r>
        <w:rPr>
          <w:rFonts w:hint="default"/>
          <w:lang w:val="en-US"/>
        </w:rPr>
        <w:t xml:space="preserve">In the third layer of the RLHC framework, K-Mean is used as a clustering algorithm. It refine the cluster formation process based on the CHs selected by the EEKA layer. While the first and second layers together determine the most energy efficient and spatially balanced CHs, the K-Means algorithm ensures that the remaining sensor nodes are optimally associated with these CHs to minimize intra cluster communication cost. </w:t>
      </w:r>
    </w:p>
    <w:p w14:paraId="7AE823A6">
      <w:pPr>
        <w:bidi w:val="0"/>
        <w:jc w:val="both"/>
        <w:rPr>
          <w:rFonts w:hint="default"/>
          <w:lang w:val="en-US"/>
        </w:rPr>
      </w:pPr>
    </w:p>
    <w:p w14:paraId="6BE88D31">
      <w:pPr>
        <w:keepNext w:val="0"/>
        <w:keepLines w:val="0"/>
        <w:pageBreakBefore w:val="0"/>
        <w:widowControl/>
        <w:kinsoku/>
        <w:wordWrap/>
        <w:overflowPunct/>
        <w:topLinePunct w:val="0"/>
        <w:autoSpaceDE/>
        <w:autoSpaceDN/>
        <w:bidi w:val="0"/>
        <w:adjustRightInd/>
        <w:snapToGrid/>
        <w:spacing w:before="181" w:beforeLines="50"/>
        <w:jc w:val="center"/>
        <w:textAlignment w:val="auto"/>
        <w:rPr>
          <w:rFonts w:hint="default"/>
          <w:lang w:val="en-US"/>
        </w:rPr>
      </w:pPr>
      <w:bookmarkStart w:id="0" w:name="_GoBack"/>
      <w:r>
        <w:drawing>
          <wp:anchor distT="0" distB="0" distL="114300" distR="114300" simplePos="0" relativeHeight="251681792" behindDoc="0" locked="0" layoutInCell="1" allowOverlap="1">
            <wp:simplePos x="0" y="0"/>
            <wp:positionH relativeFrom="column">
              <wp:posOffset>62230</wp:posOffset>
            </wp:positionH>
            <wp:positionV relativeFrom="paragraph">
              <wp:posOffset>1270</wp:posOffset>
            </wp:positionV>
            <wp:extent cx="3084195" cy="1768475"/>
            <wp:effectExtent l="0" t="0" r="1905" b="3175"/>
            <wp:wrapTopAndBottom/>
            <wp:docPr id="6" name="Picture 5" descr="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k-means"/>
                    <pic:cNvPicPr>
                      <a:picLocks noChangeAspect="1"/>
                    </pic:cNvPicPr>
                  </pic:nvPicPr>
                  <pic:blipFill>
                    <a:blip r:embed="rId9"/>
                    <a:stretch>
                      <a:fillRect/>
                    </a:stretch>
                  </pic:blipFill>
                  <pic:spPr>
                    <a:xfrm>
                      <a:off x="0" y="0"/>
                      <a:ext cx="3084195" cy="1768475"/>
                    </a:xfrm>
                    <a:prstGeom prst="rect">
                      <a:avLst/>
                    </a:prstGeom>
                  </pic:spPr>
                </pic:pic>
              </a:graphicData>
            </a:graphic>
          </wp:anchor>
        </w:drawing>
      </w:r>
      <w:bookmarkEnd w:id="0"/>
      <w:r>
        <w:rPr>
          <w:rFonts w:hint="default"/>
          <w:sz w:val="16"/>
          <w:szCs w:val="16"/>
          <w:lang w:val="en-US"/>
        </w:rPr>
        <w:t>Figure 5: Workflow of CH-guided K-Mean algorithm</w:t>
      </w:r>
    </w:p>
    <w:p w14:paraId="6B6FD3C1">
      <w:pPr>
        <w:bidi w:val="0"/>
        <w:jc w:val="center"/>
        <w:rPr>
          <w:rFonts w:hint="default"/>
          <w:lang w:val="en-US"/>
        </w:rPr>
      </w:pPr>
    </w:p>
    <w:p w14:paraId="302CE53C">
      <w:pPr>
        <w:bidi w:val="0"/>
        <w:jc w:val="both"/>
        <w:rPr>
          <w:rFonts w:hint="default"/>
          <w:lang w:val="en-US"/>
        </w:rPr>
      </w:pPr>
      <w:r>
        <w:rPr>
          <w:rFonts w:hint="default"/>
          <w:lang w:val="en-US"/>
        </w:rPr>
        <w:t xml:space="preserve">Unlike conventional K-Means, where centroids are initialized randomly, the proposed approach utilizes the pre selected CHs as initial centroid points as represented in figure (5). This CH-guided initialization significantly improves clustering performance by accelerating convergence, reducing sensitivity to random initialization and ensuring that centroids are already positioned in energy efficient and spatially optimal locations. As a result, the clusters formed are more balanced and aligned with the network topology, leading to reduced communication overhead and improved energy efficiency. The process involves three main steps: centroid initialization, mean (centroid) update and convergence check. </w:t>
      </w:r>
    </w:p>
    <w:p w14:paraId="09D2A320">
      <w:pPr>
        <w:bidi w:val="0"/>
        <w:jc w:val="both"/>
        <w:rPr>
          <w:rFonts w:hint="default"/>
          <w:lang w:val="en-US"/>
        </w:rPr>
      </w:pPr>
    </w:p>
    <w:p w14:paraId="1B0F7A60">
      <w:pPr>
        <w:bidi w:val="0"/>
        <w:jc w:val="both"/>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433705</wp:posOffset>
            </wp:positionH>
            <wp:positionV relativeFrom="paragraph">
              <wp:posOffset>48260</wp:posOffset>
            </wp:positionV>
            <wp:extent cx="1148080" cy="367665"/>
            <wp:effectExtent l="0" t="0" r="13970" b="13335"/>
            <wp:wrapSquare wrapText="bothSides"/>
            <wp:docPr id="37"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384804F-3998-4D57-9195-F3826E402611-9"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148080" cy="367665"/>
                    </a:xfrm>
                    <a:prstGeom prst="rect">
                      <a:avLst/>
                    </a:prstGeom>
                  </pic:spPr>
                </pic:pic>
              </a:graphicData>
            </a:graphic>
          </wp:anchor>
        </w:drawing>
      </w:r>
    </w:p>
    <w:p w14:paraId="14001FF4">
      <w:pPr>
        <w:bidi w:val="0"/>
        <w:ind w:firstLine="1700" w:firstLineChars="850"/>
        <w:jc w:val="both"/>
        <w:rPr>
          <w:rFonts w:hint="default"/>
          <w:lang w:val="en-US"/>
        </w:rPr>
      </w:pPr>
      <w:r>
        <w:rPr>
          <w:rFonts w:hint="default"/>
          <w:lang w:val="en-US"/>
        </w:rPr>
        <w:t>(8)</w:t>
      </w:r>
    </w:p>
    <w:p w14:paraId="14688A7C">
      <w:pPr>
        <w:bidi w:val="0"/>
        <w:ind w:firstLine="1700" w:firstLineChars="850"/>
        <w:jc w:val="both"/>
        <w:rPr>
          <w:rFonts w:hint="default"/>
          <w:lang w:val="en-US"/>
        </w:rPr>
      </w:pPr>
    </w:p>
    <w:p w14:paraId="0E33D7C7">
      <w:pPr>
        <w:bidi w:val="0"/>
        <w:jc w:val="both"/>
        <w:rPr>
          <w:rFonts w:hint="default"/>
          <w:lang w:val="en-US"/>
        </w:rPr>
      </w:pPr>
    </w:p>
    <w:p w14:paraId="2BD1ADBA">
      <w:pPr>
        <w:bidi w:val="0"/>
        <w:jc w:val="both"/>
        <w:rPr>
          <w:rFonts w:hint="default"/>
          <w:lang w:val="en-US"/>
        </w:rPr>
      </w:pPr>
      <w:r>
        <w:rPr>
          <w:rFonts w:hint="default"/>
          <w:lang w:val="en-US"/>
        </w:rPr>
        <w:t>The objective function of K-Mean clustering process is given in Equation 8, w</w:t>
      </w:r>
      <w:r>
        <w:rPr>
          <w:rFonts w:hint="default"/>
        </w:rPr>
        <w:t>here</w:t>
      </w:r>
      <w:r>
        <w:rPr>
          <w:rFonts w:hint="default"/>
          <w:lang w:val="en-US"/>
        </w:rPr>
        <w:t xml:space="preserve"> </w:t>
      </w:r>
      <w:r>
        <w:rPr>
          <w:rFonts w:hint="default"/>
        </w:rPr>
        <w:t>Ci</w:t>
      </w:r>
      <w:r>
        <w:rPr>
          <w:rFonts w:hint="default"/>
          <w:lang w:val="en-US"/>
        </w:rPr>
        <w:t xml:space="preserve"> </w:t>
      </w:r>
      <w:r>
        <w:rPr>
          <w:rFonts w:hint="default"/>
        </w:rPr>
        <w:t>represents the set of nodes in cluster i, μi</w:t>
      </w:r>
      <w:r>
        <w:rPr>
          <w:rFonts w:hint="default"/>
          <w:lang w:val="en-US"/>
        </w:rPr>
        <w:t xml:space="preserve"> </w:t>
      </w:r>
      <w:r>
        <w:rPr>
          <w:rFonts w:hint="default"/>
        </w:rPr>
        <w:t>is the centroid</w:t>
      </w:r>
      <w:r>
        <w:rPr>
          <w:rFonts w:hint="default"/>
          <w:lang w:val="en-US"/>
        </w:rPr>
        <w:t xml:space="preserve"> </w:t>
      </w:r>
      <w:r>
        <w:rPr>
          <w:rFonts w:hint="default"/>
        </w:rPr>
        <w:t>of cluster i</w:t>
      </w:r>
      <w:r>
        <w:rPr>
          <w:rFonts w:hint="default"/>
          <w:lang w:val="en-US"/>
        </w:rPr>
        <w:t xml:space="preserve"> and sq(</w:t>
      </w:r>
      <w:r>
        <w:rPr>
          <w:rFonts w:hint="default"/>
        </w:rPr>
        <w:t>x−μ</w:t>
      </w:r>
      <w:r>
        <w:rPr>
          <w:rFonts w:hint="default"/>
          <w:lang w:val="en-US"/>
        </w:rPr>
        <w:t xml:space="preserve">i) </w:t>
      </w:r>
      <w:r>
        <w:rPr>
          <w:rFonts w:hint="default"/>
        </w:rPr>
        <w:t>denotes the squared Euclidean distance between node x and its cluster centroid</w:t>
      </w:r>
      <w:r>
        <w:rPr>
          <w:rFonts w:hint="default"/>
          <w:lang w:val="en-US"/>
        </w:rPr>
        <w:t>. This algorithm partitions a set of N sensor nodes into K clusters by iteratively minimizing the sum of squared Euclidean distances between each node and its assigned CH.</w:t>
      </w:r>
    </w:p>
    <w:p w14:paraId="47FFC3DB">
      <w:pPr>
        <w:bidi w:val="0"/>
        <w:jc w:val="both"/>
        <w:rPr>
          <w:rFonts w:hint="default"/>
          <w:lang w:val="en-US"/>
        </w:rPr>
      </w:pPr>
    </w:p>
    <w:p w14:paraId="48B0A9B1">
      <w:pPr>
        <w:bidi w:val="0"/>
        <w:jc w:val="both"/>
        <w:rPr>
          <w:rFonts w:hint="default"/>
          <w:lang w:val="en-US"/>
        </w:rPr>
      </w:pPr>
      <w:r>
        <w:rPr>
          <w:rFonts w:hint="default"/>
          <w:lang w:val="en-US"/>
        </w:rPr>
        <w:t>Layer 4:  Reinforcement Learning (RL)</w:t>
      </w:r>
    </w:p>
    <w:p w14:paraId="72515C61">
      <w:pPr>
        <w:bidi w:val="0"/>
        <w:ind w:firstLine="400" w:firstLineChars="200"/>
        <w:jc w:val="both"/>
        <w:rPr>
          <w:rFonts w:hint="default"/>
          <w:lang w:val="en-US"/>
        </w:rPr>
      </w:pPr>
      <w:r>
        <w:rPr>
          <w:rFonts w:hint="default"/>
          <w:lang w:val="en-US"/>
        </w:rPr>
        <w:t>Layer 4 incorporates a RL agent to provide self-learning, adaptive control for the WSN. By utilizing real-time feedback from the network itself, it optimally adjusts and changes the CH selection, transmission parameters and cluster configurations dynamically. The RL agent uses the Q-Learning algorithm to obtain improved, optimal CH selection and transmission decisions/parameters. The learning agent focuses on maximizing long-term objectives, such as network lifetime and energy efficiency, rather than optimizing short term goals [34]. The RL agent is able to continuously improve and update its strategies over time and avoid some of the limitations associated with static, rule based systems. The RL agent also works in conjunction with the previous layers to improve the overall decision making process, while maintaining all capabilities for scalable, efficient and adaptive clustering. Although the RL agent does involve a small amount of computational overhead but it is crucial for long term dynamic system.</w:t>
      </w:r>
    </w:p>
    <w:p w14:paraId="516EDB10">
      <w:pPr>
        <w:pStyle w:val="9"/>
        <w:ind w:left="0" w:leftChars="0" w:firstLine="0" w:firstLineChars="0"/>
        <w:jc w:val="center"/>
        <w:rPr>
          <w:rFonts w:hint="default"/>
          <w:sz w:val="16"/>
          <w:szCs w:val="16"/>
          <w:lang w:val="en-US"/>
        </w:rPr>
      </w:pPr>
    </w:p>
    <w:p w14:paraId="2B613AF5">
      <w:pPr>
        <w:pStyle w:val="9"/>
        <w:ind w:left="0" w:leftChars="0" w:firstLine="0" w:firstLineChars="0"/>
        <w:jc w:val="center"/>
        <w:rPr>
          <w:rFonts w:hint="default"/>
          <w:sz w:val="16"/>
          <w:szCs w:val="16"/>
          <w:lang w:val="en-US"/>
        </w:rPr>
      </w:pPr>
      <w:r>
        <w:rPr>
          <w:rFonts w:hint="default"/>
          <w:sz w:val="16"/>
          <w:szCs w:val="16"/>
          <w:lang w:val="en-US"/>
        </w:rPr>
        <w:t>Figure 7. RL based Decision-Making Framework</w:t>
      </w:r>
    </w:p>
    <w:p w14:paraId="3F60B53D">
      <w:pPr>
        <w:pStyle w:val="9"/>
        <w:ind w:left="0" w:leftChars="0" w:firstLine="0" w:firstLineChars="0"/>
        <w:jc w:val="both"/>
        <w:rPr>
          <w:rFonts w:hint="default"/>
          <w:sz w:val="20"/>
          <w:szCs w:val="20"/>
          <w:lang w:val="en-US"/>
        </w:rPr>
      </w:pPr>
      <w:r>
        <w:rPr>
          <w:rFonts w:hint="default"/>
          <w:sz w:val="20"/>
          <w:szCs w:val="20"/>
          <w:lang w:val="en-US"/>
        </w:rPr>
        <w:t>In the diagram above shows that, with RL the system is able to flexibly adjust to new conditions and continually improve its decisions in a more optimal way as time stoops. This is what makes it very applicable to real-time IoT applications.</w:t>
      </w:r>
    </w:p>
    <w:p w14:paraId="6D92FFB9">
      <w:pPr>
        <w:pStyle w:val="9"/>
        <w:numPr>
          <w:ilvl w:val="0"/>
          <w:numId w:val="0"/>
        </w:numPr>
        <w:bidi w:val="0"/>
        <w:spacing w:after="120" w:line="228" w:lineRule="auto"/>
        <w:jc w:val="both"/>
        <w:rPr>
          <w:rFonts w:hint="default" w:ascii="Times New Roman" w:hAnsi="Times New Roman" w:eastAsia="SimSun"/>
          <w:sz w:val="20"/>
          <w:szCs w:val="20"/>
          <w:lang w:val="en-US"/>
        </w:rPr>
      </w:pPr>
      <w:r>
        <w:rPr>
          <w:rFonts w:hint="default"/>
          <w:sz w:val="20"/>
          <w:szCs w:val="20"/>
          <w:lang w:val="en-US"/>
        </w:rPr>
        <w:tab/>
      </w:r>
      <w:r>
        <w:rPr>
          <w:rFonts w:hint="default" w:ascii="Times New Roman" w:hAnsi="Times New Roman" w:eastAsia="SimSun"/>
          <w:sz w:val="20"/>
          <w:szCs w:val="20"/>
        </w:rPr>
        <w:t>In Layer 4, a Q-learning agent is implemented with the sole objective of observing the current network state, taking actions (e.g., CH re-assignment, switching CHs</w:t>
      </w:r>
      <w:r>
        <w:rPr>
          <w:rFonts w:hint="default"/>
          <w:sz w:val="20"/>
          <w:szCs w:val="20"/>
          <w:lang w:val="en-US"/>
        </w:rPr>
        <w:t xml:space="preserve"> and</w:t>
      </w:r>
      <w:r>
        <w:rPr>
          <w:rFonts w:hint="default" w:ascii="Times New Roman" w:hAnsi="Times New Roman" w:eastAsia="SimSun"/>
          <w:sz w:val="20"/>
          <w:szCs w:val="20"/>
        </w:rPr>
        <w:t xml:space="preserve"> changing transmission power)</w:t>
      </w:r>
      <w:r>
        <w:rPr>
          <w:rFonts w:hint="default"/>
          <w:sz w:val="20"/>
          <w:szCs w:val="20"/>
          <w:lang w:val="en-US"/>
        </w:rPr>
        <w:t xml:space="preserve"> and</w:t>
      </w:r>
      <w:r>
        <w:rPr>
          <w:rFonts w:hint="default" w:ascii="Times New Roman" w:hAnsi="Times New Roman" w:eastAsia="SimSun"/>
          <w:sz w:val="20"/>
          <w:szCs w:val="20"/>
        </w:rPr>
        <w:t xml:space="preserve"> receiving rewards as experience. After executing an action, it receives feedback from the environment</w:t>
      </w:r>
      <w:r>
        <w:rPr>
          <w:rFonts w:hint="default" w:ascii="Times New Roman" w:hAnsi="Times New Roman"/>
          <w:sz w:val="20"/>
          <w:szCs w:val="20"/>
          <w:lang w:val="en-US"/>
        </w:rPr>
        <w:t xml:space="preserve">, </w:t>
      </w:r>
      <w:r>
        <w:rPr>
          <w:rFonts w:hint="default" w:ascii="Times New Roman" w:hAnsi="Times New Roman" w:eastAsia="SimSun"/>
          <w:sz w:val="20"/>
          <w:szCs w:val="20"/>
        </w:rPr>
        <w:t>including updated node energies, cluster configurations</w:t>
      </w:r>
      <w:r>
        <w:rPr>
          <w:rFonts w:hint="default"/>
          <w:sz w:val="20"/>
          <w:szCs w:val="20"/>
          <w:lang w:val="en-US"/>
        </w:rPr>
        <w:t xml:space="preserve"> and</w:t>
      </w:r>
      <w:r>
        <w:rPr>
          <w:rFonts w:hint="default" w:ascii="Times New Roman" w:hAnsi="Times New Roman" w:eastAsia="SimSun"/>
          <w:sz w:val="20"/>
          <w:szCs w:val="20"/>
        </w:rPr>
        <w:t xml:space="preserve"> network metrics (e.g., PDR, throughput)</w:t>
      </w:r>
      <w:r>
        <w:rPr>
          <w:rFonts w:hint="default" w:ascii="Times New Roman" w:hAnsi="Times New Roman"/>
          <w:sz w:val="20"/>
          <w:szCs w:val="20"/>
          <w:lang w:val="en-US"/>
        </w:rPr>
        <w:t xml:space="preserve"> </w:t>
      </w:r>
      <w:r>
        <w:rPr>
          <w:rFonts w:hint="default" w:ascii="Times New Roman" w:hAnsi="Times New Roman" w:eastAsia="SimSun"/>
          <w:sz w:val="20"/>
          <w:szCs w:val="20"/>
        </w:rPr>
        <w:t>and computes a reward. This experience is then used to update the Q-table, refining future decision</w:t>
      </w:r>
      <w:r>
        <w:rPr>
          <w:rFonts w:hint="default" w:ascii="Times New Roman" w:hAnsi="Times New Roman"/>
          <w:sz w:val="20"/>
          <w:szCs w:val="20"/>
          <w:lang w:val="en-US"/>
        </w:rPr>
        <w:t xml:space="preserve"> </w:t>
      </w:r>
      <w:r>
        <w:rPr>
          <w:rFonts w:hint="default" w:ascii="Times New Roman" w:hAnsi="Times New Roman" w:eastAsia="SimSun"/>
          <w:sz w:val="20"/>
          <w:szCs w:val="20"/>
        </w:rPr>
        <w:t>making. By introducing adaptive learning, this layer transforms static cluster management into a self-learning mechanism, enabling the network to optimize long</w:t>
      </w:r>
      <w:r>
        <w:rPr>
          <w:rFonts w:hint="default"/>
          <w:sz w:val="20"/>
          <w:szCs w:val="20"/>
          <w:lang w:val="en-US"/>
        </w:rPr>
        <w:t xml:space="preserve"> </w:t>
      </w:r>
      <w:r>
        <w:rPr>
          <w:rFonts w:hint="default" w:ascii="Times New Roman" w:hAnsi="Times New Roman" w:eastAsia="SimSun"/>
          <w:sz w:val="20"/>
          <w:szCs w:val="20"/>
        </w:rPr>
        <w:t>term objectives such as energy efficiency and network lifetime.</w:t>
      </w:r>
      <w:r>
        <w:rPr>
          <w:rFonts w:hint="default"/>
          <w:sz w:val="20"/>
          <w:szCs w:val="20"/>
          <w:lang w:val="en-US"/>
        </w:rPr>
        <w:t xml:space="preserve"> This layer is very crucial and enables the system to adapt effectively to dynamic changing environments.</w:t>
      </w:r>
    </w:p>
    <w:p w14:paraId="7DDB2186">
      <w:pPr>
        <w:pStyle w:val="9"/>
        <w:numPr>
          <w:ilvl w:val="0"/>
          <w:numId w:val="0"/>
        </w:numPr>
        <w:bidi w:val="0"/>
        <w:spacing w:after="120" w:line="228" w:lineRule="auto"/>
        <w:jc w:val="both"/>
        <w:rPr>
          <w:rFonts w:hint="default" w:ascii="Times New Roman" w:hAnsi="Times New Roman" w:eastAsia="SimSun"/>
          <w:sz w:val="20"/>
          <w:szCs w:val="20"/>
        </w:rPr>
      </w:pPr>
      <w:r>
        <w:rPr>
          <w:rFonts w:hint="default"/>
          <w:lang w:val="en-US"/>
        </w:rPr>
        <w:drawing>
          <wp:anchor distT="0" distB="0" distL="114300" distR="114300" simplePos="0" relativeHeight="251661312" behindDoc="1" locked="0" layoutInCell="1" allowOverlap="1">
            <wp:simplePos x="0" y="0"/>
            <wp:positionH relativeFrom="column">
              <wp:posOffset>2919730</wp:posOffset>
            </wp:positionH>
            <wp:positionV relativeFrom="paragraph">
              <wp:posOffset>186055</wp:posOffset>
            </wp:positionV>
            <wp:extent cx="208915" cy="119380"/>
            <wp:effectExtent l="0" t="0" r="635" b="13970"/>
            <wp:wrapTight wrapText="bothSides">
              <wp:wrapPolygon>
                <wp:start x="0" y="0"/>
                <wp:lineTo x="0" y="17809"/>
                <wp:lineTo x="19696" y="17809"/>
                <wp:lineTo x="19696" y="0"/>
                <wp:lineTo x="0" y="0"/>
              </wp:wrapPolygon>
            </wp:wrapTight>
            <wp:docPr id="45" name="2384804F-3998-4D57-9195-F3826E402611-11" descr="C:/Users/LENOVO WORLD/AppData/Local/Temp/wps.YzegK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11" descr="C:/Users/LENOVO WORLD/AppData/Local/Temp/wps.YzegKvwp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8915" cy="119380"/>
                    </a:xfrm>
                    <a:prstGeom prst="rect">
                      <a:avLst/>
                    </a:prstGeom>
                  </pic:spPr>
                </pic:pic>
              </a:graphicData>
            </a:graphic>
          </wp:anchor>
        </w:drawing>
      </w:r>
      <w:r>
        <w:rPr>
          <w:rFonts w:hint="default" w:ascii="Times New Roman" w:hAnsi="Times New Roman" w:eastAsia="SimSun"/>
          <w:sz w:val="20"/>
          <w:szCs w:val="20"/>
          <w:lang w:val="en-US"/>
        </w:rPr>
        <w:drawing>
          <wp:anchor distT="0" distB="0" distL="114300" distR="114300" simplePos="0" relativeHeight="251660288" behindDoc="0" locked="0" layoutInCell="1" allowOverlap="1">
            <wp:simplePos x="0" y="0"/>
            <wp:positionH relativeFrom="column">
              <wp:posOffset>-24765</wp:posOffset>
            </wp:positionH>
            <wp:positionV relativeFrom="paragraph">
              <wp:posOffset>93345</wp:posOffset>
            </wp:positionV>
            <wp:extent cx="2908300" cy="305435"/>
            <wp:effectExtent l="0" t="0" r="6350" b="18415"/>
            <wp:wrapTopAndBottom/>
            <wp:docPr id="44"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384804F-3998-4D57-9195-F3826E402611-12" descr="wp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908300" cy="305435"/>
                    </a:xfrm>
                    <a:prstGeom prst="rect">
                      <a:avLst/>
                    </a:prstGeom>
                  </pic:spPr>
                </pic:pic>
              </a:graphicData>
            </a:graphic>
          </wp:anchor>
        </w:drawing>
      </w:r>
    </w:p>
    <w:p w14:paraId="3A694498">
      <w:pPr>
        <w:pStyle w:val="9"/>
        <w:numPr>
          <w:ilvl w:val="0"/>
          <w:numId w:val="0"/>
        </w:numPr>
        <w:bidi w:val="0"/>
        <w:spacing w:after="120" w:line="228" w:lineRule="auto"/>
        <w:jc w:val="both"/>
        <w:rPr>
          <w:rFonts w:hint="default" w:ascii="Times New Roman" w:hAnsi="Times New Roman" w:eastAsia="SimSun" w:cs="Times New Roman"/>
          <w:sz w:val="20"/>
          <w:szCs w:val="20"/>
          <w:lang w:val="en-US"/>
        </w:rPr>
      </w:pPr>
      <w:r>
        <w:rPr>
          <w:rFonts w:hint="default" w:ascii="Times New Roman" w:hAnsi="Times New Roman"/>
          <w:sz w:val="20"/>
          <w:szCs w:val="20"/>
          <w:lang w:val="en-US"/>
        </w:rPr>
        <w:t>Equation 14 is used to update the Q-table, where α is the learning rate that determines how much new information overrides old knowledge, γ is the discount factor that defines the importance of future rewards</w:t>
      </w:r>
      <w:r>
        <w:rPr>
          <w:rFonts w:hint="default"/>
          <w:sz w:val="20"/>
          <w:szCs w:val="20"/>
          <w:lang w:val="en-US"/>
        </w:rPr>
        <w:t xml:space="preserve"> and</w:t>
      </w:r>
      <w:r>
        <w:rPr>
          <w:rFonts w:hint="default" w:ascii="Times New Roman" w:hAnsi="Times New Roman"/>
          <w:sz w:val="20"/>
          <w:szCs w:val="20"/>
          <w:lang w:val="en-US"/>
        </w:rPr>
        <w:t xml:space="preserve"> ‘a’ represents the action taken by the agent. This update allows the agent to iteratively improve its policy by balancing immediate rewards with long-term benefits, enabling more optimal decision making over time.</w:t>
      </w:r>
    </w:p>
    <w:p w14:paraId="67FC28BA">
      <w:pPr>
        <w:pStyle w:val="9"/>
        <w:ind w:left="0" w:leftChars="0" w:firstLine="0" w:firstLineChars="0"/>
        <w:jc w:val="center"/>
        <w:rPr>
          <w:rFonts w:hint="default"/>
          <w:sz w:val="16"/>
          <w:szCs w:val="16"/>
          <w:lang w:val="en-US"/>
        </w:rPr>
      </w:pPr>
      <w:r>
        <w:rPr>
          <w:rFonts w:hint="default"/>
          <w:i w:val="0"/>
          <w:iCs w:val="0"/>
          <w:sz w:val="20"/>
          <w:szCs w:val="20"/>
          <w:lang w:val="en-US"/>
        </w:rPr>
        <w:drawing>
          <wp:anchor distT="0" distB="0" distL="114300" distR="114300" simplePos="0" relativeHeight="251662336" behindDoc="0" locked="0" layoutInCell="1" allowOverlap="1">
            <wp:simplePos x="0" y="0"/>
            <wp:positionH relativeFrom="column">
              <wp:posOffset>346075</wp:posOffset>
            </wp:positionH>
            <wp:positionV relativeFrom="paragraph">
              <wp:posOffset>105410</wp:posOffset>
            </wp:positionV>
            <wp:extent cx="2607945" cy="5673725"/>
            <wp:effectExtent l="0" t="0" r="1905" b="3175"/>
            <wp:wrapTopAndBottom/>
            <wp:docPr id="46" name="Picture 46" descr="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l"/>
                    <pic:cNvPicPr>
                      <a:picLocks noChangeAspect="1"/>
                    </pic:cNvPicPr>
                  </pic:nvPicPr>
                  <pic:blipFill>
                    <a:blip r:embed="rId16"/>
                    <a:stretch>
                      <a:fillRect/>
                    </a:stretch>
                  </pic:blipFill>
                  <pic:spPr>
                    <a:xfrm>
                      <a:off x="0" y="0"/>
                      <a:ext cx="2607945" cy="5673725"/>
                    </a:xfrm>
                    <a:prstGeom prst="rect">
                      <a:avLst/>
                    </a:prstGeom>
                  </pic:spPr>
                </pic:pic>
              </a:graphicData>
            </a:graphic>
          </wp:anchor>
        </w:drawing>
      </w:r>
    </w:p>
    <w:p w14:paraId="55EB50F0">
      <w:pPr>
        <w:pStyle w:val="9"/>
        <w:ind w:left="0" w:leftChars="0" w:firstLine="0" w:firstLineChars="0"/>
        <w:jc w:val="center"/>
        <w:rPr>
          <w:rFonts w:hint="default"/>
          <w:sz w:val="16"/>
          <w:szCs w:val="16"/>
          <w:lang w:val="en-US"/>
        </w:rPr>
      </w:pPr>
      <w:r>
        <w:rPr>
          <w:rFonts w:hint="default"/>
          <w:sz w:val="16"/>
          <w:szCs w:val="16"/>
          <w:lang w:val="en-US"/>
        </w:rPr>
        <w:t>Figure 8. Q-Learning agenrt decision making framework</w:t>
      </w:r>
    </w:p>
    <w:p w14:paraId="3618CD52">
      <w:pPr>
        <w:pStyle w:val="9"/>
        <w:numPr>
          <w:ilvl w:val="0"/>
          <w:numId w:val="0"/>
        </w:numPr>
        <w:bidi w:val="0"/>
        <w:spacing w:after="120" w:line="228" w:lineRule="auto"/>
        <w:jc w:val="both"/>
        <w:rPr>
          <w:rFonts w:hint="default"/>
          <w:b w:val="0"/>
          <w:bCs w:val="0"/>
          <w:i w:val="0"/>
          <w:iCs w:val="0"/>
          <w:sz w:val="20"/>
          <w:szCs w:val="20"/>
          <w:lang w:val="en-US"/>
        </w:rPr>
      </w:pPr>
      <w:r>
        <w:rPr>
          <w:rFonts w:hint="default"/>
          <w:b w:val="0"/>
          <w:bCs w:val="0"/>
          <w:i w:val="0"/>
          <w:iCs w:val="0"/>
          <w:sz w:val="20"/>
          <w:szCs w:val="20"/>
          <w:lang w:val="en-US"/>
        </w:rPr>
        <w:t xml:space="preserve">Figure 8 illustrates how the agent interacts with the environment to make adaptive chnages and fine tune various parameters. </w:t>
      </w:r>
    </w:p>
    <w:p w14:paraId="218EF28B">
      <w:pPr>
        <w:pStyle w:val="9"/>
        <w:numPr>
          <w:ilvl w:val="0"/>
          <w:numId w:val="10"/>
        </w:numPr>
        <w:bidi w:val="0"/>
        <w:spacing w:after="120" w:line="228" w:lineRule="auto"/>
        <w:ind w:left="0" w:leftChars="0" w:firstLine="288" w:firstLineChars="0"/>
        <w:jc w:val="both"/>
        <w:rPr>
          <w:rFonts w:hint="default"/>
          <w:b w:val="0"/>
          <w:bCs w:val="0"/>
          <w:i/>
          <w:iCs/>
          <w:sz w:val="20"/>
          <w:szCs w:val="20"/>
          <w:lang w:val="en-US"/>
        </w:rPr>
      </w:pPr>
      <w:r>
        <w:rPr>
          <w:rFonts w:hint="default"/>
          <w:b w:val="0"/>
          <w:bCs w:val="0"/>
          <w:i/>
          <w:iCs/>
          <w:sz w:val="20"/>
          <w:szCs w:val="20"/>
          <w:lang w:val="en-US"/>
        </w:rPr>
        <w:t>Layer 5: Communication Layer</w:t>
      </w:r>
    </w:p>
    <w:p w14:paraId="390421E7">
      <w:pPr>
        <w:pStyle w:val="9"/>
        <w:numPr>
          <w:ilvl w:val="0"/>
          <w:numId w:val="0"/>
        </w:numPr>
        <w:bidi w:val="0"/>
        <w:spacing w:after="120" w:line="228" w:lineRule="auto"/>
        <w:jc w:val="both"/>
        <w:rPr>
          <w:rFonts w:hint="default"/>
          <w:lang w:val="en-US"/>
        </w:rPr>
      </w:pPr>
      <w:r>
        <w:rPr>
          <w:rFonts w:hint="default"/>
          <w:b w:val="0"/>
          <w:bCs w:val="0"/>
          <w:i/>
          <w:iCs/>
          <w:sz w:val="20"/>
          <w:szCs w:val="20"/>
          <w:lang w:val="en-US"/>
        </w:rPr>
        <w:tab/>
      </w:r>
      <w:r>
        <w:rPr>
          <w:rFonts w:hint="default"/>
          <w:b w:val="0"/>
          <w:bCs w:val="0"/>
          <w:i w:val="0"/>
          <w:iCs w:val="0"/>
          <w:sz w:val="20"/>
          <w:szCs w:val="20"/>
          <w:lang w:val="en-US"/>
        </w:rPr>
        <w:t>Layer 5 is responsible for wireless communication and energy modeling during data transmission between nodes, CHs and the BS. This layer simulates the radio energy dissipation model, which estimates the transmission and reception energy costs based on the distance between nodes and the amount of data transmitted. In each communication round, member nodes transmit sensed data to their respective CHs, which then perform data aggregation and forward the aggregated packet to the BS using a single-hop communication mechanism [35]. In the proposed model, wireless communication is simulated using the first-order radio energy model that is Additive White Gaussian Noise (AWGN) channel., which incorporates both free-space (d²) and multipath (d⁴) channel models. For short-range intra cluster communication (d&lt;d</w:t>
      </w:r>
      <w:r>
        <w:rPr>
          <w:rFonts w:hint="default"/>
          <w:b w:val="0"/>
          <w:bCs w:val="0"/>
          <w:i w:val="0"/>
          <w:iCs w:val="0"/>
          <w:sz w:val="20"/>
          <w:szCs w:val="20"/>
          <w:vertAlign w:val="subscript"/>
          <w:lang w:val="en-US"/>
        </w:rPr>
        <w:t>0</w:t>
      </w:r>
      <w:r>
        <w:rPr>
          <w:rFonts w:hint="default"/>
          <w:b w:val="0"/>
          <w:bCs w:val="0"/>
          <w:i w:val="0"/>
          <w:iCs w:val="0"/>
          <w:sz w:val="20"/>
          <w:szCs w:val="20"/>
          <w:lang w:val="en-US"/>
        </w:rPr>
        <w:t>), the free-space model is used, assuming line-of-sight propagation. For long-range transmissions (d≥d</w:t>
      </w:r>
      <w:r>
        <w:rPr>
          <w:rFonts w:hint="default"/>
          <w:b w:val="0"/>
          <w:bCs w:val="0"/>
          <w:i w:val="0"/>
          <w:iCs w:val="0"/>
          <w:sz w:val="20"/>
          <w:szCs w:val="20"/>
          <w:vertAlign w:val="subscript"/>
          <w:lang w:val="en-US"/>
        </w:rPr>
        <w:t>0</w:t>
      </w:r>
      <w:r>
        <w:rPr>
          <w:rFonts w:hint="default"/>
          <w:b w:val="0"/>
          <w:bCs w:val="0"/>
          <w:i w:val="0"/>
          <w:iCs w:val="0"/>
          <w:sz w:val="20"/>
          <w:szCs w:val="20"/>
          <w:lang w:val="en-US"/>
        </w:rPr>
        <w:t>), the multipath model is applied to account for non-line-of-sight energy loss. This dual channel approach effectively captures large-scale path loss while maintaining computational simplicity, providing a realistic approximation of WSN communication behavior.</w:t>
      </w:r>
    </w:p>
    <w:p w14:paraId="2B04BF8E">
      <w:pPr>
        <w:pStyle w:val="9"/>
        <w:numPr>
          <w:ilvl w:val="0"/>
          <w:numId w:val="0"/>
        </w:numPr>
        <w:bidi w:val="0"/>
        <w:spacing w:after="120" w:line="228" w:lineRule="auto"/>
        <w:jc w:val="both"/>
        <w:rPr>
          <w:rFonts w:hint="default"/>
          <w:lang w:val="en-US"/>
        </w:rPr>
      </w:pPr>
      <w:r>
        <w:rPr>
          <w:rFonts w:hint="default"/>
          <w:lang w:val="en-US"/>
        </w:rPr>
        <w:drawing>
          <wp:anchor distT="0" distB="0" distL="114300" distR="114300" simplePos="0" relativeHeight="251667456" behindDoc="1" locked="0" layoutInCell="1" allowOverlap="1">
            <wp:simplePos x="0" y="0"/>
            <wp:positionH relativeFrom="column">
              <wp:posOffset>2825115</wp:posOffset>
            </wp:positionH>
            <wp:positionV relativeFrom="paragraph">
              <wp:posOffset>174625</wp:posOffset>
            </wp:positionV>
            <wp:extent cx="210820" cy="121285"/>
            <wp:effectExtent l="0" t="0" r="17780" b="12065"/>
            <wp:wrapTight wrapText="bothSides">
              <wp:wrapPolygon>
                <wp:start x="0" y="0"/>
                <wp:lineTo x="0" y="18094"/>
                <wp:lineTo x="19518" y="18094"/>
                <wp:lineTo x="19518" y="0"/>
                <wp:lineTo x="0" y="0"/>
              </wp:wrapPolygon>
            </wp:wrapTight>
            <wp:docPr id="31" name="2384804F-3998-4D57-9195-F3826E402611-13" descr="C:/Users/LENOVO WORLD/AppData/Local/Temp/wps.axVNE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384804F-3998-4D57-9195-F3826E402611-13" descr="C:/Users/LENOVO WORLD/AppData/Local/Temp/wps.axVNEY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10820" cy="121285"/>
                    </a:xfrm>
                    <a:prstGeom prst="rect">
                      <a:avLst/>
                    </a:prstGeom>
                  </pic:spPr>
                </pic:pic>
              </a:graphicData>
            </a:graphic>
          </wp:anchor>
        </w:drawing>
      </w:r>
      <w:r>
        <w:rPr>
          <w:rFonts w:hint="default"/>
          <w:lang w:val="en-US"/>
        </w:rPr>
        <w:drawing>
          <wp:anchor distT="0" distB="0" distL="114300" distR="114300" simplePos="0" relativeHeight="251663360" behindDoc="0" locked="0" layoutInCell="1" allowOverlap="1">
            <wp:simplePos x="0" y="0"/>
            <wp:positionH relativeFrom="column">
              <wp:posOffset>5715</wp:posOffset>
            </wp:positionH>
            <wp:positionV relativeFrom="paragraph">
              <wp:posOffset>76200</wp:posOffset>
            </wp:positionV>
            <wp:extent cx="2672080" cy="330835"/>
            <wp:effectExtent l="0" t="0" r="13970" b="12065"/>
            <wp:wrapTopAndBottom/>
            <wp:docPr id="32" name="2384804F-3998-4D57-9195-F3826E4026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384804F-3998-4D57-9195-F3826E402611-14"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672080" cy="330835"/>
                    </a:xfrm>
                    <a:prstGeom prst="rect">
                      <a:avLst/>
                    </a:prstGeom>
                  </pic:spPr>
                </pic:pic>
              </a:graphicData>
            </a:graphic>
          </wp:anchor>
        </w:drawing>
      </w:r>
    </w:p>
    <w:p w14:paraId="024BF1E0">
      <w:pPr>
        <w:pStyle w:val="9"/>
        <w:numPr>
          <w:ilvl w:val="0"/>
          <w:numId w:val="0"/>
        </w:numPr>
        <w:bidi w:val="0"/>
        <w:spacing w:after="120" w:line="228" w:lineRule="auto"/>
        <w:jc w:val="both"/>
        <w:rPr>
          <w:rFonts w:hint="default"/>
          <w:lang w:val="en-US"/>
        </w:rPr>
      </w:pPr>
      <w:r>
        <w:rPr>
          <w:rFonts w:hint="default"/>
          <w:lang w:val="en-US"/>
        </w:rPr>
        <w:t>Equation 15, computes the energy needed to transmit a k-bit packet over a distance d, Longer distances (d≥ d</w:t>
      </w:r>
      <w:r>
        <w:rPr>
          <w:rFonts w:hint="default"/>
          <w:vertAlign w:val="subscript"/>
          <w:lang w:val="en-US"/>
        </w:rPr>
        <w:t>0</w:t>
      </w:r>
      <w:r>
        <w:rPr>
          <w:rFonts w:hint="default"/>
          <w:lang w:val="en-US"/>
        </w:rPr>
        <w:t>) incur significantly higher energy costs due to multi path fading, where k is size of the data packet in bits, E_elec is energy required per bit for transmission/reception circuitry, ε_fs is amplifier energy for free-space model, ε_mp is amplifier energy for multipath model, d is distance between sender and receiver, d</w:t>
      </w:r>
      <w:r>
        <w:rPr>
          <w:rFonts w:hint="default"/>
          <w:vertAlign w:val="subscript"/>
          <w:lang w:val="en-US"/>
        </w:rPr>
        <w:t>0</w:t>
      </w:r>
      <w:r>
        <w:rPr>
          <w:rFonts w:hint="default"/>
          <w:lang w:val="en-US"/>
        </w:rPr>
        <w:t xml:space="preserve"> is threshold distance to switch between free-space and multi path.</w:t>
      </w:r>
    </w:p>
    <w:p w14:paraId="6743DF49">
      <w:pPr>
        <w:pStyle w:val="9"/>
        <w:numPr>
          <w:ilvl w:val="0"/>
          <w:numId w:val="0"/>
        </w:numPr>
        <w:bidi w:val="0"/>
        <w:spacing w:after="120" w:line="228" w:lineRule="auto"/>
        <w:jc w:val="both"/>
        <w:rPr>
          <w:rFonts w:hint="default"/>
          <w:lang w:val="en-US"/>
        </w:rPr>
      </w:pPr>
      <w:r>
        <w:rPr>
          <w:rFonts w:hint="default"/>
          <w:lang w:val="en-US"/>
        </w:rPr>
        <w:drawing>
          <wp:anchor distT="0" distB="0" distL="114300" distR="114300" simplePos="0" relativeHeight="251669504" behindDoc="1" locked="0" layoutInCell="1" allowOverlap="1">
            <wp:simplePos x="0" y="0"/>
            <wp:positionH relativeFrom="column">
              <wp:posOffset>2793365</wp:posOffset>
            </wp:positionH>
            <wp:positionV relativeFrom="paragraph">
              <wp:posOffset>-139065</wp:posOffset>
            </wp:positionV>
            <wp:extent cx="210820" cy="121285"/>
            <wp:effectExtent l="0" t="0" r="17780" b="12065"/>
            <wp:wrapNone/>
            <wp:docPr id="51" name="2384804F-3998-4D57-9195-F3826E402611-15" descr="C:/Users/LENOVO WORLD/AppData/Local/Temp/wps.ukbES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384804F-3998-4D57-9195-F3826E402611-15" descr="C:/Users/LENOVO WORLD/AppData/Local/Temp/wps.ukbESt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10820" cy="121285"/>
                    </a:xfrm>
                    <a:prstGeom prst="rect">
                      <a:avLst/>
                    </a:prstGeom>
                  </pic:spPr>
                </pic:pic>
              </a:graphicData>
            </a:graphic>
          </wp:anchor>
        </w:drawing>
      </w:r>
      <w:r>
        <w:rPr>
          <w:rFonts w:hint="default"/>
          <w:lang w:val="en-US"/>
        </w:rPr>
        <w:drawing>
          <wp:anchor distT="0" distB="0" distL="114300" distR="114300" simplePos="0" relativeHeight="251668480" behindDoc="0" locked="0" layoutInCell="1" allowOverlap="1">
            <wp:simplePos x="0" y="0"/>
            <wp:positionH relativeFrom="column">
              <wp:posOffset>662305</wp:posOffset>
            </wp:positionH>
            <wp:positionV relativeFrom="paragraph">
              <wp:posOffset>97790</wp:posOffset>
            </wp:positionV>
            <wp:extent cx="1210310" cy="158750"/>
            <wp:effectExtent l="0" t="0" r="8890" b="12700"/>
            <wp:wrapTopAndBottom/>
            <wp:docPr id="33"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16"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1210310" cy="158750"/>
                    </a:xfrm>
                    <a:prstGeom prst="rect">
                      <a:avLst/>
                    </a:prstGeom>
                  </pic:spPr>
                </pic:pic>
              </a:graphicData>
            </a:graphic>
          </wp:anchor>
        </w:drawing>
      </w:r>
      <w:r>
        <w:rPr>
          <w:rFonts w:hint="default"/>
          <w:lang w:val="en-US"/>
        </w:rPr>
        <w:drawing>
          <wp:anchor distT="0" distB="0" distL="114300" distR="114300" simplePos="0" relativeHeight="251664384" behindDoc="0" locked="0" layoutInCell="1" allowOverlap="1">
            <wp:simplePos x="0" y="0"/>
            <wp:positionH relativeFrom="column">
              <wp:posOffset>614680</wp:posOffset>
            </wp:positionH>
            <wp:positionV relativeFrom="paragraph">
              <wp:posOffset>396240</wp:posOffset>
            </wp:positionV>
            <wp:extent cx="1228090" cy="158115"/>
            <wp:effectExtent l="0" t="0" r="10160" b="13335"/>
            <wp:wrapTopAndBottom/>
            <wp:docPr id="40" name="2384804F-3998-4D57-9195-F3826E4026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17"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228090" cy="158115"/>
                    </a:xfrm>
                    <a:prstGeom prst="rect">
                      <a:avLst/>
                    </a:prstGeom>
                  </pic:spPr>
                </pic:pic>
              </a:graphicData>
            </a:graphic>
          </wp:anchor>
        </w:drawing>
      </w:r>
      <w:r>
        <w:rPr>
          <w:rFonts w:hint="default"/>
          <w:lang w:val="en-US"/>
        </w:rPr>
        <w:drawing>
          <wp:anchor distT="0" distB="0" distL="114300" distR="114300" simplePos="0" relativeHeight="251670528" behindDoc="1" locked="0" layoutInCell="1" allowOverlap="1">
            <wp:simplePos x="0" y="0"/>
            <wp:positionH relativeFrom="column">
              <wp:posOffset>2802890</wp:posOffset>
            </wp:positionH>
            <wp:positionV relativeFrom="paragraph">
              <wp:posOffset>412115</wp:posOffset>
            </wp:positionV>
            <wp:extent cx="210820" cy="121285"/>
            <wp:effectExtent l="0" t="0" r="17780" b="12065"/>
            <wp:wrapTight wrapText="bothSides">
              <wp:wrapPolygon>
                <wp:start x="0" y="0"/>
                <wp:lineTo x="0" y="18094"/>
                <wp:lineTo x="19518" y="18094"/>
                <wp:lineTo x="19518" y="0"/>
                <wp:lineTo x="0" y="0"/>
              </wp:wrapPolygon>
            </wp:wrapTight>
            <wp:docPr id="52" name="2384804F-3998-4D57-9195-F3826E402611-18" descr="C:/Users/LENOVO WORLD/AppData/Local/Temp/wps.Adnty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84804F-3998-4D57-9195-F3826E402611-18" descr="C:/Users/LENOVO WORLD/AppData/Local/Temp/wps.Adntye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10820" cy="121285"/>
                    </a:xfrm>
                    <a:prstGeom prst="rect">
                      <a:avLst/>
                    </a:prstGeom>
                  </pic:spPr>
                </pic:pic>
              </a:graphicData>
            </a:graphic>
          </wp:anchor>
        </w:drawing>
      </w:r>
    </w:p>
    <w:p w14:paraId="53BA619A">
      <w:pPr>
        <w:pStyle w:val="9"/>
        <w:numPr>
          <w:ilvl w:val="0"/>
          <w:numId w:val="0"/>
        </w:numPr>
        <w:bidi w:val="0"/>
        <w:spacing w:after="120" w:line="228" w:lineRule="auto"/>
        <w:jc w:val="both"/>
        <w:rPr>
          <w:rFonts w:hint="default"/>
          <w:lang w:val="en-US"/>
        </w:rPr>
      </w:pPr>
      <w:r>
        <w:rPr>
          <w:rFonts w:hint="default"/>
          <w:lang w:val="en-US"/>
        </w:rPr>
        <w:t>Equation 16, calculates the energy required to receive k bits, receiving costs are independent of distance, as no amplification is needed. Equation 17, E_DA is energy required for data aggregation for k bits before transmission.</w:t>
      </w:r>
    </w:p>
    <w:p w14:paraId="5B5D69CF">
      <w:pPr>
        <w:pStyle w:val="9"/>
        <w:numPr>
          <w:ilvl w:val="0"/>
          <w:numId w:val="0"/>
        </w:numPr>
        <w:bidi w:val="0"/>
        <w:spacing w:after="120" w:line="228" w:lineRule="auto"/>
        <w:jc w:val="both"/>
        <w:rPr>
          <w:rFonts w:hint="default"/>
          <w:lang w:val="en-US"/>
        </w:rPr>
      </w:pPr>
      <w:r>
        <w:rPr>
          <w:rFonts w:hint="default"/>
          <w:lang w:val="en-US"/>
        </w:rPr>
        <w:drawing>
          <wp:anchor distT="0" distB="0" distL="114300" distR="114300" simplePos="0" relativeHeight="251671552" behindDoc="1" locked="0" layoutInCell="1" allowOverlap="1">
            <wp:simplePos x="0" y="0"/>
            <wp:positionH relativeFrom="column">
              <wp:posOffset>2802255</wp:posOffset>
            </wp:positionH>
            <wp:positionV relativeFrom="paragraph">
              <wp:posOffset>335280</wp:posOffset>
            </wp:positionV>
            <wp:extent cx="210820" cy="121285"/>
            <wp:effectExtent l="0" t="0" r="17780" b="12065"/>
            <wp:wrapTight wrapText="bothSides">
              <wp:wrapPolygon>
                <wp:start x="0" y="0"/>
                <wp:lineTo x="0" y="18094"/>
                <wp:lineTo x="19518" y="18094"/>
                <wp:lineTo x="19518" y="0"/>
                <wp:lineTo x="0" y="0"/>
              </wp:wrapPolygon>
            </wp:wrapTight>
            <wp:docPr id="53" name="2384804F-3998-4D57-9195-F3826E402611-19" descr="C:/Users/LENOVO WORLD/AppData/Local/Temp/wps.VvVUi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384804F-3998-4D57-9195-F3826E402611-19" descr="C:/Users/LENOVO WORLD/AppData/Local/Temp/wps.VvVUiL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210820" cy="121285"/>
                    </a:xfrm>
                    <a:prstGeom prst="rect">
                      <a:avLst/>
                    </a:prstGeom>
                  </pic:spPr>
                </pic:pic>
              </a:graphicData>
            </a:graphic>
          </wp:anchor>
        </w:drawing>
      </w:r>
      <w:r>
        <w:rPr>
          <w:rFonts w:hint="default"/>
          <w:lang w:val="en-US"/>
        </w:rPr>
        <w:drawing>
          <wp:anchor distT="0" distB="0" distL="114300" distR="114300" simplePos="0" relativeHeight="251666432" behindDoc="0" locked="0" layoutInCell="1" allowOverlap="1">
            <wp:simplePos x="0" y="0"/>
            <wp:positionH relativeFrom="column">
              <wp:posOffset>186690</wp:posOffset>
            </wp:positionH>
            <wp:positionV relativeFrom="paragraph">
              <wp:posOffset>176530</wp:posOffset>
            </wp:positionV>
            <wp:extent cx="2298065" cy="600710"/>
            <wp:effectExtent l="0" t="0" r="6985" b="8890"/>
            <wp:wrapTopAndBottom/>
            <wp:docPr id="42" name="2384804F-3998-4D57-9195-F3826E402611-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20"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298065" cy="600710"/>
                    </a:xfrm>
                    <a:prstGeom prst="rect">
                      <a:avLst/>
                    </a:prstGeom>
                  </pic:spPr>
                </pic:pic>
              </a:graphicData>
            </a:graphic>
          </wp:anchor>
        </w:drawing>
      </w:r>
    </w:p>
    <w:p w14:paraId="778CB8ED">
      <w:pPr>
        <w:pStyle w:val="9"/>
        <w:numPr>
          <w:ilvl w:val="0"/>
          <w:numId w:val="0"/>
        </w:numPr>
        <w:bidi w:val="0"/>
        <w:spacing w:after="120" w:line="228" w:lineRule="auto"/>
        <w:jc w:val="both"/>
        <w:rPr>
          <w:rFonts w:hint="default"/>
          <w:lang w:val="en-US"/>
        </w:rPr>
      </w:pPr>
      <w:r>
        <w:rPr>
          <w:rFonts w:hint="default"/>
          <w:lang w:val="en-US"/>
        </w:rPr>
        <w:drawing>
          <wp:anchor distT="0" distB="0" distL="114300" distR="114300" simplePos="0" relativeHeight="251665408" behindDoc="0" locked="0" layoutInCell="1" allowOverlap="1">
            <wp:simplePos x="0" y="0"/>
            <wp:positionH relativeFrom="column">
              <wp:posOffset>154305</wp:posOffset>
            </wp:positionH>
            <wp:positionV relativeFrom="paragraph">
              <wp:posOffset>74295</wp:posOffset>
            </wp:positionV>
            <wp:extent cx="2357755" cy="198120"/>
            <wp:effectExtent l="0" t="0" r="4445" b="11430"/>
            <wp:wrapTopAndBottom/>
            <wp:docPr id="48" name="2384804F-3998-4D57-9195-F3826E402611-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384804F-3998-4D57-9195-F3826E402611-21"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357755" cy="198120"/>
                    </a:xfrm>
                    <a:prstGeom prst="rect">
                      <a:avLst/>
                    </a:prstGeom>
                  </pic:spPr>
                </pic:pic>
              </a:graphicData>
            </a:graphic>
          </wp:anchor>
        </w:drawing>
      </w:r>
      <w:r>
        <w:rPr>
          <w:rFonts w:hint="default"/>
          <w:lang w:val="en-US"/>
        </w:rPr>
        <w:drawing>
          <wp:anchor distT="0" distB="0" distL="114300" distR="114300" simplePos="0" relativeHeight="251672576" behindDoc="1" locked="0" layoutInCell="1" allowOverlap="1">
            <wp:simplePos x="0" y="0"/>
            <wp:positionH relativeFrom="column">
              <wp:posOffset>2795270</wp:posOffset>
            </wp:positionH>
            <wp:positionV relativeFrom="paragraph">
              <wp:posOffset>120650</wp:posOffset>
            </wp:positionV>
            <wp:extent cx="210820" cy="121285"/>
            <wp:effectExtent l="0" t="0" r="17780" b="12065"/>
            <wp:wrapTight wrapText="bothSides">
              <wp:wrapPolygon>
                <wp:start x="0" y="0"/>
                <wp:lineTo x="0" y="18094"/>
                <wp:lineTo x="19518" y="18094"/>
                <wp:lineTo x="19518" y="0"/>
                <wp:lineTo x="0" y="0"/>
              </wp:wrapPolygon>
            </wp:wrapTight>
            <wp:docPr id="54" name="2384804F-3998-4D57-9195-F3826E402611-22" descr="C:/Users/LENOVO WORLD/AppData/Local/Temp/wps.Tlsvh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384804F-3998-4D57-9195-F3826E402611-22" descr="C:/Users/LENOVO WORLD/AppData/Local/Temp/wps.TlsvhT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10820" cy="121285"/>
                    </a:xfrm>
                    <a:prstGeom prst="rect">
                      <a:avLst/>
                    </a:prstGeom>
                  </pic:spPr>
                </pic:pic>
              </a:graphicData>
            </a:graphic>
          </wp:anchor>
        </w:drawing>
      </w:r>
      <w:r>
        <w:rPr>
          <w:rFonts w:hint="default"/>
          <w:lang w:val="en-US"/>
        </w:rPr>
        <w:t xml:space="preserve"> </w:t>
      </w:r>
    </w:p>
    <w:p w14:paraId="3E603998">
      <w:pPr>
        <w:bidi w:val="0"/>
        <w:jc w:val="both"/>
        <w:rPr>
          <w:rFonts w:hint="default"/>
          <w:lang w:val="en-US"/>
        </w:rPr>
      </w:pPr>
      <w:r>
        <w:rPr>
          <w:rFonts w:hint="default"/>
          <w:lang w:val="en-US"/>
        </w:rPr>
        <w:t>Equation 18 and 19 calculates the total energy consume by the CHs and CMs, when considering no multi path fading.</w:t>
      </w:r>
    </w:p>
    <w:p w14:paraId="3026571B">
      <w:pPr>
        <w:bidi w:val="0"/>
        <w:ind w:firstLine="400" w:firstLineChars="200"/>
        <w:jc w:val="both"/>
        <w:rPr>
          <w:rFonts w:hint="default"/>
          <w:lang w:val="en-US"/>
        </w:rPr>
      </w:pPr>
    </w:p>
    <w:p w14:paraId="422DF1E9">
      <w:pPr>
        <w:bidi w:val="0"/>
        <w:ind w:firstLine="400" w:firstLineChars="200"/>
        <w:jc w:val="both"/>
        <w:rPr>
          <w:rFonts w:hint="default"/>
          <w:b w:val="0"/>
          <w:bCs w:val="0"/>
          <w:i w:val="0"/>
          <w:iCs w:val="0"/>
          <w:szCs w:val="20"/>
          <w:lang w:val="en-US"/>
        </w:rPr>
      </w:pPr>
      <w:r>
        <w:rPr>
          <w:rFonts w:hint="default"/>
          <w:lang w:val="en-US"/>
        </w:rPr>
        <w:t xml:space="preserve">The proposed architecture intends to raise the energy efficiency and reliability of communication for WSNs in Agri-IoT contexts. Features the multi-layer architecture that effectively blends conventional clustering approaches and smart reinforcement learning for optimization. In this system, sensor nodes deployed randomly throughout the agricultural field. The sensor nodes will continuously collect environmental data such as soil moisture, humidity and temperature. The data collected from the sensor nodes will then be sent to a base station, where the data will be processed and decisions made with the results. The architecture consists of five functional layers. In the first layer, the nodes are deployed and run DEECP, to identify the best options to serve as CH. In the second layer, the remaining energy and degree of centrality of the candidates are identified and ranked. In the third layer, the K-Means clustering algorithm is performed, linking the non CH nodes to the closest CH will reduce communication distances between nodes in the cluster and distribute energy consumption. The fourth layer introduces a Q-learning agent that intelligently optimizes CH selection based on the ever changing state of the network. The agent observes the environment, selects actions such as reassigning CHs or adjusting transmission </w:t>
      </w:r>
      <w:r>
        <w:rPr>
          <w:rFonts w:hint="default"/>
          <w:b w:val="0"/>
          <w:bCs w:val="0"/>
          <w:i w:val="0"/>
          <w:iCs w:val="0"/>
          <w:szCs w:val="20"/>
          <w:lang w:val="en-US"/>
        </w:rPr>
        <w:t>power and updates its Q-table based on the obtained rewards. Ultimately, the fifth layer is focused on the communication, where member nodes transmit their data to CHs and aggregated packets will be forwarded to the BS. The radio communication model used in this work incorporates free-space (d²) and multipath (d⁴) channel propagation characteristics which represent conditions of agricultural fields where line-of-sight and non-line-of-sight transmissions are expected. Due to this holistic design, extends network lifetime and ensure data reliability.</w:t>
      </w:r>
    </w:p>
    <w:p w14:paraId="32B2B562">
      <w:pPr>
        <w:pStyle w:val="9"/>
        <w:numPr>
          <w:ilvl w:val="0"/>
          <w:numId w:val="0"/>
        </w:numPr>
        <w:bidi w:val="0"/>
        <w:spacing w:after="120" w:line="240" w:lineRule="auto"/>
        <w:jc w:val="center"/>
        <w:rPr>
          <w:rFonts w:hint="default"/>
          <w:sz w:val="16"/>
          <w:szCs w:val="16"/>
          <w:lang w:val="en-US"/>
        </w:rPr>
      </w:pPr>
      <w:r>
        <w:rPr>
          <w:rFonts w:hint="default"/>
          <w:sz w:val="16"/>
          <w:szCs w:val="16"/>
          <w:lang w:val="en-US"/>
        </w:rPr>
        <w:t>Figure 9. System architecture of the proposed algorithm</w:t>
      </w:r>
    </w:p>
    <w:p w14:paraId="3A9870B2">
      <w:pPr>
        <w:pStyle w:val="9"/>
        <w:ind w:left="0" w:leftChars="0" w:firstLine="0" w:firstLineChars="0"/>
        <w:jc w:val="center"/>
        <w:rPr>
          <w:rFonts w:hint="default"/>
          <w:sz w:val="16"/>
          <w:szCs w:val="16"/>
          <w:lang w:val="en-US"/>
        </w:rPr>
      </w:pPr>
    </w:p>
    <w:p w14:paraId="0A5122CA">
      <w:pPr>
        <w:pStyle w:val="9"/>
        <w:numPr>
          <w:ilvl w:val="0"/>
          <w:numId w:val="0"/>
        </w:numPr>
        <w:pBdr>
          <w:top w:val="single" w:color="auto" w:sz="4" w:space="0"/>
          <w:bottom w:val="single" w:color="auto" w:sz="4" w:space="0"/>
        </w:pBdr>
        <w:bidi w:val="0"/>
        <w:spacing w:after="120" w:line="228" w:lineRule="auto"/>
        <w:jc w:val="both"/>
        <w:rPr>
          <w:rFonts w:hint="default"/>
          <w:lang w:val="en-US"/>
        </w:rPr>
      </w:pPr>
      <w:r>
        <w:rPr>
          <w:rFonts w:hint="default"/>
          <w:b/>
          <w:bCs/>
          <w:lang w:val="en-US"/>
        </w:rPr>
        <w:t>Algorithm 1:</w:t>
      </w:r>
      <w:r>
        <w:rPr>
          <w:rFonts w:hint="default"/>
          <w:lang w:val="en-US"/>
        </w:rPr>
        <w:t xml:space="preserve"> RHLC - </w:t>
      </w:r>
      <w:r>
        <w:rPr>
          <w:rFonts w:hint="default"/>
          <w:b w:val="0"/>
          <w:bCs w:val="0"/>
          <w:i w:val="0"/>
          <w:iCs w:val="0"/>
          <w:sz w:val="20"/>
          <w:szCs w:val="20"/>
          <w:lang w:val="en-US"/>
        </w:rPr>
        <w:t>Reinforcement Learning Driven Hybrid Clustering</w:t>
      </w:r>
    </w:p>
    <w:p w14:paraId="3A896842">
      <w:pPr>
        <w:bidi w:val="0"/>
        <w:jc w:val="both"/>
        <w:rPr>
          <w:rFonts w:hint="default"/>
          <w:b/>
          <w:bCs/>
          <w:i/>
          <w:iCs/>
          <w:lang w:val="en-US"/>
        </w:rPr>
      </w:pPr>
      <w:r>
        <w:rPr>
          <w:rFonts w:hint="default"/>
          <w:b/>
          <w:bCs/>
          <w:i/>
          <w:iCs/>
          <w:lang w:val="en-US"/>
        </w:rPr>
        <w:t xml:space="preserve">Initialize: </w:t>
      </w:r>
    </w:p>
    <w:p w14:paraId="6523C54E">
      <w:pPr>
        <w:bidi w:val="0"/>
        <w:ind w:firstLine="720" w:firstLineChars="0"/>
        <w:jc w:val="both"/>
        <w:rPr>
          <w:rFonts w:hint="default"/>
          <w:i/>
          <w:iCs/>
          <w:lang w:val="en-US"/>
        </w:rPr>
      </w:pPr>
      <w:r>
        <w:rPr>
          <w:rFonts w:hint="default"/>
          <w:b/>
          <w:bCs/>
          <w:i/>
          <w:iCs/>
          <w:lang w:val="en-US"/>
        </w:rPr>
        <w:t>N</w:t>
      </w:r>
      <w:r>
        <w:rPr>
          <w:rFonts w:hint="default"/>
          <w:i/>
          <w:iCs/>
          <w:lang w:val="en-US"/>
        </w:rPr>
        <w:t>etwork parameters, node positions and energy.</w:t>
      </w:r>
    </w:p>
    <w:p w14:paraId="59FF7FF3">
      <w:pPr>
        <w:bidi w:val="0"/>
        <w:jc w:val="both"/>
        <w:rPr>
          <w:rFonts w:hint="default"/>
          <w:i/>
          <w:iCs/>
          <w:lang w:val="en-US"/>
        </w:rPr>
      </w:pPr>
      <w:r>
        <w:rPr>
          <w:rFonts w:hint="default"/>
          <w:i/>
          <w:iCs/>
          <w:lang w:val="en-US"/>
        </w:rPr>
        <w:tab/>
      </w:r>
      <w:r>
        <w:rPr>
          <w:rFonts w:hint="default"/>
          <w:i/>
          <w:iCs/>
          <w:lang w:val="en-US"/>
        </w:rPr>
        <w:t>Q-Table Parameters</w:t>
      </w:r>
    </w:p>
    <w:p w14:paraId="4EB80C5B">
      <w:pPr>
        <w:bidi w:val="0"/>
        <w:jc w:val="both"/>
        <w:rPr>
          <w:rFonts w:hint="default"/>
          <w:i/>
          <w:iCs/>
          <w:lang w:val="en-US"/>
        </w:rPr>
      </w:pPr>
      <w:r>
        <w:rPr>
          <w:rFonts w:hint="default"/>
          <w:i/>
          <w:iCs/>
          <w:lang w:val="en-US"/>
        </w:rPr>
        <w:t xml:space="preserve">Set round counter r = 0.  </w:t>
      </w:r>
    </w:p>
    <w:p w14:paraId="28F6D7EC">
      <w:pPr>
        <w:bidi w:val="0"/>
        <w:jc w:val="both"/>
        <w:rPr>
          <w:rFonts w:hint="default"/>
          <w:b/>
          <w:bCs/>
          <w:i/>
          <w:iCs/>
          <w:lang w:val="en-US"/>
        </w:rPr>
      </w:pPr>
      <w:r>
        <w:rPr>
          <w:rFonts w:hint="default"/>
          <w:b/>
          <w:bCs/>
          <w:i/>
          <w:iCs/>
          <w:lang w:val="en-US"/>
        </w:rPr>
        <w:t xml:space="preserve">While (any node is alive): </w:t>
      </w:r>
    </w:p>
    <w:p w14:paraId="3BB9E33A">
      <w:pPr>
        <w:bidi w:val="0"/>
        <w:ind w:firstLine="200"/>
        <w:jc w:val="both"/>
        <w:rPr>
          <w:rFonts w:hint="default"/>
          <w:i/>
          <w:iCs/>
          <w:lang w:val="en-US"/>
        </w:rPr>
      </w:pPr>
      <w:r>
        <w:rPr>
          <w:rFonts w:hint="default"/>
          <w:b/>
          <w:bCs/>
          <w:i/>
          <w:iCs/>
          <w:lang w:val="en-US"/>
        </w:rPr>
        <w:t>Layer 1 (DEEC):</w:t>
      </w:r>
      <w:r>
        <w:rPr>
          <w:rFonts w:hint="default"/>
          <w:i/>
          <w:iCs/>
          <w:lang w:val="en-US"/>
        </w:rPr>
        <w:t xml:space="preserve"> Estimate CH probability based on residual energy ratio.  </w:t>
      </w:r>
    </w:p>
    <w:p w14:paraId="6FF2C946">
      <w:pPr>
        <w:bidi w:val="0"/>
        <w:ind w:firstLine="200"/>
        <w:jc w:val="both"/>
        <w:rPr>
          <w:rFonts w:hint="default"/>
          <w:i/>
          <w:iCs/>
          <w:lang w:val="en-US"/>
        </w:rPr>
      </w:pPr>
      <w:r>
        <w:rPr>
          <w:rFonts w:hint="default"/>
          <w:b/>
          <w:bCs/>
          <w:i/>
          <w:iCs/>
          <w:lang w:val="en-US"/>
        </w:rPr>
        <w:t>Layer 2 (EEKA):</w:t>
      </w:r>
      <w:r>
        <w:rPr>
          <w:rFonts w:hint="default"/>
          <w:i/>
          <w:iCs/>
          <w:lang w:val="en-US"/>
        </w:rPr>
        <w:t xml:space="preserve"> Divide WSN field into spatial sectors and select energy-efficient CH candidates using node centrality and residual energy.  </w:t>
      </w:r>
    </w:p>
    <w:p w14:paraId="6335A17F">
      <w:pPr>
        <w:bidi w:val="0"/>
        <w:ind w:firstLine="200"/>
        <w:jc w:val="both"/>
        <w:rPr>
          <w:rFonts w:hint="default"/>
          <w:i/>
          <w:iCs/>
          <w:lang w:val="en-US"/>
        </w:rPr>
      </w:pPr>
      <w:r>
        <w:rPr>
          <w:rFonts w:hint="default"/>
          <w:b/>
          <w:bCs/>
          <w:i/>
          <w:iCs/>
          <w:lang w:val="en-US"/>
        </w:rPr>
        <w:t>Layer 3 (K-Means)</w:t>
      </w:r>
      <w:r>
        <w:rPr>
          <w:rFonts w:hint="default"/>
          <w:i/>
          <w:iCs/>
          <w:lang w:val="en-US"/>
        </w:rPr>
        <w:t xml:space="preserve">: Form compact clusters by associating nodes with the nearest CH closest to the centroid.  </w:t>
      </w:r>
    </w:p>
    <w:p w14:paraId="4E182833">
      <w:pPr>
        <w:bidi w:val="0"/>
        <w:jc w:val="both"/>
        <w:rPr>
          <w:rFonts w:hint="default"/>
          <w:i/>
          <w:iCs/>
          <w:lang w:val="en-US"/>
        </w:rPr>
      </w:pPr>
      <w:r>
        <w:rPr>
          <w:rFonts w:hint="default"/>
          <w:i/>
          <w:iCs/>
          <w:lang w:val="en-US"/>
        </w:rPr>
        <w:t xml:space="preserve">  </w:t>
      </w:r>
      <w:r>
        <w:rPr>
          <w:rFonts w:hint="default"/>
          <w:b/>
          <w:bCs/>
          <w:i/>
          <w:iCs/>
          <w:lang w:val="en-US"/>
        </w:rPr>
        <w:t xml:space="preserve"> Layer 4 (Q-Learning):</w:t>
      </w:r>
      <w:r>
        <w:rPr>
          <w:rFonts w:hint="default"/>
          <w:i/>
          <w:iCs/>
          <w:lang w:val="en-US"/>
        </w:rPr>
        <w:t xml:space="preserve">   Observe state (residual energy, distance, alive ratio, pdr, cluster info) Then choose action using ε-greedy policy (CH reassignment / maintain). Then update Q-table using Bellman update equation.  </w:t>
      </w:r>
    </w:p>
    <w:p w14:paraId="7B944A26">
      <w:pPr>
        <w:bidi w:val="0"/>
        <w:jc w:val="both"/>
        <w:rPr>
          <w:rFonts w:hint="default"/>
          <w:i/>
          <w:iCs/>
          <w:lang w:val="en-US"/>
        </w:rPr>
      </w:pPr>
      <w:r>
        <w:rPr>
          <w:rFonts w:hint="default"/>
          <w:i/>
          <w:iCs/>
          <w:lang w:val="en-US"/>
        </w:rPr>
        <w:t xml:space="preserve">   </w:t>
      </w:r>
      <w:r>
        <w:rPr>
          <w:rFonts w:hint="default"/>
          <w:b/>
          <w:bCs/>
          <w:i/>
          <w:iCs/>
          <w:lang w:val="en-US"/>
        </w:rPr>
        <w:t>Layer 5 (Communication):</w:t>
      </w:r>
      <w:r>
        <w:rPr>
          <w:rFonts w:hint="default"/>
          <w:i/>
          <w:iCs/>
          <w:lang w:val="en-US"/>
        </w:rPr>
        <w:t xml:space="preserve"> Transmit data: Member nodes to CH (Free-space, d²), CH to BS (Multipath, d⁴) under AWGN channel. Then update node energies and performance metrics (PDR, throughput etc).  </w:t>
      </w:r>
    </w:p>
    <w:p w14:paraId="58262454">
      <w:pPr>
        <w:bidi w:val="0"/>
        <w:jc w:val="both"/>
        <w:rPr>
          <w:rFonts w:hint="default"/>
          <w:i/>
          <w:iCs/>
          <w:lang w:val="en-US"/>
        </w:rPr>
      </w:pPr>
    </w:p>
    <w:p w14:paraId="66B7FEAC">
      <w:pPr>
        <w:bidi w:val="0"/>
        <w:jc w:val="both"/>
        <w:rPr>
          <w:rFonts w:hint="default"/>
          <w:i/>
          <w:iCs/>
          <w:lang w:val="en-US"/>
        </w:rPr>
      </w:pPr>
      <w:r>
        <w:rPr>
          <w:rFonts w:hint="default"/>
          <w:i/>
          <w:iCs/>
          <w:lang w:val="en-US"/>
        </w:rPr>
        <w:t xml:space="preserve">  Increment round counter r.  </w:t>
      </w:r>
    </w:p>
    <w:p w14:paraId="4607E210">
      <w:pPr>
        <w:pBdr>
          <w:bottom w:val="single" w:color="auto" w:sz="4" w:space="0"/>
        </w:pBdr>
        <w:bidi w:val="0"/>
        <w:jc w:val="both"/>
        <w:rPr>
          <w:rFonts w:hint="default"/>
          <w:b/>
          <w:bCs/>
          <w:sz w:val="20"/>
          <w:szCs w:val="20"/>
          <w:lang w:val="en-US"/>
        </w:rPr>
      </w:pPr>
      <w:r>
        <w:rPr>
          <w:rFonts w:hint="default"/>
          <w:b/>
          <w:bCs/>
          <w:i/>
          <w:iCs/>
          <w:lang w:val="en-US"/>
        </w:rPr>
        <w:t>End While.</w:t>
      </w:r>
      <w:r>
        <w:rPr>
          <w:rFonts w:hint="default"/>
          <w:b/>
          <w:bCs/>
          <w:lang w:val="en-US"/>
        </w:rPr>
        <w:t xml:space="preserve">  </w:t>
      </w:r>
    </w:p>
    <w:p w14:paraId="3E3C3673">
      <w:pPr>
        <w:keepNext w:val="0"/>
        <w:keepLines w:val="0"/>
        <w:widowControl/>
        <w:suppressLineNumbers w:val="0"/>
        <w:jc w:val="left"/>
        <w:rPr>
          <w:rFonts w:hint="default" w:ascii="Times New Roman" w:hAnsi="Times New Roman" w:eastAsia="SimSun" w:cs="Times New Roman"/>
          <w:color w:val="000000"/>
          <w:kern w:val="0"/>
          <w:sz w:val="19"/>
          <w:szCs w:val="19"/>
          <w:lang w:val="en-US" w:eastAsia="zh-CN" w:bidi="ar"/>
        </w:rPr>
      </w:pPr>
      <w:r>
        <w:rPr>
          <w:rFonts w:hint="default"/>
          <w:b/>
          <w:bCs/>
          <w:sz w:val="20"/>
          <w:szCs w:val="20"/>
          <w:lang w:val="en-US"/>
        </w:rPr>
        <w:t xml:space="preserve">Table 2: </w:t>
      </w:r>
      <w:r>
        <w:rPr>
          <w:rFonts w:hint="default" w:ascii="Times New Roman" w:hAnsi="Times New Roman" w:eastAsia="SimSun" w:cs="Times New Roman"/>
          <w:color w:val="000000"/>
          <w:kern w:val="0"/>
          <w:sz w:val="20"/>
          <w:szCs w:val="20"/>
          <w:lang w:val="en-US" w:eastAsia="zh-CN" w:bidi="ar"/>
        </w:rPr>
        <w:t>WSN parameters for Agri-IoT WSNs</w:t>
      </w:r>
    </w:p>
    <w:tbl>
      <w:tblPr>
        <w:tblStyle w:val="17"/>
        <w:tblpPr w:leftFromText="180" w:rightFromText="180" w:vertAnchor="text" w:horzAnchor="page" w:tblpX="1066" w:tblpY="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1688"/>
      </w:tblGrid>
      <w:tr w14:paraId="46E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shd w:val="clear" w:color="auto" w:fill="BEBEBE" w:themeFill="background1" w:themeFillShade="BF"/>
          </w:tcPr>
          <w:p w14:paraId="67A9ACAD">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s="Times New Roman"/>
                <w:color w:val="000000"/>
                <w:kern w:val="0"/>
                <w:sz w:val="20"/>
                <w:szCs w:val="20"/>
                <w:vertAlign w:val="baseline"/>
                <w:lang w:val="en-US" w:eastAsia="zh-CN" w:bidi="ar"/>
              </w:rPr>
              <w:t>Network Parameters</w:t>
            </w:r>
          </w:p>
        </w:tc>
        <w:tc>
          <w:tcPr>
            <w:tcW w:w="1688" w:type="dxa"/>
            <w:shd w:val="clear" w:color="auto" w:fill="BEBEBE" w:themeFill="background1" w:themeFillShade="BF"/>
          </w:tcPr>
          <w:p w14:paraId="419FF723">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s="Times New Roman"/>
                <w:color w:val="000000"/>
                <w:kern w:val="0"/>
                <w:sz w:val="20"/>
                <w:szCs w:val="20"/>
                <w:vertAlign w:val="baseline"/>
                <w:lang w:val="en-US" w:eastAsia="zh-CN" w:bidi="ar"/>
              </w:rPr>
              <w:t>Value</w:t>
            </w:r>
          </w:p>
        </w:tc>
      </w:tr>
      <w:tr w14:paraId="2E8B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6678BA8A">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s="Times New Roman"/>
                <w:color w:val="000000"/>
                <w:kern w:val="0"/>
                <w:sz w:val="20"/>
                <w:szCs w:val="20"/>
                <w:vertAlign w:val="baseline"/>
                <w:lang w:val="en-US" w:eastAsia="zh-CN" w:bidi="ar"/>
              </w:rPr>
              <w:t>WSN area size</w:t>
            </w:r>
          </w:p>
        </w:tc>
        <w:tc>
          <w:tcPr>
            <w:tcW w:w="1688" w:type="dxa"/>
          </w:tcPr>
          <w:p w14:paraId="03AF251A">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s="Times New Roman"/>
                <w:color w:val="000000"/>
                <w:kern w:val="0"/>
                <w:sz w:val="20"/>
                <w:szCs w:val="20"/>
                <w:vertAlign w:val="baseline"/>
                <w:lang w:val="en-US" w:eastAsia="zh-CN" w:bidi="ar"/>
              </w:rPr>
              <w:t>500m x 500m</w:t>
            </w:r>
          </w:p>
        </w:tc>
      </w:tr>
      <w:tr w14:paraId="1E98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227435F7">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Number of nodes</w:t>
            </w:r>
          </w:p>
        </w:tc>
        <w:tc>
          <w:tcPr>
            <w:tcW w:w="1688" w:type="dxa"/>
          </w:tcPr>
          <w:p w14:paraId="4149622A">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s="Times New Roman"/>
                <w:color w:val="000000"/>
                <w:kern w:val="0"/>
                <w:sz w:val="20"/>
                <w:szCs w:val="20"/>
                <w:vertAlign w:val="baseline"/>
                <w:lang w:val="en-US" w:eastAsia="zh-CN" w:bidi="ar"/>
              </w:rPr>
              <w:t>200</w:t>
            </w:r>
          </w:p>
        </w:tc>
      </w:tr>
      <w:tr w14:paraId="3193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7D98719A">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Initial energy</w:t>
            </w:r>
          </w:p>
        </w:tc>
        <w:tc>
          <w:tcPr>
            <w:tcW w:w="1688" w:type="dxa"/>
          </w:tcPr>
          <w:p w14:paraId="0478CE8A">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2 Joules</w:t>
            </w:r>
          </w:p>
        </w:tc>
      </w:tr>
      <w:tr w14:paraId="47F87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27F4C80F">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Packet size</w:t>
            </w:r>
          </w:p>
        </w:tc>
        <w:tc>
          <w:tcPr>
            <w:tcW w:w="1688" w:type="dxa"/>
          </w:tcPr>
          <w:p w14:paraId="00BBD0EC">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512 bytes</w:t>
            </w:r>
          </w:p>
        </w:tc>
      </w:tr>
      <w:tr w14:paraId="4320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61B48332">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Data aggregation energy</w:t>
            </w:r>
          </w:p>
        </w:tc>
        <w:tc>
          <w:tcPr>
            <w:tcW w:w="1688" w:type="dxa"/>
          </w:tcPr>
          <w:p w14:paraId="275531DC">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5n J/bit/signal</w:t>
            </w:r>
          </w:p>
        </w:tc>
      </w:tr>
      <w:tr w14:paraId="0F21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58F713F1">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Transmit energy</w:t>
            </w:r>
          </w:p>
        </w:tc>
        <w:tc>
          <w:tcPr>
            <w:tcW w:w="1688" w:type="dxa"/>
          </w:tcPr>
          <w:p w14:paraId="726892A7">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50n J/bit</w:t>
            </w:r>
          </w:p>
        </w:tc>
      </w:tr>
      <w:tr w14:paraId="630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6DBB3A87">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Receive energy</w:t>
            </w:r>
          </w:p>
        </w:tc>
        <w:tc>
          <w:tcPr>
            <w:tcW w:w="1688" w:type="dxa"/>
          </w:tcPr>
          <w:p w14:paraId="1FA009C6">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50n J/bit</w:t>
            </w:r>
          </w:p>
        </w:tc>
      </w:tr>
      <w:tr w14:paraId="13A4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420D2A27">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Free space loss</w:t>
            </w:r>
          </w:p>
        </w:tc>
        <w:tc>
          <w:tcPr>
            <w:tcW w:w="1688" w:type="dxa"/>
          </w:tcPr>
          <w:p w14:paraId="27E41C43">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10n J/bit</w:t>
            </w:r>
          </w:p>
        </w:tc>
      </w:tr>
      <w:tr w14:paraId="3C83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279BECF9">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Multipath loss</w:t>
            </w:r>
          </w:p>
        </w:tc>
        <w:tc>
          <w:tcPr>
            <w:tcW w:w="1688" w:type="dxa"/>
          </w:tcPr>
          <w:p w14:paraId="25C01A3E">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ascii="Times New Roman" w:hAnsi="Times New Roman" w:eastAsia="SimSun"/>
                <w:color w:val="000000"/>
                <w:kern w:val="0"/>
                <w:sz w:val="20"/>
                <w:szCs w:val="20"/>
                <w:vertAlign w:val="baseline"/>
                <w:lang w:val="en-US" w:eastAsia="zh-CN"/>
              </w:rPr>
              <w:t>0.0013p J/bit</w:t>
            </w:r>
          </w:p>
        </w:tc>
      </w:tr>
      <w:tr w14:paraId="549C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Pr>
          <w:p w14:paraId="1D3452BB">
            <w:pPr>
              <w:keepNext w:val="0"/>
              <w:keepLines w:val="0"/>
              <w:widowControl/>
              <w:suppressLineNumbers w:val="0"/>
              <w:jc w:val="left"/>
              <w:rPr>
                <w:rFonts w:hint="default" w:ascii="Times New Roman" w:hAnsi="Times New Roman" w:eastAsia="SimSun"/>
                <w:color w:val="000000"/>
                <w:kern w:val="0"/>
                <w:sz w:val="20"/>
                <w:szCs w:val="20"/>
                <w:vertAlign w:val="baseline"/>
                <w:lang w:val="en-US" w:eastAsia="zh-CN"/>
              </w:rPr>
            </w:pPr>
            <w:r>
              <w:rPr>
                <w:rFonts w:hint="default" w:ascii="Times New Roman" w:hAnsi="Times New Roman" w:eastAsia="SimSun"/>
                <w:color w:val="000000"/>
                <w:kern w:val="0"/>
                <w:sz w:val="20"/>
                <w:szCs w:val="20"/>
                <w:vertAlign w:val="baseline"/>
                <w:lang w:val="en-US" w:eastAsia="zh-CN"/>
              </w:rPr>
              <w:t xml:space="preserve">Simulation </w:t>
            </w:r>
            <w:r>
              <w:rPr>
                <w:rFonts w:hint="default"/>
                <w:color w:val="000000"/>
                <w:kern w:val="0"/>
                <w:sz w:val="20"/>
                <w:szCs w:val="20"/>
                <w:vertAlign w:val="baseline"/>
                <w:lang w:val="en-US" w:eastAsia="zh-CN"/>
              </w:rPr>
              <w:t>Rounds</w:t>
            </w:r>
          </w:p>
        </w:tc>
        <w:tc>
          <w:tcPr>
            <w:tcW w:w="1688" w:type="dxa"/>
          </w:tcPr>
          <w:p w14:paraId="690CD102">
            <w:pPr>
              <w:keepNext w:val="0"/>
              <w:keepLines w:val="0"/>
              <w:widowControl/>
              <w:suppressLineNumbers w:val="0"/>
              <w:jc w:val="left"/>
              <w:rPr>
                <w:rFonts w:hint="default" w:ascii="Times New Roman" w:hAnsi="Times New Roman" w:eastAsia="SimSun"/>
                <w:color w:val="000000"/>
                <w:kern w:val="0"/>
                <w:sz w:val="20"/>
                <w:szCs w:val="20"/>
                <w:vertAlign w:val="baseline"/>
                <w:lang w:val="en-US" w:eastAsia="zh-CN"/>
              </w:rPr>
            </w:pPr>
            <w:r>
              <w:rPr>
                <w:rFonts w:hint="default"/>
                <w:color w:val="000000"/>
                <w:kern w:val="0"/>
                <w:sz w:val="20"/>
                <w:szCs w:val="20"/>
                <w:vertAlign w:val="baseline"/>
                <w:lang w:val="en-US" w:eastAsia="zh-CN"/>
              </w:rPr>
              <w:t>1000</w:t>
            </w:r>
          </w:p>
        </w:tc>
      </w:tr>
    </w:tbl>
    <w:p w14:paraId="682ACB8C">
      <w:pPr>
        <w:keepNext w:val="0"/>
        <w:keepLines w:val="0"/>
        <w:widowControl/>
        <w:suppressLineNumbers w:val="0"/>
        <w:jc w:val="both"/>
        <w:rPr>
          <w:rFonts w:hint="default" w:ascii="Times New Roman" w:hAnsi="Times New Roman" w:eastAsia="SimSun" w:cs="Times New Roman"/>
          <w:color w:val="000000"/>
          <w:kern w:val="0"/>
          <w:sz w:val="20"/>
          <w:szCs w:val="20"/>
          <w:lang w:val="en-US" w:eastAsia="zh-CN" w:bidi="ar"/>
        </w:rPr>
      </w:pPr>
    </w:p>
    <w:p w14:paraId="7CE8B3B3">
      <w:pPr>
        <w:keepNext w:val="0"/>
        <w:keepLines w:val="0"/>
        <w:widowControl/>
        <w:suppressLineNumbers w:val="0"/>
        <w:jc w:val="both"/>
        <w:rPr>
          <w:rFonts w:hint="default" w:ascii="Times New Roman" w:hAnsi="Times New Roman" w:eastAsia="SimSun"/>
          <w:color w:val="000000"/>
          <w:kern w:val="0"/>
          <w:sz w:val="20"/>
          <w:szCs w:val="20"/>
          <w:lang w:val="en-US" w:eastAsia="zh-CN"/>
        </w:rPr>
      </w:pPr>
      <w:r>
        <w:rPr>
          <w:rFonts w:hint="default" w:ascii="Times New Roman" w:hAnsi="Times New Roman" w:eastAsia="SimSun"/>
          <w:color w:val="000000"/>
          <w:kern w:val="0"/>
          <w:sz w:val="20"/>
          <w:szCs w:val="20"/>
          <w:lang w:val="en-US" w:eastAsia="zh-CN"/>
        </w:rPr>
        <w:t>The simulation will evaluate WSN performance by tracking</w:t>
      </w:r>
    </w:p>
    <w:p w14:paraId="219FDBCD">
      <w:pPr>
        <w:keepNext w:val="0"/>
        <w:keepLines w:val="0"/>
        <w:widowControl/>
        <w:suppressLineNumbers w:val="0"/>
        <w:jc w:val="both"/>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olor w:val="000000"/>
          <w:kern w:val="0"/>
          <w:sz w:val="20"/>
          <w:szCs w:val="20"/>
          <w:lang w:val="en-US" w:eastAsia="zh-CN"/>
        </w:rPr>
        <w:t>the number of dead nodes, network lifetime, energy consumption, throughput and improvement in PDR.</w:t>
      </w:r>
    </w:p>
    <w:p w14:paraId="536CD7C5">
      <w:pPr>
        <w:pStyle w:val="9"/>
        <w:numPr>
          <w:ilvl w:val="0"/>
          <w:numId w:val="0"/>
        </w:numPr>
        <w:bidi w:val="0"/>
        <w:spacing w:after="120" w:line="228" w:lineRule="auto"/>
        <w:jc w:val="both"/>
        <w:rPr>
          <w:rFonts w:hint="default"/>
          <w:b/>
          <w:bCs/>
          <w:sz w:val="20"/>
          <w:szCs w:val="20"/>
          <w:lang w:val="en-US"/>
        </w:rPr>
      </w:pPr>
    </w:p>
    <w:p w14:paraId="0D0DC0A4">
      <w:pPr>
        <w:pStyle w:val="9"/>
        <w:numPr>
          <w:ilvl w:val="0"/>
          <w:numId w:val="8"/>
        </w:numPr>
        <w:bidi w:val="0"/>
        <w:spacing w:after="120" w:line="228" w:lineRule="auto"/>
        <w:ind w:left="0" w:leftChars="0" w:firstLine="288" w:firstLineChars="0"/>
        <w:jc w:val="center"/>
        <w:rPr>
          <w:rFonts w:hint="default"/>
          <w:b/>
          <w:bCs/>
          <w:sz w:val="16"/>
          <w:szCs w:val="16"/>
          <w:lang w:val="en-US"/>
        </w:rPr>
      </w:pPr>
      <w:r>
        <w:rPr>
          <w:rFonts w:hint="default"/>
          <w:b/>
          <w:bCs/>
          <w:sz w:val="20"/>
          <w:szCs w:val="20"/>
          <w:lang w:val="en-US"/>
        </w:rPr>
        <w:t>R</w:t>
      </w:r>
      <w:r>
        <w:rPr>
          <w:rFonts w:hint="default"/>
          <w:b/>
          <w:bCs/>
          <w:sz w:val="16"/>
          <w:szCs w:val="16"/>
          <w:lang w:val="en-US"/>
        </w:rPr>
        <w:t xml:space="preserve">ESULTS AND </w:t>
      </w:r>
      <w:r>
        <w:rPr>
          <w:rFonts w:hint="default"/>
          <w:b/>
          <w:bCs/>
          <w:lang w:val="en-US"/>
        </w:rPr>
        <w:t>D</w:t>
      </w:r>
      <w:r>
        <w:rPr>
          <w:rFonts w:hint="default"/>
          <w:b/>
          <w:bCs/>
          <w:sz w:val="16"/>
          <w:szCs w:val="16"/>
          <w:lang w:val="en-US"/>
        </w:rPr>
        <w:t>ISCUSSION</w:t>
      </w:r>
    </w:p>
    <w:p w14:paraId="2E162C42">
      <w:pPr>
        <w:bidi w:val="0"/>
        <w:jc w:val="both"/>
        <w:rPr>
          <w:rFonts w:hint="default"/>
          <w:lang w:val="en-US"/>
        </w:rPr>
      </w:pPr>
      <w:r>
        <w:rPr>
          <w:rFonts w:hint="default"/>
          <w:lang w:val="en-US"/>
        </w:rPr>
        <w:t xml:space="preserve">This section presents the performance evaluation results of the </w:t>
      </w:r>
      <w:r>
        <w:rPr>
          <w:rFonts w:hint="default"/>
          <w:b w:val="0"/>
          <w:bCs w:val="0"/>
          <w:i w:val="0"/>
          <w:iCs w:val="0"/>
          <w:sz w:val="20"/>
          <w:szCs w:val="20"/>
          <w:lang w:val="en-US"/>
        </w:rPr>
        <w:t xml:space="preserve">optimized algorithms built on top of LEACH and DEEC </w:t>
      </w:r>
      <w:r>
        <w:rPr>
          <w:rFonts w:hint="default"/>
          <w:lang w:val="en-US"/>
        </w:rPr>
        <w:t xml:space="preserve">and the proposed mechanism. The analysis focuses on the </w:t>
      </w:r>
      <w:r>
        <w:rPr>
          <w:rFonts w:hint="default" w:ascii="Times New Roman" w:hAnsi="Times New Roman" w:eastAsia="SimSun"/>
          <w:color w:val="000000"/>
          <w:kern w:val="0"/>
          <w:sz w:val="20"/>
          <w:szCs w:val="20"/>
          <w:lang w:val="en-US" w:eastAsia="zh-CN"/>
        </w:rPr>
        <w:t>network lifetime, energy consumption, throughput</w:t>
      </w:r>
      <w:r>
        <w:rPr>
          <w:rFonts w:hint="default"/>
          <w:color w:val="000000"/>
          <w:kern w:val="0"/>
          <w:sz w:val="20"/>
          <w:szCs w:val="20"/>
          <w:lang w:val="en-US" w:eastAsia="zh-CN"/>
        </w:rPr>
        <w:t xml:space="preserve"> and packet delivery ratio</w:t>
      </w:r>
      <w:r>
        <w:rPr>
          <w:rFonts w:hint="default"/>
          <w:lang w:val="en-US"/>
        </w:rPr>
        <w:t>. The simulations assume that all nodes are either stationary or exhibit only micro-mobility, energy losses due to dynamic random channel conditions are neglected.</w:t>
      </w:r>
    </w:p>
    <w:p w14:paraId="342DFA84">
      <w:pPr>
        <w:bidi w:val="0"/>
        <w:jc w:val="center"/>
        <w:rPr>
          <w:rFonts w:hint="default"/>
          <w:sz w:val="16"/>
          <w:szCs w:val="16"/>
          <w:lang w:val="en-US"/>
        </w:rPr>
      </w:pPr>
      <w:r>
        <w:rPr>
          <w:rFonts w:hint="default"/>
          <w:lang w:val="en-US"/>
        </w:rPr>
        <w:drawing>
          <wp:anchor distT="0" distB="0" distL="114300" distR="114300" simplePos="0" relativeHeight="251673600" behindDoc="0" locked="0" layoutInCell="1" allowOverlap="1">
            <wp:simplePos x="0" y="0"/>
            <wp:positionH relativeFrom="column">
              <wp:posOffset>-37465</wp:posOffset>
            </wp:positionH>
            <wp:positionV relativeFrom="paragraph">
              <wp:posOffset>45720</wp:posOffset>
            </wp:positionV>
            <wp:extent cx="3110865" cy="1640840"/>
            <wp:effectExtent l="0" t="0" r="13335" b="16510"/>
            <wp:wrapTopAndBottom/>
            <wp:docPr id="39" name="Picture 39"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Figure_1"/>
                    <pic:cNvPicPr>
                      <a:picLocks noChangeAspect="1"/>
                    </pic:cNvPicPr>
                  </pic:nvPicPr>
                  <pic:blipFill>
                    <a:blip r:embed="rId37"/>
                    <a:srcRect l="7336" t="6173" r="8452" b="2299"/>
                    <a:stretch>
                      <a:fillRect/>
                    </a:stretch>
                  </pic:blipFill>
                  <pic:spPr>
                    <a:xfrm>
                      <a:off x="0" y="0"/>
                      <a:ext cx="3110865" cy="1640840"/>
                    </a:xfrm>
                    <a:prstGeom prst="rect">
                      <a:avLst/>
                    </a:prstGeom>
                  </pic:spPr>
                </pic:pic>
              </a:graphicData>
            </a:graphic>
          </wp:anchor>
        </w:drawing>
      </w:r>
      <w:r>
        <w:rPr>
          <w:rFonts w:hint="default"/>
          <w:sz w:val="16"/>
          <w:szCs w:val="16"/>
          <w:lang w:val="en-US"/>
        </w:rPr>
        <w:t>Figure 10. Number of dead nodes during network operation</w:t>
      </w:r>
    </w:p>
    <w:p w14:paraId="4954F4B8">
      <w:pPr>
        <w:bidi w:val="0"/>
        <w:jc w:val="center"/>
        <w:rPr>
          <w:rFonts w:hint="default"/>
          <w:sz w:val="16"/>
          <w:szCs w:val="16"/>
          <w:lang w:val="en-US"/>
        </w:rPr>
      </w:pPr>
    </w:p>
    <w:p w14:paraId="736C49D8">
      <w:pPr>
        <w:bidi w:val="0"/>
        <w:ind w:firstLine="720" w:firstLineChars="0"/>
        <w:jc w:val="both"/>
        <w:rPr>
          <w:rFonts w:hint="default"/>
          <w:lang w:val="en-US"/>
        </w:rPr>
      </w:pPr>
      <w:r>
        <w:rPr>
          <w:rFonts w:hint="default"/>
          <w:lang w:val="en-US"/>
        </w:rPr>
        <w:t>The relative performance of different protocols in terms of network lifetime is shown in Figure 10.  The first node dies around node 60 in the LEACH protocol, which exhibits the earliest network degradation.  By extending the first node death to approximately 100, DEEC provides a minor improvement.  Algorithms such as FCM and PSO improve the network's overall stability, ACO typically performs marginally better in most situations. In terms of protocol performance with respect to the first node failure time metric, RLHC, demonstrates that the first node failure occurs around 150 rounds, which is about 1.2 times later than ACO and 3.8 times later than LEACH. The reduced rate of nodes depleting energy suggest that RLHC's adaptive learning method provides a more equitable distribution of energy throughout the network.</w:t>
      </w:r>
    </w:p>
    <w:p w14:paraId="35703EDD">
      <w:pPr>
        <w:bidi w:val="0"/>
        <w:ind w:firstLine="400" w:firstLineChars="200"/>
        <w:jc w:val="both"/>
        <w:rPr>
          <w:rFonts w:hint="default"/>
          <w:lang w:val="en-US"/>
        </w:rPr>
      </w:pPr>
      <w:r>
        <w:rPr>
          <w:rFonts w:hint="default"/>
          <w:lang w:val="en-US"/>
        </w:rPr>
        <w:t>Data throughput displays a similar trend depicted in Figure 11. LEACH shows the lowest total throughput at roughly 23,000 packets after 1000 rounds, primarily due to early node deaths. DEEC and Fuzzy C-Means bring throughput levels up to about 44,000 packets and 55,000 packets, due to their enhanced CH selection process. The same trend is continued further with PSO and ACO, which both maintain poor stability throughout the simulation, while also improving throughput, peaking at roughly 53,000 and 71,000 packets, respectively. The proposed RLHC protocol presents a dramatic reduction in throughput as the RLHC protocol and achieves the highest cumulative and final throughput at nearly 75,000 packets sent to the BS. This is a whopping +226% greater than LEACH and +5% more packets sent than ACO, thereby supporting the hypothesis that reinforcement learning maximizes the operation of the network while decreasing unnecessary communication losses.</w:t>
      </w:r>
    </w:p>
    <w:p w14:paraId="3851CF36">
      <w:pPr>
        <w:bidi w:val="0"/>
        <w:jc w:val="center"/>
        <w:rPr>
          <w:rFonts w:hint="default"/>
          <w:sz w:val="16"/>
          <w:szCs w:val="16"/>
          <w:lang w:val="en-US"/>
        </w:rPr>
      </w:pPr>
      <w:r>
        <w:rPr>
          <w:rFonts w:hint="default"/>
          <w:lang w:val="en-US"/>
        </w:rPr>
        <w:drawing>
          <wp:anchor distT="0" distB="0" distL="114300" distR="114300" simplePos="0" relativeHeight="251674624" behindDoc="0" locked="0" layoutInCell="1" allowOverlap="1">
            <wp:simplePos x="0" y="0"/>
            <wp:positionH relativeFrom="column">
              <wp:posOffset>-7620</wp:posOffset>
            </wp:positionH>
            <wp:positionV relativeFrom="paragraph">
              <wp:posOffset>41910</wp:posOffset>
            </wp:positionV>
            <wp:extent cx="3164205" cy="1647825"/>
            <wp:effectExtent l="0" t="0" r="17145" b="9525"/>
            <wp:wrapTopAndBottom/>
            <wp:docPr id="41" name="Picture 4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Figure_3"/>
                    <pic:cNvPicPr>
                      <a:picLocks noChangeAspect="1"/>
                    </pic:cNvPicPr>
                  </pic:nvPicPr>
                  <pic:blipFill>
                    <a:blip r:embed="rId38"/>
                    <a:srcRect l="6158" t="6088" r="8948" b="2852"/>
                    <a:stretch>
                      <a:fillRect/>
                    </a:stretch>
                  </pic:blipFill>
                  <pic:spPr>
                    <a:xfrm>
                      <a:off x="0" y="0"/>
                      <a:ext cx="3164205" cy="1647825"/>
                    </a:xfrm>
                    <a:prstGeom prst="rect">
                      <a:avLst/>
                    </a:prstGeom>
                  </pic:spPr>
                </pic:pic>
              </a:graphicData>
            </a:graphic>
          </wp:anchor>
        </w:drawing>
      </w:r>
      <w:r>
        <w:rPr>
          <w:rFonts w:hint="default"/>
          <w:lang w:val="en-US"/>
        </w:rPr>
        <w:t xml:space="preserve">      </w:t>
      </w:r>
      <w:r>
        <w:rPr>
          <w:rFonts w:hint="default"/>
          <w:sz w:val="16"/>
          <w:szCs w:val="16"/>
          <w:lang w:val="en-US"/>
        </w:rPr>
        <w:t xml:space="preserve"> Figure 11. Cumulative throughput during network operation</w:t>
      </w:r>
    </w:p>
    <w:p w14:paraId="1A851F05">
      <w:pPr>
        <w:bidi w:val="0"/>
        <w:jc w:val="center"/>
        <w:rPr>
          <w:rFonts w:hint="default"/>
          <w:sz w:val="16"/>
          <w:szCs w:val="16"/>
          <w:lang w:val="en-US"/>
        </w:rPr>
      </w:pPr>
    </w:p>
    <w:p w14:paraId="32D90934">
      <w:pPr>
        <w:bidi w:val="0"/>
        <w:jc w:val="center"/>
        <w:rPr>
          <w:rFonts w:hint="default"/>
          <w:lang w:val="en-US"/>
        </w:rPr>
      </w:pPr>
      <w:r>
        <w:rPr>
          <w:rFonts w:hint="default"/>
          <w:lang w:val="en-US"/>
        </w:rPr>
        <w:drawing>
          <wp:anchor distT="0" distB="0" distL="114300" distR="114300" simplePos="0" relativeHeight="251675648" behindDoc="0" locked="0" layoutInCell="1" allowOverlap="1">
            <wp:simplePos x="0" y="0"/>
            <wp:positionH relativeFrom="column">
              <wp:posOffset>-46990</wp:posOffset>
            </wp:positionH>
            <wp:positionV relativeFrom="paragraph">
              <wp:posOffset>75565</wp:posOffset>
            </wp:positionV>
            <wp:extent cx="3231515" cy="1711960"/>
            <wp:effectExtent l="0" t="0" r="6985" b="2540"/>
            <wp:wrapTopAndBottom/>
            <wp:docPr id="49" name="Picture 49"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Figure_4"/>
                    <pic:cNvPicPr>
                      <a:picLocks noChangeAspect="1"/>
                    </pic:cNvPicPr>
                  </pic:nvPicPr>
                  <pic:blipFill>
                    <a:blip r:embed="rId39"/>
                    <a:srcRect l="7068" t="5747" r="8679" b="3150"/>
                    <a:stretch>
                      <a:fillRect/>
                    </a:stretch>
                  </pic:blipFill>
                  <pic:spPr>
                    <a:xfrm>
                      <a:off x="0" y="0"/>
                      <a:ext cx="3231515" cy="1711960"/>
                    </a:xfrm>
                    <a:prstGeom prst="rect">
                      <a:avLst/>
                    </a:prstGeom>
                  </pic:spPr>
                </pic:pic>
              </a:graphicData>
            </a:graphic>
          </wp:anchor>
        </w:drawing>
      </w:r>
      <w:r>
        <w:rPr>
          <w:rFonts w:hint="default"/>
          <w:sz w:val="16"/>
          <w:szCs w:val="16"/>
          <w:lang w:val="en-US"/>
        </w:rPr>
        <w:t>Figure 12. Total energy consumption during network operation</w:t>
      </w:r>
    </w:p>
    <w:p w14:paraId="4C45D6CA">
      <w:pPr>
        <w:bidi w:val="0"/>
        <w:jc w:val="both"/>
        <w:rPr>
          <w:rFonts w:hint="default"/>
          <w:lang w:val="en-US"/>
        </w:rPr>
      </w:pPr>
    </w:p>
    <w:p w14:paraId="47E1F190">
      <w:pPr>
        <w:bidi w:val="0"/>
        <w:jc w:val="both"/>
        <w:rPr>
          <w:rFonts w:hint="default"/>
          <w:lang w:val="en-US"/>
        </w:rPr>
      </w:pPr>
      <w:r>
        <w:rPr>
          <w:rFonts w:hint="default"/>
          <w:lang w:val="en-US"/>
        </w:rPr>
        <w:t xml:space="preserve">In Figure 12, we show the effectiveness of each protocol in utilizing the available energy resources. Here, we begin with the two protocols LEACH and DEEC, which consume energy quickly, showing total consumption of almost 400 J around the 300th round, leading to unanticipated failures of nodes. In contrast, the FCM and PSO protocols demonstrated slower and more controlled energy consumption towards the end of the simulation, with total consumption of around 370 J and 380 J. The ACO protocol showed even better energy use which around 365 J by round 1000. The protocol we proposed, RLHC consumed the least energy overall with consumption of around 360 J after the 1000th round which indicates a balanced energy utilization. </w:t>
      </w:r>
    </w:p>
    <w:p w14:paraId="04DB3872">
      <w:pPr>
        <w:bidi w:val="0"/>
        <w:jc w:val="center"/>
        <w:rPr>
          <w:rFonts w:hint="default"/>
          <w:sz w:val="16"/>
          <w:szCs w:val="16"/>
          <w:lang w:val="en-US"/>
        </w:rPr>
      </w:pPr>
      <w:r>
        <w:rPr>
          <w:rFonts w:hint="default"/>
          <w:lang w:val="en-US"/>
        </w:rPr>
        <w:drawing>
          <wp:anchor distT="0" distB="0" distL="114300" distR="114300" simplePos="0" relativeHeight="251676672" behindDoc="0" locked="0" layoutInCell="1" allowOverlap="1">
            <wp:simplePos x="0" y="0"/>
            <wp:positionH relativeFrom="column">
              <wp:posOffset>-98425</wp:posOffset>
            </wp:positionH>
            <wp:positionV relativeFrom="paragraph">
              <wp:posOffset>69215</wp:posOffset>
            </wp:positionV>
            <wp:extent cx="3271520" cy="1550035"/>
            <wp:effectExtent l="0" t="0" r="5080" b="12065"/>
            <wp:wrapTopAndBottom/>
            <wp:docPr id="50" name="Picture 50"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Figure_5"/>
                    <pic:cNvPicPr>
                      <a:picLocks noChangeAspect="1"/>
                    </pic:cNvPicPr>
                  </pic:nvPicPr>
                  <pic:blipFill>
                    <a:blip r:embed="rId40"/>
                    <a:srcRect l="3844" t="3235" r="1178" b="4129"/>
                    <a:stretch>
                      <a:fillRect/>
                    </a:stretch>
                  </pic:blipFill>
                  <pic:spPr>
                    <a:xfrm>
                      <a:off x="0" y="0"/>
                      <a:ext cx="3271520" cy="1550035"/>
                    </a:xfrm>
                    <a:prstGeom prst="rect">
                      <a:avLst/>
                    </a:prstGeom>
                  </pic:spPr>
                </pic:pic>
              </a:graphicData>
            </a:graphic>
          </wp:anchor>
        </w:drawing>
      </w:r>
      <w:r>
        <w:rPr>
          <w:rFonts w:hint="default"/>
          <w:sz w:val="16"/>
          <w:szCs w:val="16"/>
          <w:lang w:val="en-US"/>
        </w:rPr>
        <w:t>Figure 13. Total PDR during network operation</w:t>
      </w:r>
    </w:p>
    <w:p w14:paraId="67CF020D">
      <w:pPr>
        <w:bidi w:val="0"/>
        <w:jc w:val="both"/>
        <w:rPr>
          <w:rFonts w:hint="default"/>
          <w:sz w:val="20"/>
          <w:szCs w:val="20"/>
          <w:lang w:val="en-US"/>
        </w:rPr>
      </w:pPr>
      <w:r>
        <w:rPr>
          <w:rFonts w:hint="default"/>
          <w:sz w:val="20"/>
          <w:szCs w:val="20"/>
          <w:lang w:val="en-US"/>
        </w:rPr>
        <w:drawing>
          <wp:anchor distT="0" distB="0" distL="114300" distR="114300" simplePos="0" relativeHeight="251677696" behindDoc="0" locked="0" layoutInCell="1" allowOverlap="1">
            <wp:simplePos x="0" y="0"/>
            <wp:positionH relativeFrom="column">
              <wp:posOffset>3231515</wp:posOffset>
            </wp:positionH>
            <wp:positionV relativeFrom="paragraph">
              <wp:posOffset>-20955</wp:posOffset>
            </wp:positionV>
            <wp:extent cx="3205480" cy="1583055"/>
            <wp:effectExtent l="0" t="0" r="13970" b="17145"/>
            <wp:wrapSquare wrapText="bothSides"/>
            <wp:docPr id="58" name="Picture 58"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Figure_6"/>
                    <pic:cNvPicPr>
                      <a:picLocks noChangeAspect="1"/>
                    </pic:cNvPicPr>
                  </pic:nvPicPr>
                  <pic:blipFill>
                    <a:blip r:embed="rId41"/>
                    <a:srcRect t="6301" r="8783"/>
                    <a:stretch>
                      <a:fillRect/>
                    </a:stretch>
                  </pic:blipFill>
                  <pic:spPr>
                    <a:xfrm>
                      <a:off x="0" y="0"/>
                      <a:ext cx="3205480" cy="1583055"/>
                    </a:xfrm>
                    <a:prstGeom prst="rect">
                      <a:avLst/>
                    </a:prstGeom>
                  </pic:spPr>
                </pic:pic>
              </a:graphicData>
            </a:graphic>
          </wp:anchor>
        </w:drawing>
      </w:r>
      <w:r>
        <w:rPr>
          <w:rFonts w:hint="default"/>
          <w:lang w:val="en-US"/>
        </w:rPr>
        <w:t xml:space="preserve">The comparative analysis of the Total Packet Delivery Ratio (PDR) provided in Figure 13 showcases the performance of different algorithms including LEACH, DEEC, Fuzzy C-Means, PSO, ACO and the new proposed RLHC method. Overall, the results indicate that all algorithms have a high PDR, which reflects that the capability of data delivery is reliable within the network. However, there is an increase in the proposed RLHC method which records the highest PDR of 99.88%, followed closely by ACO with 99.76%, PSO with 99.73%, Fuzzy C-Means with 99.71%, DEEC with 99.63% and lastly LEACH with the lowest recorded PDR of 99.51%. The improved PDR in the RLHC protocol signifies that it dynamically optimizes communication paths while minimizing packet loss caused by energy depletion or transmission failures. </w:t>
      </w:r>
    </w:p>
    <w:p w14:paraId="4DA8D9CF">
      <w:pPr>
        <w:bidi w:val="0"/>
        <w:ind w:firstLine="400" w:firstLineChars="200"/>
        <w:jc w:val="both"/>
        <w:rPr>
          <w:rFonts w:hint="default"/>
          <w:lang w:val="en-US"/>
        </w:rPr>
      </w:pPr>
      <w:r>
        <w:rPr>
          <w:rFonts w:hint="default"/>
          <w:lang w:val="en-US"/>
        </w:rPr>
        <w:t xml:space="preserve">Figure 14 compares the operational lifetime of the network for the same set of algorithms, measured in terms </w:t>
      </w:r>
    </w:p>
    <w:p w14:paraId="1ED86151">
      <w:pPr>
        <w:numPr>
          <w:ilvl w:val="0"/>
          <w:numId w:val="0"/>
        </w:numPr>
        <w:bidi w:val="0"/>
        <w:jc w:val="both"/>
        <w:rPr>
          <w:rFonts w:hint="default"/>
          <w:sz w:val="16"/>
          <w:szCs w:val="16"/>
          <w:lang w:val="en-US"/>
        </w:rPr>
      </w:pPr>
    </w:p>
    <w:p w14:paraId="451976BC">
      <w:pPr>
        <w:numPr>
          <w:ilvl w:val="0"/>
          <w:numId w:val="0"/>
        </w:numPr>
        <w:bidi w:val="0"/>
        <w:jc w:val="center"/>
        <w:rPr>
          <w:rFonts w:hint="default"/>
          <w:sz w:val="16"/>
          <w:szCs w:val="16"/>
          <w:lang w:val="en-US"/>
        </w:rPr>
      </w:pPr>
      <w:r>
        <w:rPr>
          <w:rFonts w:hint="default"/>
          <w:sz w:val="16"/>
          <w:szCs w:val="16"/>
          <w:lang w:val="en-US"/>
        </w:rPr>
        <w:t>Figure 14. Operational lifetime of the network</w:t>
      </w:r>
    </w:p>
    <w:p w14:paraId="3E4A6DE1">
      <w:pPr>
        <w:numPr>
          <w:ilvl w:val="0"/>
          <w:numId w:val="0"/>
        </w:numPr>
        <w:bidi w:val="0"/>
        <w:jc w:val="center"/>
        <w:rPr>
          <w:rFonts w:hint="default"/>
          <w:sz w:val="16"/>
          <w:szCs w:val="16"/>
          <w:lang w:val="en-US"/>
        </w:rPr>
      </w:pPr>
    </w:p>
    <w:p w14:paraId="67B913E9">
      <w:pPr>
        <w:bidi w:val="0"/>
        <w:jc w:val="both"/>
        <w:rPr>
          <w:rFonts w:hint="default"/>
          <w:lang w:val="en-US"/>
        </w:rPr>
      </w:pPr>
      <w:r>
        <w:rPr>
          <w:rFonts w:hint="default"/>
          <w:lang w:val="en-US"/>
        </w:rPr>
        <w:t>of the total number of rounds completed before the network becomes non-functional. The proposed RLHC approach achieves  the  longest  operational  duration of  7128  rounds outperforming all other algorithms.</w:t>
      </w:r>
    </w:p>
    <w:p w14:paraId="681681F7">
      <w:pPr>
        <w:pStyle w:val="9"/>
        <w:numPr>
          <w:ilvl w:val="0"/>
          <w:numId w:val="0"/>
        </w:numPr>
        <w:bidi w:val="0"/>
        <w:spacing w:after="120" w:line="228" w:lineRule="auto"/>
        <w:jc w:val="both"/>
        <w:rPr>
          <w:rFonts w:hint="default"/>
          <w:i w:val="0"/>
          <w:iCs w:val="0"/>
          <w:sz w:val="20"/>
          <w:szCs w:val="20"/>
          <w:lang w:val="en-US"/>
        </w:rPr>
        <w:sectPr>
          <w:type w:val="continuous"/>
          <w:pgSz w:w="11906" w:h="16838"/>
          <w:pgMar w:top="1080" w:right="893" w:bottom="1080" w:left="893" w:header="720" w:footer="720" w:gutter="0"/>
          <w:cols w:equalWidth="0" w:num="2">
            <w:col w:w="4847" w:space="425"/>
            <w:col w:w="4847"/>
          </w:cols>
          <w:docGrid w:linePitch="360" w:charSpace="0"/>
        </w:sectPr>
      </w:pPr>
    </w:p>
    <w:p w14:paraId="425FDFE0">
      <w:pPr>
        <w:pStyle w:val="9"/>
        <w:numPr>
          <w:ilvl w:val="0"/>
          <w:numId w:val="0"/>
        </w:numPr>
        <w:bidi w:val="0"/>
        <w:spacing w:after="120" w:line="228" w:lineRule="auto"/>
        <w:jc w:val="both"/>
        <w:rPr>
          <w:rFonts w:hint="default"/>
          <w:i w:val="0"/>
          <w:iCs w:val="0"/>
          <w:sz w:val="20"/>
          <w:szCs w:val="20"/>
          <w:lang w:val="en-US"/>
        </w:rPr>
      </w:pPr>
    </w:p>
    <w:p w14:paraId="74A0496D">
      <w:pPr>
        <w:keepNext w:val="0"/>
        <w:keepLines w:val="0"/>
        <w:widowControl/>
        <w:suppressLineNumbers w:val="0"/>
        <w:jc w:val="left"/>
        <w:rPr>
          <w:rFonts w:hint="default"/>
          <w:i w:val="0"/>
          <w:iCs w:val="0"/>
          <w:sz w:val="20"/>
          <w:szCs w:val="20"/>
          <w:lang w:val="en-US"/>
        </w:rPr>
      </w:pPr>
      <w:r>
        <w:rPr>
          <w:rFonts w:hint="default"/>
          <w:b/>
          <w:bCs/>
          <w:sz w:val="20"/>
          <w:szCs w:val="20"/>
          <w:lang w:val="en-US"/>
        </w:rPr>
        <w:t xml:space="preserve">Table 3: </w:t>
      </w:r>
      <w:r>
        <w:rPr>
          <w:rFonts w:hint="default"/>
          <w:b w:val="0"/>
          <w:bCs w:val="0"/>
          <w:sz w:val="20"/>
          <w:szCs w:val="20"/>
          <w:lang w:val="en-US"/>
        </w:rPr>
        <w:t>Comparison of overall performance</w:t>
      </w:r>
    </w:p>
    <w:tbl>
      <w:tblPr>
        <w:tblStyle w:val="17"/>
        <w:tblpPr w:leftFromText="180" w:rightFromText="180" w:vertAnchor="text" w:horzAnchor="page" w:tblpX="1066" w:tblpY="65"/>
        <w:tblOverlap w:val="never"/>
        <w:tblW w:w="9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7"/>
        <w:gridCol w:w="1329"/>
        <w:gridCol w:w="1275"/>
        <w:gridCol w:w="1317"/>
        <w:gridCol w:w="1265"/>
        <w:gridCol w:w="1307"/>
        <w:gridCol w:w="1228"/>
      </w:tblGrid>
      <w:tr w14:paraId="396C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7" w:type="dxa"/>
            <w:shd w:val="clear" w:color="auto" w:fill="BEBEBE" w:themeFill="background1" w:themeFillShade="BF"/>
          </w:tcPr>
          <w:p w14:paraId="5DE26105">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Method</w:t>
            </w:r>
          </w:p>
        </w:tc>
        <w:tc>
          <w:tcPr>
            <w:tcW w:w="1329" w:type="dxa"/>
            <w:shd w:val="clear" w:color="auto" w:fill="BEBEBE" w:themeFill="background1" w:themeFillShade="BF"/>
          </w:tcPr>
          <w:p w14:paraId="74829661">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LEACH</w:t>
            </w:r>
          </w:p>
        </w:tc>
        <w:tc>
          <w:tcPr>
            <w:tcW w:w="1275" w:type="dxa"/>
            <w:shd w:val="clear" w:color="auto" w:fill="BEBEBE" w:themeFill="background1" w:themeFillShade="BF"/>
          </w:tcPr>
          <w:p w14:paraId="61391C97">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DEEC</w:t>
            </w:r>
          </w:p>
        </w:tc>
        <w:tc>
          <w:tcPr>
            <w:tcW w:w="1317" w:type="dxa"/>
            <w:shd w:val="clear" w:color="auto" w:fill="BEBEBE" w:themeFill="background1" w:themeFillShade="BF"/>
          </w:tcPr>
          <w:p w14:paraId="6E4DC63C">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FCM</w:t>
            </w:r>
          </w:p>
        </w:tc>
        <w:tc>
          <w:tcPr>
            <w:tcW w:w="1265" w:type="dxa"/>
            <w:shd w:val="clear" w:color="auto" w:fill="BEBEBE" w:themeFill="background1" w:themeFillShade="BF"/>
          </w:tcPr>
          <w:p w14:paraId="6FA82FB0">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PSO</w:t>
            </w:r>
          </w:p>
        </w:tc>
        <w:tc>
          <w:tcPr>
            <w:tcW w:w="1307" w:type="dxa"/>
            <w:shd w:val="clear" w:color="auto" w:fill="BEBEBE" w:themeFill="background1" w:themeFillShade="BF"/>
          </w:tcPr>
          <w:p w14:paraId="01B8D2AC">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ACO</w:t>
            </w:r>
          </w:p>
        </w:tc>
        <w:tc>
          <w:tcPr>
            <w:tcW w:w="1228" w:type="dxa"/>
            <w:shd w:val="clear" w:color="auto" w:fill="BEBEBE" w:themeFill="background1" w:themeFillShade="BF"/>
          </w:tcPr>
          <w:p w14:paraId="628627C5">
            <w:pPr>
              <w:keepNext w:val="0"/>
              <w:keepLines w:val="0"/>
              <w:widowControl/>
              <w:suppressLineNumbers w:val="0"/>
              <w:jc w:val="left"/>
              <w:rPr>
                <w:rFonts w:hint="default" w:ascii="Times New Roman" w:hAnsi="Times New Roman" w:eastAsia="SimSun" w:cs="Times New Roman"/>
                <w:color w:val="000000"/>
                <w:kern w:val="0"/>
                <w:sz w:val="20"/>
                <w:szCs w:val="20"/>
                <w:vertAlign w:val="baseline"/>
                <w:lang w:val="en-US" w:eastAsia="zh-CN" w:bidi="ar"/>
              </w:rPr>
            </w:pPr>
            <w:r>
              <w:rPr>
                <w:rFonts w:hint="default" w:cs="Times New Roman"/>
                <w:color w:val="000000"/>
                <w:kern w:val="0"/>
                <w:sz w:val="20"/>
                <w:szCs w:val="20"/>
                <w:vertAlign w:val="baseline"/>
                <w:lang w:val="en-US" w:eastAsia="zh-CN" w:bidi="ar"/>
              </w:rPr>
              <w:t>RLHC</w:t>
            </w:r>
          </w:p>
        </w:tc>
      </w:tr>
      <w:tr w14:paraId="2D5E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7" w:type="dxa"/>
          </w:tcPr>
          <w:p w14:paraId="13A68A96">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Network Lifetime (rounds)</w:t>
            </w:r>
          </w:p>
        </w:tc>
        <w:tc>
          <w:tcPr>
            <w:tcW w:w="1329" w:type="dxa"/>
          </w:tcPr>
          <w:p w14:paraId="459D70E6">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1110</w:t>
            </w:r>
          </w:p>
        </w:tc>
        <w:tc>
          <w:tcPr>
            <w:tcW w:w="1275" w:type="dxa"/>
          </w:tcPr>
          <w:p w14:paraId="4BF9AF11">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4008</w:t>
            </w:r>
          </w:p>
        </w:tc>
        <w:tc>
          <w:tcPr>
            <w:tcW w:w="1317" w:type="dxa"/>
          </w:tcPr>
          <w:p w14:paraId="13F8CDE1">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3862</w:t>
            </w:r>
          </w:p>
        </w:tc>
        <w:tc>
          <w:tcPr>
            <w:tcW w:w="1265" w:type="dxa"/>
          </w:tcPr>
          <w:p w14:paraId="7632A926">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5904</w:t>
            </w:r>
          </w:p>
        </w:tc>
        <w:tc>
          <w:tcPr>
            <w:tcW w:w="1307" w:type="dxa"/>
          </w:tcPr>
          <w:p w14:paraId="186C00F7">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3730</w:t>
            </w:r>
          </w:p>
        </w:tc>
        <w:tc>
          <w:tcPr>
            <w:tcW w:w="1228" w:type="dxa"/>
          </w:tcPr>
          <w:p w14:paraId="0B2D3C18">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7128</w:t>
            </w:r>
          </w:p>
        </w:tc>
      </w:tr>
      <w:tr w14:paraId="4FF0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7" w:type="dxa"/>
          </w:tcPr>
          <w:p w14:paraId="4C0055AC">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Energy C</w:t>
            </w:r>
            <w:r>
              <w:rPr>
                <w:rFonts w:hint="default"/>
                <w:color w:val="000000"/>
                <w:kern w:val="0"/>
                <w:sz w:val="18"/>
                <w:szCs w:val="18"/>
                <w:vertAlign w:val="baseline"/>
                <w:lang w:val="en-US" w:eastAsia="zh-CN"/>
              </w:rPr>
              <w:t>onsumption (J)</w:t>
            </w:r>
          </w:p>
        </w:tc>
        <w:tc>
          <w:tcPr>
            <w:tcW w:w="1329" w:type="dxa"/>
          </w:tcPr>
          <w:p w14:paraId="7DFACF7B">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400</w:t>
            </w:r>
          </w:p>
        </w:tc>
        <w:tc>
          <w:tcPr>
            <w:tcW w:w="1275" w:type="dxa"/>
          </w:tcPr>
          <w:p w14:paraId="30C1078A">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390</w:t>
            </w:r>
          </w:p>
        </w:tc>
        <w:tc>
          <w:tcPr>
            <w:tcW w:w="1317" w:type="dxa"/>
          </w:tcPr>
          <w:p w14:paraId="3056DC56">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380</w:t>
            </w:r>
          </w:p>
        </w:tc>
        <w:tc>
          <w:tcPr>
            <w:tcW w:w="1265" w:type="dxa"/>
          </w:tcPr>
          <w:p w14:paraId="48D9A182">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380</w:t>
            </w:r>
          </w:p>
        </w:tc>
        <w:tc>
          <w:tcPr>
            <w:tcW w:w="1307" w:type="dxa"/>
          </w:tcPr>
          <w:p w14:paraId="3BC14F1B">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385</w:t>
            </w:r>
          </w:p>
        </w:tc>
        <w:tc>
          <w:tcPr>
            <w:tcW w:w="1228" w:type="dxa"/>
          </w:tcPr>
          <w:p w14:paraId="30C030C2">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360</w:t>
            </w:r>
          </w:p>
        </w:tc>
      </w:tr>
      <w:tr w14:paraId="75CE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2217" w:type="dxa"/>
          </w:tcPr>
          <w:p w14:paraId="1ABE37FC">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 xml:space="preserve">Packet Delivery Ratio (%) </w:t>
            </w:r>
          </w:p>
        </w:tc>
        <w:tc>
          <w:tcPr>
            <w:tcW w:w="1329" w:type="dxa"/>
          </w:tcPr>
          <w:p w14:paraId="5BCFEAFF">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99.51</w:t>
            </w:r>
          </w:p>
        </w:tc>
        <w:tc>
          <w:tcPr>
            <w:tcW w:w="1275" w:type="dxa"/>
          </w:tcPr>
          <w:p w14:paraId="73CD1457">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99.63</w:t>
            </w:r>
          </w:p>
        </w:tc>
        <w:tc>
          <w:tcPr>
            <w:tcW w:w="1317" w:type="dxa"/>
          </w:tcPr>
          <w:p w14:paraId="7D12F442">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99.73</w:t>
            </w:r>
          </w:p>
        </w:tc>
        <w:tc>
          <w:tcPr>
            <w:tcW w:w="1265" w:type="dxa"/>
          </w:tcPr>
          <w:p w14:paraId="07160F56">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99.71</w:t>
            </w:r>
          </w:p>
        </w:tc>
        <w:tc>
          <w:tcPr>
            <w:tcW w:w="1307" w:type="dxa"/>
          </w:tcPr>
          <w:p w14:paraId="0ED0B716">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99.76</w:t>
            </w:r>
          </w:p>
        </w:tc>
        <w:tc>
          <w:tcPr>
            <w:tcW w:w="1228" w:type="dxa"/>
          </w:tcPr>
          <w:p w14:paraId="7732470E">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99.88</w:t>
            </w:r>
          </w:p>
        </w:tc>
      </w:tr>
      <w:tr w14:paraId="5429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7" w:type="dxa"/>
          </w:tcPr>
          <w:p w14:paraId="6796F339">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Throughput(bits)</w:t>
            </w:r>
          </w:p>
        </w:tc>
        <w:tc>
          <w:tcPr>
            <w:tcW w:w="1329" w:type="dxa"/>
          </w:tcPr>
          <w:p w14:paraId="51F5E9E8">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23000</w:t>
            </w:r>
          </w:p>
        </w:tc>
        <w:tc>
          <w:tcPr>
            <w:tcW w:w="1275" w:type="dxa"/>
          </w:tcPr>
          <w:p w14:paraId="60BB9119">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44000</w:t>
            </w:r>
          </w:p>
        </w:tc>
        <w:tc>
          <w:tcPr>
            <w:tcW w:w="1317" w:type="dxa"/>
          </w:tcPr>
          <w:p w14:paraId="421E21E7">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55000</w:t>
            </w:r>
          </w:p>
        </w:tc>
        <w:tc>
          <w:tcPr>
            <w:tcW w:w="1265" w:type="dxa"/>
          </w:tcPr>
          <w:p w14:paraId="6DB122AE">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53000</w:t>
            </w:r>
          </w:p>
        </w:tc>
        <w:tc>
          <w:tcPr>
            <w:tcW w:w="1307" w:type="dxa"/>
          </w:tcPr>
          <w:p w14:paraId="4EF8E0EC">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71000</w:t>
            </w:r>
          </w:p>
        </w:tc>
        <w:tc>
          <w:tcPr>
            <w:tcW w:w="1228" w:type="dxa"/>
          </w:tcPr>
          <w:p w14:paraId="6A1DEFC3">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75000</w:t>
            </w:r>
          </w:p>
        </w:tc>
      </w:tr>
      <w:tr w14:paraId="1BC1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rPr>
        <w:tc>
          <w:tcPr>
            <w:tcW w:w="2217" w:type="dxa"/>
          </w:tcPr>
          <w:p w14:paraId="01CD54D7">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 xml:space="preserve">First Node Dead (FND) </w:t>
            </w:r>
          </w:p>
        </w:tc>
        <w:tc>
          <w:tcPr>
            <w:tcW w:w="1329" w:type="dxa"/>
          </w:tcPr>
          <w:p w14:paraId="359FA809">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8</w:t>
            </w:r>
          </w:p>
        </w:tc>
        <w:tc>
          <w:tcPr>
            <w:tcW w:w="1275" w:type="dxa"/>
          </w:tcPr>
          <w:p w14:paraId="20884F77">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12</w:t>
            </w:r>
          </w:p>
        </w:tc>
        <w:tc>
          <w:tcPr>
            <w:tcW w:w="1317" w:type="dxa"/>
          </w:tcPr>
          <w:p w14:paraId="4D5EC9DE">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4</w:t>
            </w:r>
          </w:p>
        </w:tc>
        <w:tc>
          <w:tcPr>
            <w:tcW w:w="1265" w:type="dxa"/>
          </w:tcPr>
          <w:p w14:paraId="6A8B7187">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9</w:t>
            </w:r>
          </w:p>
        </w:tc>
        <w:tc>
          <w:tcPr>
            <w:tcW w:w="1307" w:type="dxa"/>
          </w:tcPr>
          <w:p w14:paraId="30930643">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14</w:t>
            </w:r>
          </w:p>
        </w:tc>
        <w:tc>
          <w:tcPr>
            <w:tcW w:w="1228" w:type="dxa"/>
          </w:tcPr>
          <w:p w14:paraId="4B47BF8F">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21</w:t>
            </w:r>
          </w:p>
        </w:tc>
      </w:tr>
      <w:tr w14:paraId="52B0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7" w:type="dxa"/>
          </w:tcPr>
          <w:p w14:paraId="35D43CBE">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Half Node Dead (HND)</w:t>
            </w:r>
          </w:p>
        </w:tc>
        <w:tc>
          <w:tcPr>
            <w:tcW w:w="1329" w:type="dxa"/>
          </w:tcPr>
          <w:p w14:paraId="0890660B">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83</w:t>
            </w:r>
          </w:p>
        </w:tc>
        <w:tc>
          <w:tcPr>
            <w:tcW w:w="1275" w:type="dxa"/>
          </w:tcPr>
          <w:p w14:paraId="54E9074F">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81</w:t>
            </w:r>
          </w:p>
        </w:tc>
        <w:tc>
          <w:tcPr>
            <w:tcW w:w="1317" w:type="dxa"/>
          </w:tcPr>
          <w:p w14:paraId="386C3C9E">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103</w:t>
            </w:r>
          </w:p>
        </w:tc>
        <w:tc>
          <w:tcPr>
            <w:tcW w:w="1265" w:type="dxa"/>
          </w:tcPr>
          <w:p w14:paraId="5E2A4B49">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257</w:t>
            </w:r>
          </w:p>
        </w:tc>
        <w:tc>
          <w:tcPr>
            <w:tcW w:w="1307" w:type="dxa"/>
          </w:tcPr>
          <w:p w14:paraId="467476F9">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120</w:t>
            </w:r>
          </w:p>
        </w:tc>
        <w:tc>
          <w:tcPr>
            <w:tcW w:w="1228" w:type="dxa"/>
          </w:tcPr>
          <w:p w14:paraId="2D06C64A">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145</w:t>
            </w:r>
          </w:p>
        </w:tc>
      </w:tr>
      <w:tr w14:paraId="1451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7" w:type="dxa"/>
          </w:tcPr>
          <w:p w14:paraId="5005E477">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Last Node Dead (LND)</w:t>
            </w:r>
          </w:p>
        </w:tc>
        <w:tc>
          <w:tcPr>
            <w:tcW w:w="1329" w:type="dxa"/>
            <w:vAlign w:val="top"/>
          </w:tcPr>
          <w:p w14:paraId="6BF76572">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1110</w:t>
            </w:r>
          </w:p>
        </w:tc>
        <w:tc>
          <w:tcPr>
            <w:tcW w:w="1275" w:type="dxa"/>
            <w:vAlign w:val="top"/>
          </w:tcPr>
          <w:p w14:paraId="0576EF05">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4008</w:t>
            </w:r>
          </w:p>
        </w:tc>
        <w:tc>
          <w:tcPr>
            <w:tcW w:w="1317" w:type="dxa"/>
            <w:vAlign w:val="top"/>
          </w:tcPr>
          <w:p w14:paraId="4BA2D9F2">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3862</w:t>
            </w:r>
          </w:p>
        </w:tc>
        <w:tc>
          <w:tcPr>
            <w:tcW w:w="1265" w:type="dxa"/>
            <w:vAlign w:val="top"/>
          </w:tcPr>
          <w:p w14:paraId="71C6C39F">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5904</w:t>
            </w:r>
          </w:p>
        </w:tc>
        <w:tc>
          <w:tcPr>
            <w:tcW w:w="1307" w:type="dxa"/>
            <w:vAlign w:val="top"/>
          </w:tcPr>
          <w:p w14:paraId="07E671B1">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3730</w:t>
            </w:r>
          </w:p>
        </w:tc>
        <w:tc>
          <w:tcPr>
            <w:tcW w:w="1228" w:type="dxa"/>
            <w:vAlign w:val="top"/>
          </w:tcPr>
          <w:p w14:paraId="6233A7DC">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7128</w:t>
            </w:r>
          </w:p>
        </w:tc>
      </w:tr>
      <w:tr w14:paraId="2B33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217" w:type="dxa"/>
          </w:tcPr>
          <w:p w14:paraId="0DEEE29F">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Energy Model</w:t>
            </w:r>
          </w:p>
        </w:tc>
        <w:tc>
          <w:tcPr>
            <w:tcW w:w="1329" w:type="dxa"/>
          </w:tcPr>
          <w:p w14:paraId="78930E8A">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Homogeneous</w:t>
            </w:r>
          </w:p>
        </w:tc>
        <w:tc>
          <w:tcPr>
            <w:tcW w:w="1275" w:type="dxa"/>
          </w:tcPr>
          <w:p w14:paraId="6CBCDCF2">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Homogeneous</w:t>
            </w:r>
          </w:p>
        </w:tc>
        <w:tc>
          <w:tcPr>
            <w:tcW w:w="1317" w:type="dxa"/>
          </w:tcPr>
          <w:p w14:paraId="7E17EA9F">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Homogeneous</w:t>
            </w:r>
          </w:p>
        </w:tc>
        <w:tc>
          <w:tcPr>
            <w:tcW w:w="1265" w:type="dxa"/>
          </w:tcPr>
          <w:p w14:paraId="7D0BDC0B">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Hetrogeneous</w:t>
            </w:r>
          </w:p>
        </w:tc>
        <w:tc>
          <w:tcPr>
            <w:tcW w:w="1307" w:type="dxa"/>
          </w:tcPr>
          <w:p w14:paraId="6400672D">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Hetrogeneous</w:t>
            </w:r>
          </w:p>
        </w:tc>
        <w:tc>
          <w:tcPr>
            <w:tcW w:w="1228" w:type="dxa"/>
          </w:tcPr>
          <w:p w14:paraId="7AD5E9AC">
            <w:pPr>
              <w:keepNext w:val="0"/>
              <w:keepLines w:val="0"/>
              <w:widowControl/>
              <w:suppressLineNumbers w:val="0"/>
              <w:jc w:val="left"/>
              <w:rPr>
                <w:rFonts w:hint="default" w:ascii="Times New Roman" w:hAnsi="Times New Roman" w:eastAsia="SimSun" w:cs="Times New Roman"/>
                <w:color w:val="000000"/>
                <w:kern w:val="0"/>
                <w:sz w:val="18"/>
                <w:szCs w:val="18"/>
                <w:vertAlign w:val="baseline"/>
                <w:lang w:val="en-US" w:eastAsia="zh-CN" w:bidi="ar"/>
              </w:rPr>
            </w:pPr>
            <w:r>
              <w:rPr>
                <w:rFonts w:hint="default" w:cs="Times New Roman"/>
                <w:color w:val="000000"/>
                <w:kern w:val="0"/>
                <w:sz w:val="18"/>
                <w:szCs w:val="18"/>
                <w:vertAlign w:val="baseline"/>
                <w:lang w:val="en-US" w:eastAsia="zh-CN" w:bidi="ar"/>
              </w:rPr>
              <w:t>Hetrogeneous</w:t>
            </w:r>
          </w:p>
        </w:tc>
      </w:tr>
    </w:tbl>
    <w:p w14:paraId="04564520">
      <w:pPr>
        <w:pStyle w:val="9"/>
        <w:numPr>
          <w:ilvl w:val="0"/>
          <w:numId w:val="0"/>
        </w:numPr>
        <w:bidi w:val="0"/>
        <w:ind w:leftChars="0"/>
        <w:rPr>
          <w:rFonts w:hint="default"/>
          <w:lang w:val="en-US"/>
        </w:rPr>
      </w:pPr>
    </w:p>
    <w:p w14:paraId="4FBE1C66">
      <w:pPr>
        <w:pStyle w:val="9"/>
        <w:numPr>
          <w:ilvl w:val="0"/>
          <w:numId w:val="0"/>
        </w:numPr>
        <w:bidi w:val="0"/>
        <w:ind w:leftChars="0"/>
        <w:rPr>
          <w:rFonts w:hint="default"/>
          <w:lang w:val="en-US"/>
        </w:rPr>
        <w:sectPr>
          <w:type w:val="continuous"/>
          <w:pgSz w:w="11906" w:h="16838"/>
          <w:pgMar w:top="1080" w:right="893" w:bottom="1080" w:left="893" w:header="720" w:footer="720" w:gutter="0"/>
          <w:cols w:space="425" w:num="1"/>
          <w:docGrid w:linePitch="360" w:charSpace="0"/>
        </w:sectPr>
      </w:pPr>
    </w:p>
    <w:p w14:paraId="603792EB">
      <w:pPr>
        <w:bidi w:val="0"/>
        <w:jc w:val="both"/>
        <w:rPr>
          <w:rFonts w:hint="default"/>
          <w:lang w:val="en-US"/>
        </w:rPr>
      </w:pPr>
      <w:r>
        <w:rPr>
          <w:rFonts w:hint="default"/>
          <w:lang w:val="en-US"/>
        </w:rPr>
        <w:t>As shown in Table 3, the RLHC protocol shows noticeable improvements over earlier clustering and optimization based routing techniques in nearly every important performance metric. RLHC achieves the highest network lifetime (7128 rounds), lowest energy consumption (360 J) superior packet delivery ratio (99.88%) and highest throughput (75000), which demonstrating its ability to maintain reliable communication and balanced energy utilization. Also, the delayed occurrence of the first and last node deaths highlights the protocol’s enhanced stability and robustness in heterogeneous environments. These results collectively validate the effectiveness of the RLHC  in WSNs.</w:t>
      </w:r>
    </w:p>
    <w:p w14:paraId="409ECCB9">
      <w:pPr>
        <w:pStyle w:val="9"/>
        <w:numPr>
          <w:ilvl w:val="0"/>
          <w:numId w:val="0"/>
        </w:numPr>
        <w:bidi w:val="0"/>
        <w:ind w:leftChars="0"/>
        <w:rPr>
          <w:rFonts w:hint="default"/>
          <w:lang w:val="en-US"/>
        </w:rPr>
      </w:pPr>
    </w:p>
    <w:p w14:paraId="59A8F299">
      <w:pPr>
        <w:pStyle w:val="9"/>
        <w:numPr>
          <w:ilvl w:val="0"/>
          <w:numId w:val="8"/>
        </w:numPr>
        <w:bidi w:val="0"/>
        <w:ind w:left="0" w:leftChars="0" w:firstLine="288" w:firstLineChars="0"/>
        <w:jc w:val="center"/>
        <w:rPr>
          <w:rFonts w:hint="default"/>
          <w:lang w:val="en-US"/>
        </w:rPr>
      </w:pPr>
      <w:r>
        <w:rPr>
          <w:rFonts w:hint="default"/>
          <w:b/>
          <w:bCs/>
          <w:lang w:val="en-US"/>
        </w:rPr>
        <w:t>C</w:t>
      </w:r>
      <w:r>
        <w:rPr>
          <w:rFonts w:hint="default"/>
          <w:b/>
          <w:bCs/>
          <w:sz w:val="16"/>
          <w:szCs w:val="16"/>
          <w:lang w:val="en-US"/>
        </w:rPr>
        <w:t>ONCLUSION</w:t>
      </w:r>
    </w:p>
    <w:p w14:paraId="4F56896B">
      <w:pPr>
        <w:bidi w:val="0"/>
        <w:jc w:val="both"/>
        <w:rPr>
          <w:rFonts w:hint="default"/>
          <w:lang w:val="en-US"/>
        </w:rPr>
      </w:pPr>
      <w:r>
        <w:rPr>
          <w:rFonts w:hint="default"/>
          <w:b w:val="0"/>
          <w:bCs w:val="0"/>
          <w:lang w:val="en-US"/>
        </w:rPr>
        <w:t>In this study, RLHC protocol was proposed to improve the energy efficiency and lifetime of heterogeneous WSNs</w:t>
      </w:r>
      <w:r>
        <w:rPr>
          <w:rFonts w:hint="default"/>
          <w:lang w:val="en-US"/>
        </w:rPr>
        <w:t>. By integrating Q-learning with multi layered optimization mechanisms, RLHC dynamically adapts to network conditions and optimizes CH selection and data transmission paths. Simulation results clearly demonstrate that RLHC surpasses traditional protocols such as LEACH, DEEC as well as optimized protocol built on top of traditional algorithm such as FCM, PSO and ACO in terms of network longevity, throughput and energy conservation. The proposed approach effectively balances the energy load among nodes, reduces early node deaths and sustains overall network connectivity for extended periods.</w:t>
      </w:r>
    </w:p>
    <w:p w14:paraId="1E278D84">
      <w:pPr>
        <w:bidi w:val="0"/>
        <w:ind w:firstLine="400" w:firstLineChars="200"/>
        <w:jc w:val="both"/>
        <w:rPr>
          <w:rFonts w:hint="default"/>
          <w:b w:val="0"/>
          <w:bCs w:val="0"/>
          <w:lang w:val="en-US"/>
        </w:rPr>
      </w:pPr>
      <w:r>
        <w:rPr>
          <w:rFonts w:hint="default"/>
          <w:lang w:val="en-US"/>
        </w:rPr>
        <w:t xml:space="preserve">Future work will focus on extending RLHC to mobile and large scale sensor networks, incorporating Simulated Annealing (SA) for further improvement and validating performance under real time deployment scenarios. </w:t>
      </w:r>
    </w:p>
    <w:p w14:paraId="2E552D83">
      <w:pPr>
        <w:pStyle w:val="9"/>
        <w:numPr>
          <w:ilvl w:val="0"/>
          <w:numId w:val="0"/>
        </w:numPr>
        <w:bidi w:val="0"/>
        <w:ind w:left="288" w:leftChars="0"/>
        <w:jc w:val="center"/>
        <w:rPr>
          <w:rFonts w:hint="default"/>
          <w:b/>
          <w:bCs/>
          <w:sz w:val="16"/>
          <w:szCs w:val="16"/>
          <w:lang w:val="en-US"/>
        </w:rPr>
      </w:pPr>
      <w:r>
        <w:rPr>
          <w:rFonts w:hint="default"/>
          <w:b/>
          <w:bCs/>
          <w:lang w:val="en-US"/>
        </w:rPr>
        <w:t>R</w:t>
      </w:r>
      <w:r>
        <w:rPr>
          <w:rFonts w:hint="default"/>
          <w:b/>
          <w:bCs/>
          <w:sz w:val="16"/>
          <w:szCs w:val="16"/>
          <w:lang w:val="en-US"/>
        </w:rPr>
        <w:t>EFERENCES</w:t>
      </w:r>
    </w:p>
    <w:p w14:paraId="3A67B68D">
      <w:pPr>
        <w:pStyle w:val="38"/>
        <w:numPr>
          <w:ilvl w:val="0"/>
          <w:numId w:val="11"/>
        </w:numPr>
        <w:tabs>
          <w:tab w:val="left" w:pos="967"/>
          <w:tab w:val="left" w:pos="969"/>
        </w:tabs>
        <w:spacing w:before="87" w:after="0" w:line="235" w:lineRule="auto"/>
        <w:ind w:left="360" w:leftChars="0" w:right="38" w:hanging="360" w:firstLineChars="0"/>
        <w:jc w:val="both"/>
        <w:rPr>
          <w:sz w:val="16"/>
        </w:rPr>
      </w:pPr>
      <w:r>
        <w:rPr>
          <w:sz w:val="16"/>
        </w:rPr>
        <w:t>S. M.</w:t>
      </w:r>
      <w:r>
        <w:rPr>
          <w:spacing w:val="-4"/>
          <w:sz w:val="16"/>
        </w:rPr>
        <w:t xml:space="preserve"> </w:t>
      </w:r>
      <w:r>
        <w:rPr>
          <w:sz w:val="16"/>
        </w:rPr>
        <w:t>Chowdhury</w:t>
      </w:r>
      <w:r>
        <w:rPr>
          <w:spacing w:val="-1"/>
          <w:sz w:val="16"/>
        </w:rPr>
        <w:t xml:space="preserve"> </w:t>
      </w:r>
      <w:r>
        <w:rPr>
          <w:sz w:val="16"/>
        </w:rPr>
        <w:t>and A. Hossain,</w:t>
      </w:r>
      <w:r>
        <w:rPr>
          <w:spacing w:val="-1"/>
          <w:sz w:val="16"/>
        </w:rPr>
        <w:t xml:space="preserve"> </w:t>
      </w:r>
      <w:r>
        <w:rPr>
          <w:sz w:val="16"/>
        </w:rPr>
        <w:t>‘‘Different</w:t>
      </w:r>
      <w:r>
        <w:rPr>
          <w:spacing w:val="-1"/>
          <w:sz w:val="16"/>
        </w:rPr>
        <w:t xml:space="preserve"> </w:t>
      </w:r>
      <w:r>
        <w:rPr>
          <w:sz w:val="16"/>
        </w:rPr>
        <w:t>energy</w:t>
      </w:r>
      <w:r>
        <w:rPr>
          <w:spacing w:val="-1"/>
          <w:sz w:val="16"/>
        </w:rPr>
        <w:t xml:space="preserve"> </w:t>
      </w:r>
      <w:r>
        <w:rPr>
          <w:sz w:val="16"/>
        </w:rPr>
        <w:t>saving</w:t>
      </w:r>
      <w:r>
        <w:rPr>
          <w:spacing w:val="-1"/>
          <w:sz w:val="16"/>
        </w:rPr>
        <w:t xml:space="preserve"> </w:t>
      </w:r>
      <w:r>
        <w:rPr>
          <w:sz w:val="16"/>
        </w:rPr>
        <w:t>schemes</w:t>
      </w:r>
      <w:r>
        <w:rPr>
          <w:spacing w:val="40"/>
          <w:sz w:val="16"/>
        </w:rPr>
        <w:t xml:space="preserve"> </w:t>
      </w:r>
      <w:r>
        <w:rPr>
          <w:sz w:val="16"/>
        </w:rPr>
        <w:t>in wireless sensor networks: A survey,’’ Wireless Pers. Commun.,</w:t>
      </w:r>
      <w:r>
        <w:rPr>
          <w:spacing w:val="40"/>
          <w:sz w:val="16"/>
        </w:rPr>
        <w:t xml:space="preserve"> </w:t>
      </w:r>
      <w:r>
        <w:rPr>
          <w:sz w:val="16"/>
        </w:rPr>
        <w:t>vol. 114, no. 3, pp. 2043–2062, Oct. 2020.</w:t>
      </w:r>
    </w:p>
    <w:p w14:paraId="2294B4CC">
      <w:pPr>
        <w:pStyle w:val="38"/>
        <w:numPr>
          <w:ilvl w:val="0"/>
          <w:numId w:val="11"/>
        </w:numPr>
        <w:tabs>
          <w:tab w:val="left" w:pos="967"/>
          <w:tab w:val="left" w:pos="969"/>
        </w:tabs>
        <w:spacing w:before="50" w:after="0" w:line="235" w:lineRule="auto"/>
        <w:ind w:left="360" w:leftChars="0" w:right="38" w:hanging="360" w:firstLineChars="0"/>
        <w:jc w:val="both"/>
        <w:rPr>
          <w:sz w:val="16"/>
        </w:rPr>
      </w:pPr>
      <w:r>
        <w:rPr>
          <w:sz w:val="16"/>
        </w:rPr>
        <w:t>F. M. Salman, A. A. Mohammedand A. F. Mutar, “Optimization of</w:t>
      </w:r>
      <w:r>
        <w:rPr>
          <w:spacing w:val="40"/>
          <w:sz w:val="16"/>
        </w:rPr>
        <w:t xml:space="preserve"> </w:t>
      </w:r>
      <w:r>
        <w:rPr>
          <w:sz w:val="16"/>
        </w:rPr>
        <w:t>LEACH protocol for WSNs in terms of energy efficient and network</w:t>
      </w:r>
      <w:r>
        <w:rPr>
          <w:spacing w:val="40"/>
          <w:sz w:val="16"/>
        </w:rPr>
        <w:t xml:space="preserve"> </w:t>
      </w:r>
      <w:r>
        <w:rPr>
          <w:sz w:val="16"/>
        </w:rPr>
        <w:t>lifetime,” Journal of Cyber Security and Mobility, vol. 12, no. 3, pp.</w:t>
      </w:r>
      <w:r>
        <w:rPr>
          <w:spacing w:val="40"/>
          <w:sz w:val="16"/>
        </w:rPr>
        <w:t xml:space="preserve"> </w:t>
      </w:r>
      <w:r>
        <w:rPr>
          <w:sz w:val="16"/>
        </w:rPr>
        <w:t>275–296, May 2023, doi: 10.13052/jcsm2245-1439.1232.</w:t>
      </w:r>
    </w:p>
    <w:p w14:paraId="0E05AE55">
      <w:pPr>
        <w:pStyle w:val="38"/>
        <w:numPr>
          <w:ilvl w:val="0"/>
          <w:numId w:val="11"/>
        </w:numPr>
        <w:tabs>
          <w:tab w:val="left" w:pos="967"/>
          <w:tab w:val="left" w:pos="969"/>
        </w:tabs>
        <w:spacing w:before="49" w:after="0" w:line="235" w:lineRule="auto"/>
        <w:ind w:left="360" w:leftChars="0" w:right="38" w:hanging="360" w:firstLineChars="0"/>
        <w:jc w:val="both"/>
        <w:rPr>
          <w:sz w:val="16"/>
        </w:rPr>
      </w:pPr>
      <w:r>
        <w:rPr>
          <w:sz w:val="16"/>
        </w:rPr>
        <w:t>G. M. T. Tamilselvan and K. Gandhimathi, ‘‘Network coding based</w:t>
      </w:r>
      <w:r>
        <w:rPr>
          <w:spacing w:val="40"/>
          <w:sz w:val="16"/>
        </w:rPr>
        <w:t xml:space="preserve"> </w:t>
      </w:r>
      <w:r>
        <w:rPr>
          <w:sz w:val="16"/>
        </w:rPr>
        <w:t>energy efficient LEACH protocol for WSN,’’ J. Appl. Res. Technol.,</w:t>
      </w:r>
      <w:r>
        <w:rPr>
          <w:spacing w:val="40"/>
          <w:sz w:val="16"/>
        </w:rPr>
        <w:t xml:space="preserve"> </w:t>
      </w:r>
      <w:r>
        <w:rPr>
          <w:sz w:val="16"/>
        </w:rPr>
        <w:t>vol. 17, no. 1, pp. 251–267, Jun. 2019</w:t>
      </w:r>
    </w:p>
    <w:p w14:paraId="4770D79E">
      <w:pPr>
        <w:pStyle w:val="38"/>
        <w:numPr>
          <w:ilvl w:val="0"/>
          <w:numId w:val="11"/>
        </w:numPr>
        <w:tabs>
          <w:tab w:val="left" w:pos="967"/>
          <w:tab w:val="left" w:pos="969"/>
        </w:tabs>
        <w:spacing w:before="50" w:after="0" w:line="235" w:lineRule="auto"/>
        <w:ind w:left="360" w:leftChars="0" w:right="0" w:hanging="360" w:firstLineChars="0"/>
        <w:jc w:val="both"/>
        <w:rPr>
          <w:sz w:val="16"/>
        </w:rPr>
      </w:pPr>
      <w:r>
        <w:rPr>
          <w:sz w:val="16"/>
        </w:rPr>
        <w:t>W. Heinzelman, A. Chandrakasanand H. Balakrishnan, “Energy-</w:t>
      </w:r>
      <w:r>
        <w:rPr>
          <w:spacing w:val="40"/>
          <w:sz w:val="16"/>
        </w:rPr>
        <w:t xml:space="preserve"> </w:t>
      </w:r>
      <w:r>
        <w:rPr>
          <w:sz w:val="16"/>
        </w:rPr>
        <w:t>efficient communication protocol for</w:t>
      </w:r>
      <w:r>
        <w:rPr>
          <w:spacing w:val="40"/>
          <w:sz w:val="16"/>
        </w:rPr>
        <w:t xml:space="preserve"> </w:t>
      </w:r>
      <w:r>
        <w:rPr>
          <w:sz w:val="16"/>
        </w:rPr>
        <w:t>wireless microsensor</w:t>
      </w:r>
      <w:r>
        <w:rPr>
          <w:spacing w:val="40"/>
          <w:sz w:val="16"/>
        </w:rPr>
        <w:t xml:space="preserve"> </w:t>
      </w:r>
      <w:r>
        <w:rPr>
          <w:sz w:val="16"/>
        </w:rPr>
        <w:t>networks,”</w:t>
      </w:r>
      <w:r>
        <w:rPr>
          <w:spacing w:val="-3"/>
          <w:sz w:val="16"/>
        </w:rPr>
        <w:t xml:space="preserve"> </w:t>
      </w:r>
      <w:r>
        <w:rPr>
          <w:sz w:val="16"/>
        </w:rPr>
        <w:t>in</w:t>
      </w:r>
      <w:r>
        <w:rPr>
          <w:spacing w:val="-2"/>
          <w:sz w:val="16"/>
        </w:rPr>
        <w:t xml:space="preserve"> </w:t>
      </w:r>
      <w:r>
        <w:rPr>
          <w:i/>
          <w:sz w:val="16"/>
        </w:rPr>
        <w:t>Proc.</w:t>
      </w:r>
      <w:r>
        <w:rPr>
          <w:i/>
          <w:spacing w:val="-3"/>
          <w:sz w:val="16"/>
        </w:rPr>
        <w:t xml:space="preserve"> </w:t>
      </w:r>
      <w:r>
        <w:rPr>
          <w:i/>
          <w:sz w:val="16"/>
        </w:rPr>
        <w:t>33rd</w:t>
      </w:r>
      <w:r>
        <w:rPr>
          <w:i/>
          <w:spacing w:val="-2"/>
          <w:sz w:val="16"/>
        </w:rPr>
        <w:t xml:space="preserve"> </w:t>
      </w:r>
      <w:r>
        <w:rPr>
          <w:i/>
          <w:sz w:val="16"/>
        </w:rPr>
        <w:t>Hawaii</w:t>
      </w:r>
      <w:r>
        <w:rPr>
          <w:i/>
          <w:spacing w:val="-2"/>
          <w:sz w:val="16"/>
        </w:rPr>
        <w:t xml:space="preserve"> </w:t>
      </w:r>
      <w:r>
        <w:rPr>
          <w:i/>
          <w:sz w:val="16"/>
        </w:rPr>
        <w:t>Int.</w:t>
      </w:r>
      <w:r>
        <w:rPr>
          <w:i/>
          <w:spacing w:val="-3"/>
          <w:sz w:val="16"/>
        </w:rPr>
        <w:t xml:space="preserve"> </w:t>
      </w:r>
      <w:r>
        <w:rPr>
          <w:i/>
          <w:sz w:val="16"/>
        </w:rPr>
        <w:t>Conf.</w:t>
      </w:r>
      <w:r>
        <w:rPr>
          <w:i/>
          <w:spacing w:val="-3"/>
          <w:sz w:val="16"/>
        </w:rPr>
        <w:t xml:space="preserve"> </w:t>
      </w:r>
      <w:r>
        <w:rPr>
          <w:i/>
          <w:sz w:val="16"/>
        </w:rPr>
        <w:t>System</w:t>
      </w:r>
      <w:r>
        <w:rPr>
          <w:i/>
          <w:spacing w:val="-2"/>
          <w:sz w:val="16"/>
        </w:rPr>
        <w:t xml:space="preserve"> </w:t>
      </w:r>
      <w:r>
        <w:rPr>
          <w:i/>
          <w:sz w:val="16"/>
        </w:rPr>
        <w:t>Sciences</w:t>
      </w:r>
      <w:r>
        <w:rPr>
          <w:sz w:val="16"/>
        </w:rPr>
        <w:t>,</w:t>
      </w:r>
      <w:r>
        <w:rPr>
          <w:spacing w:val="-3"/>
          <w:sz w:val="16"/>
        </w:rPr>
        <w:t xml:space="preserve"> </w:t>
      </w:r>
      <w:r>
        <w:rPr>
          <w:sz w:val="16"/>
        </w:rPr>
        <w:t>2000, pp.</w:t>
      </w:r>
      <w:r>
        <w:rPr>
          <w:spacing w:val="40"/>
          <w:sz w:val="16"/>
        </w:rPr>
        <w:t xml:space="preserve"> </w:t>
      </w:r>
      <w:r>
        <w:rPr>
          <w:sz w:val="16"/>
        </w:rPr>
        <w:t>1–10, doi: 10.1109/HICSS.2000.926982.</w:t>
      </w:r>
    </w:p>
    <w:p w14:paraId="7536ECD9">
      <w:pPr>
        <w:pStyle w:val="38"/>
        <w:numPr>
          <w:ilvl w:val="0"/>
          <w:numId w:val="11"/>
        </w:numPr>
        <w:tabs>
          <w:tab w:val="left" w:pos="967"/>
          <w:tab w:val="left" w:pos="969"/>
        </w:tabs>
        <w:spacing w:before="46" w:after="0" w:line="235" w:lineRule="auto"/>
        <w:ind w:left="360" w:leftChars="0" w:right="39" w:hanging="360" w:firstLineChars="0"/>
        <w:jc w:val="both"/>
        <w:rPr>
          <w:sz w:val="16"/>
        </w:rPr>
      </w:pPr>
      <w:r>
        <w:rPr>
          <w:sz w:val="16"/>
        </w:rPr>
        <w:t>A. Chehri, R. Saadane, N. Hakemand H. Chaibi, ‘‘Enhancing energy</w:t>
      </w:r>
      <w:r>
        <w:rPr>
          <w:spacing w:val="40"/>
          <w:sz w:val="16"/>
        </w:rPr>
        <w:t xml:space="preserve"> </w:t>
      </w:r>
      <w:r>
        <w:rPr>
          <w:sz w:val="16"/>
        </w:rPr>
        <w:t>efficiency of wireless sensor network for mining industry</w:t>
      </w:r>
      <w:r>
        <w:rPr>
          <w:spacing w:val="40"/>
          <w:sz w:val="16"/>
        </w:rPr>
        <w:t xml:space="preserve"> </w:t>
      </w:r>
      <w:r>
        <w:rPr>
          <w:sz w:val="16"/>
        </w:rPr>
        <w:t>applications,’’ Proc. Comput. Sci., vol. 176, pp. 261–270, Jan. 2020.</w:t>
      </w:r>
    </w:p>
    <w:p w14:paraId="62C693A5">
      <w:pPr>
        <w:pStyle w:val="38"/>
        <w:numPr>
          <w:ilvl w:val="0"/>
          <w:numId w:val="11"/>
        </w:numPr>
        <w:tabs>
          <w:tab w:val="left" w:pos="967"/>
          <w:tab w:val="left" w:pos="969"/>
        </w:tabs>
        <w:spacing w:before="50" w:after="0" w:line="235" w:lineRule="auto"/>
        <w:ind w:left="360" w:leftChars="0" w:right="0" w:hanging="360" w:firstLineChars="0"/>
        <w:jc w:val="both"/>
        <w:rPr>
          <w:sz w:val="16"/>
        </w:rPr>
      </w:pPr>
      <w:r>
        <w:rPr>
          <w:sz w:val="16"/>
        </w:rPr>
        <w:t>P. Kathiroli and K. Selvadurai, ‘‘Energy efficient cluster head</w:t>
      </w:r>
      <w:r>
        <w:rPr>
          <w:spacing w:val="40"/>
          <w:sz w:val="16"/>
        </w:rPr>
        <w:t xml:space="preserve"> </w:t>
      </w:r>
      <w:r>
        <w:rPr>
          <w:sz w:val="16"/>
        </w:rPr>
        <w:t>selection using improved sparrow search algorithm in wireless sensor</w:t>
      </w:r>
      <w:r>
        <w:rPr>
          <w:spacing w:val="40"/>
          <w:sz w:val="16"/>
        </w:rPr>
        <w:t xml:space="preserve"> </w:t>
      </w:r>
      <w:r>
        <w:rPr>
          <w:sz w:val="16"/>
        </w:rPr>
        <w:t>networks,’’</w:t>
      </w:r>
      <w:r>
        <w:rPr>
          <w:spacing w:val="-1"/>
          <w:sz w:val="16"/>
        </w:rPr>
        <w:t xml:space="preserve"> </w:t>
      </w:r>
      <w:r>
        <w:rPr>
          <w:sz w:val="16"/>
        </w:rPr>
        <w:t>J.</w:t>
      </w:r>
      <w:r>
        <w:rPr>
          <w:spacing w:val="-5"/>
          <w:sz w:val="16"/>
        </w:rPr>
        <w:t xml:space="preserve"> </w:t>
      </w:r>
      <w:r>
        <w:rPr>
          <w:sz w:val="16"/>
        </w:rPr>
        <w:t>King</w:t>
      </w:r>
      <w:r>
        <w:rPr>
          <w:spacing w:val="-4"/>
          <w:sz w:val="16"/>
        </w:rPr>
        <w:t xml:space="preserve"> </w:t>
      </w:r>
      <w:r>
        <w:rPr>
          <w:sz w:val="16"/>
        </w:rPr>
        <w:t>Saud</w:t>
      </w:r>
      <w:r>
        <w:rPr>
          <w:spacing w:val="-6"/>
          <w:sz w:val="16"/>
        </w:rPr>
        <w:t xml:space="preserve"> </w:t>
      </w:r>
      <w:r>
        <w:rPr>
          <w:sz w:val="16"/>
        </w:rPr>
        <w:t>Univ.-Comput.</w:t>
      </w:r>
      <w:r>
        <w:rPr>
          <w:spacing w:val="-4"/>
          <w:sz w:val="16"/>
        </w:rPr>
        <w:t xml:space="preserve"> </w:t>
      </w:r>
      <w:r>
        <w:rPr>
          <w:sz w:val="16"/>
        </w:rPr>
        <w:t>Inf. Sci.,</w:t>
      </w:r>
      <w:r>
        <w:rPr>
          <w:spacing w:val="-5"/>
          <w:sz w:val="16"/>
        </w:rPr>
        <w:t xml:space="preserve"> </w:t>
      </w:r>
      <w:r>
        <w:rPr>
          <w:sz w:val="16"/>
        </w:rPr>
        <w:t>vol.</w:t>
      </w:r>
      <w:r>
        <w:rPr>
          <w:spacing w:val="-2"/>
          <w:sz w:val="16"/>
        </w:rPr>
        <w:t xml:space="preserve"> </w:t>
      </w:r>
      <w:r>
        <w:rPr>
          <w:sz w:val="16"/>
        </w:rPr>
        <w:t>2021,</w:t>
      </w:r>
      <w:r>
        <w:rPr>
          <w:spacing w:val="-7"/>
          <w:sz w:val="16"/>
        </w:rPr>
        <w:t xml:space="preserve"> </w:t>
      </w:r>
      <w:r>
        <w:rPr>
          <w:sz w:val="16"/>
        </w:rPr>
        <w:t>pp.</w:t>
      </w:r>
      <w:r>
        <w:rPr>
          <w:spacing w:val="-2"/>
          <w:sz w:val="16"/>
        </w:rPr>
        <w:t xml:space="preserve"> </w:t>
      </w:r>
      <w:r>
        <w:rPr>
          <w:sz w:val="16"/>
        </w:rPr>
        <w:t>1–12,</w:t>
      </w:r>
      <w:r>
        <w:rPr>
          <w:spacing w:val="40"/>
          <w:sz w:val="16"/>
        </w:rPr>
        <w:t xml:space="preserve"> </w:t>
      </w:r>
      <w:r>
        <w:rPr>
          <w:sz w:val="16"/>
        </w:rPr>
        <w:t>Sep.</w:t>
      </w:r>
      <w:r>
        <w:rPr>
          <w:spacing w:val="-5"/>
          <w:sz w:val="16"/>
        </w:rPr>
        <w:t xml:space="preserve"> </w:t>
      </w:r>
      <w:r>
        <w:rPr>
          <w:sz w:val="16"/>
        </w:rPr>
        <w:t>2021.</w:t>
      </w:r>
    </w:p>
    <w:p w14:paraId="1215C97B">
      <w:pPr>
        <w:pStyle w:val="38"/>
        <w:numPr>
          <w:ilvl w:val="0"/>
          <w:numId w:val="11"/>
        </w:numPr>
        <w:tabs>
          <w:tab w:val="left" w:pos="967"/>
          <w:tab w:val="left" w:pos="969"/>
        </w:tabs>
        <w:spacing w:before="49" w:after="0" w:line="235" w:lineRule="auto"/>
        <w:ind w:left="360" w:leftChars="0" w:right="39" w:hanging="360" w:firstLineChars="0"/>
        <w:jc w:val="both"/>
        <w:rPr>
          <w:sz w:val="16"/>
        </w:rPr>
      </w:pPr>
      <w:r>
        <w:rPr>
          <w:sz w:val="16"/>
        </w:rPr>
        <w:t>R. S. Sutton and A. G. Barto, “Reinforcement learning: An</w:t>
      </w:r>
      <w:r>
        <w:rPr>
          <w:spacing w:val="40"/>
          <w:sz w:val="16"/>
        </w:rPr>
        <w:t xml:space="preserve"> </w:t>
      </w:r>
      <w:r>
        <w:rPr>
          <w:sz w:val="16"/>
        </w:rPr>
        <w:t>introduction,” MIT Press, 2nd ed., 2018. [Online]. Available:</w:t>
      </w:r>
      <w:r>
        <w:rPr>
          <w:spacing w:val="40"/>
          <w:sz w:val="16"/>
        </w:rPr>
        <w:t xml:space="preserve"> </w:t>
      </w:r>
      <w:r>
        <w:fldChar w:fldCharType="begin"/>
      </w:r>
      <w:r>
        <w:instrText xml:space="preserve"> HYPERLINK "http://incompleteideas.net/book/the-book-2nd.html" \h </w:instrText>
      </w:r>
      <w:r>
        <w:fldChar w:fldCharType="separate"/>
      </w:r>
      <w:r>
        <w:rPr>
          <w:spacing w:val="-2"/>
          <w:sz w:val="16"/>
        </w:rPr>
        <w:t>http://incompleteideas.net/book/the-book-2nd.html</w:t>
      </w:r>
      <w:r>
        <w:rPr>
          <w:spacing w:val="-2"/>
          <w:sz w:val="16"/>
        </w:rPr>
        <w:fldChar w:fldCharType="end"/>
      </w:r>
    </w:p>
    <w:p w14:paraId="6FE5211E">
      <w:pPr>
        <w:pStyle w:val="38"/>
        <w:numPr>
          <w:ilvl w:val="0"/>
          <w:numId w:val="11"/>
        </w:numPr>
        <w:tabs>
          <w:tab w:val="left" w:pos="967"/>
          <w:tab w:val="left" w:pos="969"/>
        </w:tabs>
        <w:spacing w:before="49" w:after="0" w:line="235" w:lineRule="auto"/>
        <w:ind w:left="360" w:leftChars="0" w:right="36" w:hanging="360" w:firstLineChars="0"/>
        <w:jc w:val="both"/>
        <w:rPr>
          <w:sz w:val="16"/>
        </w:rPr>
      </w:pPr>
      <w:r>
        <w:rPr>
          <w:sz w:val="16"/>
        </w:rPr>
        <w:t>H. Zhang, G. Liuand T. Jiang, “Parameter configuration scheme for</w:t>
      </w:r>
      <w:r>
        <w:rPr>
          <w:spacing w:val="40"/>
          <w:sz w:val="16"/>
        </w:rPr>
        <w:t xml:space="preserve"> </w:t>
      </w:r>
      <w:r>
        <w:rPr>
          <w:sz w:val="16"/>
        </w:rPr>
        <w:t>optimal energy efficiency in LoRa-based wireless underground</w:t>
      </w:r>
      <w:r>
        <w:rPr>
          <w:spacing w:val="80"/>
          <w:sz w:val="16"/>
        </w:rPr>
        <w:t xml:space="preserve"> </w:t>
      </w:r>
      <w:r>
        <w:rPr>
          <w:sz w:val="16"/>
        </w:rPr>
        <w:t>sensor networks,” IEEE Transactions on Vehicular Technology, vol.</w:t>
      </w:r>
      <w:r>
        <w:rPr>
          <w:spacing w:val="40"/>
          <w:sz w:val="16"/>
        </w:rPr>
        <w:t xml:space="preserve"> </w:t>
      </w:r>
      <w:r>
        <w:rPr>
          <w:sz w:val="16"/>
        </w:rPr>
        <w:t>74,</w:t>
      </w:r>
      <w:r>
        <w:rPr>
          <w:spacing w:val="80"/>
          <w:w w:val="150"/>
          <w:sz w:val="16"/>
        </w:rPr>
        <w:t xml:space="preserve">  </w:t>
      </w:r>
      <w:r>
        <w:rPr>
          <w:sz w:val="16"/>
        </w:rPr>
        <w:t>no.</w:t>
      </w:r>
      <w:r>
        <w:rPr>
          <w:spacing w:val="80"/>
          <w:w w:val="150"/>
          <w:sz w:val="16"/>
        </w:rPr>
        <w:t xml:space="preserve">  </w:t>
      </w:r>
      <w:r>
        <w:rPr>
          <w:sz w:val="16"/>
        </w:rPr>
        <w:t>6,</w:t>
      </w:r>
      <w:r>
        <w:rPr>
          <w:spacing w:val="80"/>
          <w:w w:val="150"/>
          <w:sz w:val="16"/>
        </w:rPr>
        <w:t xml:space="preserve">  </w:t>
      </w:r>
      <w:r>
        <w:rPr>
          <w:sz w:val="16"/>
        </w:rPr>
        <w:t>pp.</w:t>
      </w:r>
      <w:r>
        <w:rPr>
          <w:spacing w:val="80"/>
          <w:w w:val="150"/>
          <w:sz w:val="16"/>
        </w:rPr>
        <w:t xml:space="preserve">  </w:t>
      </w:r>
      <w:r>
        <w:rPr>
          <w:sz w:val="16"/>
        </w:rPr>
        <w:t>9961–9973,</w:t>
      </w:r>
      <w:r>
        <w:rPr>
          <w:spacing w:val="80"/>
          <w:w w:val="150"/>
          <w:sz w:val="16"/>
        </w:rPr>
        <w:t xml:space="preserve">  </w:t>
      </w:r>
      <w:r>
        <w:rPr>
          <w:sz w:val="16"/>
        </w:rPr>
        <w:t>Jun.</w:t>
      </w:r>
      <w:r>
        <w:rPr>
          <w:spacing w:val="80"/>
          <w:w w:val="150"/>
          <w:sz w:val="16"/>
        </w:rPr>
        <w:t xml:space="preserve">  </w:t>
      </w:r>
      <w:r>
        <w:rPr>
          <w:sz w:val="16"/>
        </w:rPr>
        <w:t>2025,</w:t>
      </w:r>
      <w:r>
        <w:rPr>
          <w:spacing w:val="80"/>
          <w:w w:val="150"/>
          <w:sz w:val="16"/>
        </w:rPr>
        <w:t xml:space="preserve">  </w:t>
      </w:r>
      <w:r>
        <w:rPr>
          <w:sz w:val="16"/>
        </w:rPr>
        <w:t>doi:</w:t>
      </w:r>
      <w:r>
        <w:rPr>
          <w:rFonts w:hint="default"/>
          <w:sz w:val="16"/>
          <w:lang w:val="en-US"/>
        </w:rPr>
        <w:t xml:space="preserve"> </w:t>
      </w:r>
      <w:r>
        <w:rPr>
          <w:spacing w:val="-2"/>
          <w:sz w:val="16"/>
        </w:rPr>
        <w:t>10.1109/TVT.2025.3351526.</w:t>
      </w:r>
    </w:p>
    <w:p w14:paraId="252F8788">
      <w:pPr>
        <w:pStyle w:val="38"/>
        <w:numPr>
          <w:ilvl w:val="0"/>
          <w:numId w:val="11"/>
        </w:numPr>
        <w:tabs>
          <w:tab w:val="left" w:pos="967"/>
          <w:tab w:val="left" w:pos="969"/>
        </w:tabs>
        <w:spacing w:before="50" w:after="0" w:line="235" w:lineRule="auto"/>
        <w:ind w:left="360" w:leftChars="0" w:right="36" w:hanging="360" w:firstLineChars="0"/>
        <w:jc w:val="both"/>
        <w:rPr>
          <w:sz w:val="16"/>
        </w:rPr>
      </w:pPr>
      <w:r>
        <w:rPr>
          <w:sz w:val="16"/>
        </w:rPr>
        <w:t>B. R. Al-Kaseem, Z. K. Taha, S. W. Abdulmajeedand H. S. Al-</w:t>
      </w:r>
      <w:r>
        <w:rPr>
          <w:spacing w:val="40"/>
          <w:sz w:val="16"/>
        </w:rPr>
        <w:t xml:space="preserve"> </w:t>
      </w:r>
      <w:r>
        <w:rPr>
          <w:sz w:val="16"/>
        </w:rPr>
        <w:t>Raweshidy, “Optimized energy–efficient path planning strategy in</w:t>
      </w:r>
      <w:r>
        <w:rPr>
          <w:spacing w:val="40"/>
          <w:sz w:val="16"/>
        </w:rPr>
        <w:t xml:space="preserve"> </w:t>
      </w:r>
      <w:r>
        <w:rPr>
          <w:sz w:val="16"/>
        </w:rPr>
        <w:t>WSN with multiple mobile sinks,” IEEE Access, vol. 9, pp. 79994–</w:t>
      </w:r>
      <w:r>
        <w:rPr>
          <w:spacing w:val="40"/>
          <w:sz w:val="16"/>
        </w:rPr>
        <w:t xml:space="preserve"> </w:t>
      </w:r>
      <w:r>
        <w:rPr>
          <w:sz w:val="16"/>
        </w:rPr>
        <w:t>80007, Jun. 2021, doi: 10.1109/ACCESS.2021.3087086.</w:t>
      </w:r>
    </w:p>
    <w:p w14:paraId="670E39D8">
      <w:pPr>
        <w:pStyle w:val="38"/>
        <w:numPr>
          <w:ilvl w:val="0"/>
          <w:numId w:val="11"/>
        </w:numPr>
        <w:tabs>
          <w:tab w:val="left" w:pos="967"/>
          <w:tab w:val="left" w:pos="969"/>
        </w:tabs>
        <w:spacing w:before="50" w:after="0" w:line="235" w:lineRule="auto"/>
        <w:ind w:left="360" w:leftChars="0" w:right="36" w:hanging="360" w:firstLineChars="0"/>
        <w:jc w:val="both"/>
        <w:rPr>
          <w:sz w:val="16"/>
        </w:rPr>
      </w:pPr>
      <w:r>
        <w:rPr>
          <w:rFonts w:hint="default"/>
          <w:sz w:val="16"/>
        </w:rPr>
        <w:t>F. M. Salman, A. A. Mohammedand A. F. Mutar, “Optimization of LEACH protocol for WSNs in terms of energy efficiency and network lifetime,” Journal of Cyber Security and Mobility, vol. 12, no. 3, pp. 275–296, May 2023, doi: 10.13052/jcsm2245-1439.1232.</w:t>
      </w:r>
    </w:p>
    <w:p w14:paraId="7F79E02A">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M. Gamal, N. E. Mekky, H. H. Solimanand N. A. Hikal, “Enhancing the lifetime of wireless sensor networks using fuzzy logic LEACH technique-based particle swarm optimization,” IEEE Access, vol. 10,</w:t>
      </w:r>
      <w:r>
        <w:rPr>
          <w:rFonts w:hint="default"/>
          <w:sz w:val="16"/>
          <w:lang w:val="en-US"/>
        </w:rPr>
        <w:t xml:space="preserve"> </w:t>
      </w:r>
      <w:r>
        <w:rPr>
          <w:rFonts w:hint="default"/>
          <w:sz w:val="16"/>
        </w:rPr>
        <w:t>pp. 36935–36948, Mar. 2022, doi: 10.1109/ACCESS.2022.3163254.</w:t>
      </w:r>
    </w:p>
    <w:p w14:paraId="4048510A">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A. Panchal and R. K. Singh, “EOCGS: Energy efficient optimumnumber of cluster head and grid head selection in wireless sensor</w:t>
      </w:r>
      <w:r>
        <w:rPr>
          <w:rFonts w:hint="default"/>
          <w:sz w:val="16"/>
          <w:lang w:val="en-US"/>
        </w:rPr>
        <w:t xml:space="preserve"> </w:t>
      </w:r>
      <w:r>
        <w:rPr>
          <w:rFonts w:hint="default"/>
          <w:sz w:val="16"/>
        </w:rPr>
        <w:t>networks,” Telecommun. Syst., vol. 78, no. 1, pp. 1–13, Apr. 2021, doi:10.1007/s11235-021-00806-w.</w:t>
      </w:r>
    </w:p>
    <w:p w14:paraId="2853E4D4">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R. K. Singh, S. Verma, A. Panchal</w:t>
      </w:r>
      <w:r>
        <w:rPr>
          <w:rFonts w:hint="default"/>
          <w:sz w:val="16"/>
          <w:lang w:val="en-US"/>
        </w:rPr>
        <w:t xml:space="preserve"> and</w:t>
      </w:r>
      <w:r>
        <w:rPr>
          <w:rFonts w:hint="default"/>
          <w:sz w:val="16"/>
        </w:rPr>
        <w:t xml:space="preserve"> S. Dubey, “Modified RCHLEACH (MRCH) for wireless sensor networks (WSN),” in Proc. 9th Int.</w:t>
      </w:r>
      <w:r>
        <w:rPr>
          <w:rFonts w:hint="default"/>
          <w:sz w:val="16"/>
          <w:lang w:val="en-US"/>
        </w:rPr>
        <w:t xml:space="preserve"> </w:t>
      </w:r>
      <w:r>
        <w:rPr>
          <w:rFonts w:hint="default"/>
          <w:sz w:val="16"/>
        </w:rPr>
        <w:t>Congr. Inf. Commun. Technol. (ICICT). Singapore:</w:t>
      </w:r>
      <w:r>
        <w:rPr>
          <w:rFonts w:hint="default"/>
          <w:sz w:val="16"/>
          <w:lang w:val="en-US"/>
        </w:rPr>
        <w:t xml:space="preserve"> </w:t>
      </w:r>
      <w:r>
        <w:rPr>
          <w:rFonts w:hint="default"/>
          <w:sz w:val="16"/>
        </w:rPr>
        <w:t>Springer, Jan. 2024,</w:t>
      </w:r>
      <w:r>
        <w:rPr>
          <w:rFonts w:hint="default"/>
          <w:sz w:val="16"/>
          <w:lang w:val="en-US"/>
        </w:rPr>
        <w:t xml:space="preserve"> </w:t>
      </w:r>
      <w:r>
        <w:rPr>
          <w:rFonts w:hint="default"/>
          <w:sz w:val="16"/>
        </w:rPr>
        <w:t>pp. 331–340, doi: 10.1007/978-981-97-3559</w:t>
      </w:r>
      <w:r>
        <w:rPr>
          <w:rFonts w:hint="default"/>
          <w:sz w:val="16"/>
          <w:lang w:val="en-US"/>
        </w:rPr>
        <w:t xml:space="preserve"> </w:t>
      </w:r>
      <w:r>
        <w:rPr>
          <w:rFonts w:hint="default"/>
          <w:sz w:val="16"/>
        </w:rPr>
        <w:t>4_26.</w:t>
      </w:r>
    </w:p>
    <w:p w14:paraId="0926B223">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K. Yilmaz, R. Kara</w:t>
      </w:r>
      <w:r>
        <w:rPr>
          <w:rFonts w:hint="default"/>
          <w:sz w:val="16"/>
          <w:lang w:val="en-US"/>
        </w:rPr>
        <w:t xml:space="preserve"> and</w:t>
      </w:r>
      <w:r>
        <w:rPr>
          <w:rFonts w:hint="default"/>
          <w:sz w:val="16"/>
        </w:rPr>
        <w:t xml:space="preserve"> F. Katircioglu, “Energy-efficient hybrid</w:t>
      </w:r>
      <w:r>
        <w:rPr>
          <w:rFonts w:hint="default"/>
          <w:sz w:val="16"/>
          <w:lang w:val="en-US"/>
        </w:rPr>
        <w:t xml:space="preserve"> </w:t>
      </w:r>
      <w:r>
        <w:rPr>
          <w:rFonts w:hint="default"/>
          <w:sz w:val="16"/>
        </w:rPr>
        <w:t>adaptive clustering for dynamic MANETs,” IEEE Access, vol. 13,</w:t>
      </w:r>
      <w:r>
        <w:rPr>
          <w:rFonts w:hint="default"/>
          <w:sz w:val="16"/>
          <w:lang w:val="en-US"/>
        </w:rPr>
        <w:t xml:space="preserve"> </w:t>
      </w:r>
      <w:r>
        <w:rPr>
          <w:rFonts w:hint="default"/>
          <w:sz w:val="16"/>
        </w:rPr>
        <w:t>pp. 51319–51331, 2025, doi: 10.1109/ACCESS.2025.3552232.</w:t>
      </w:r>
    </w:p>
    <w:p w14:paraId="58CAD43F">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S. Kaviarasan and R. Srinivasan, “A novel spider monkey optimized</w:t>
      </w:r>
      <w:r>
        <w:rPr>
          <w:rFonts w:hint="default"/>
          <w:sz w:val="16"/>
          <w:lang w:val="en-US"/>
        </w:rPr>
        <w:t xml:space="preserve"> </w:t>
      </w:r>
      <w:r>
        <w:rPr>
          <w:rFonts w:hint="default"/>
          <w:sz w:val="16"/>
        </w:rPr>
        <w:t>fuzzy C-means algorithm (SMOFCM) for energy-based cluster-head</w:t>
      </w:r>
      <w:r>
        <w:rPr>
          <w:rFonts w:hint="default"/>
          <w:sz w:val="16"/>
          <w:lang w:val="en-US"/>
        </w:rPr>
        <w:t xml:space="preserve"> </w:t>
      </w:r>
      <w:r>
        <w:rPr>
          <w:rFonts w:hint="default"/>
          <w:sz w:val="16"/>
        </w:rPr>
        <w:t>selection in WSNs,” Int. J. Electr. Electron. Res., vol. 11, no. 1,</w:t>
      </w:r>
      <w:r>
        <w:rPr>
          <w:rFonts w:hint="default"/>
          <w:sz w:val="16"/>
          <w:lang w:val="en-US"/>
        </w:rPr>
        <w:t xml:space="preserve"> </w:t>
      </w:r>
      <w:r>
        <w:rPr>
          <w:rFonts w:hint="default"/>
          <w:sz w:val="16"/>
        </w:rPr>
        <w:t>pp. 169–175, Mar. 2023, doi: 10.37391/ijeer.110124.</w:t>
      </w:r>
    </w:p>
    <w:p w14:paraId="360D1F35">
      <w:pPr>
        <w:pStyle w:val="38"/>
        <w:numPr>
          <w:ilvl w:val="0"/>
          <w:numId w:val="11"/>
        </w:numPr>
        <w:tabs>
          <w:tab w:val="left" w:pos="967"/>
          <w:tab w:val="left" w:pos="969"/>
        </w:tabs>
        <w:spacing w:before="50" w:after="0" w:line="235" w:lineRule="auto"/>
        <w:ind w:left="360" w:leftChars="0" w:right="36" w:hanging="360" w:firstLineChars="0"/>
        <w:jc w:val="both"/>
        <w:rPr>
          <w:sz w:val="16"/>
        </w:rPr>
      </w:pPr>
      <w:r>
        <w:rPr>
          <w:rFonts w:hint="default"/>
          <w:sz w:val="16"/>
        </w:rPr>
        <w:t>S. K. Chaurasiya, S. Mondal, A. Biswas, A. Nayyar, M. A. Shah</w:t>
      </w:r>
      <w:r>
        <w:rPr>
          <w:rFonts w:hint="default"/>
          <w:sz w:val="16"/>
          <w:lang w:val="en-US"/>
        </w:rPr>
        <w:t xml:space="preserve"> and</w:t>
      </w:r>
      <w:r>
        <w:rPr>
          <w:rFonts w:hint="default"/>
          <w:sz w:val="16"/>
        </w:rPr>
        <w:t xml:space="preserve"> R. Banerjee, “An energy-efficient hybrid clustering technique</w:t>
      </w:r>
      <w:r>
        <w:rPr>
          <w:rFonts w:hint="default"/>
          <w:sz w:val="16"/>
          <w:lang w:val="en-US"/>
        </w:rPr>
        <w:t xml:space="preserve"> </w:t>
      </w:r>
      <w:r>
        <w:rPr>
          <w:rFonts w:hint="default"/>
          <w:sz w:val="16"/>
        </w:rPr>
        <w:t>(EEHCT) for IoT-based multilevel heterogeneous wireless sensor</w:t>
      </w:r>
      <w:r>
        <w:rPr>
          <w:rFonts w:hint="default"/>
          <w:sz w:val="16"/>
          <w:lang w:val="en-US"/>
        </w:rPr>
        <w:t xml:space="preserve"> </w:t>
      </w:r>
      <w:r>
        <w:rPr>
          <w:rFonts w:hint="default"/>
          <w:sz w:val="16"/>
        </w:rPr>
        <w:t>networks,” IEEE Access, vol. 11, pp. 25941–25958, 2023, doi:</w:t>
      </w:r>
      <w:r>
        <w:rPr>
          <w:rFonts w:hint="default"/>
          <w:sz w:val="16"/>
          <w:lang w:val="en-US"/>
        </w:rPr>
        <w:t xml:space="preserve"> </w:t>
      </w:r>
      <w:r>
        <w:rPr>
          <w:rFonts w:hint="default"/>
          <w:sz w:val="16"/>
        </w:rPr>
        <w:t>10.1109/ACCESS.2023.3254594.</w:t>
      </w:r>
    </w:p>
    <w:p w14:paraId="5FB43F8B">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A. Aleem and R. Thumma, “Hybrid energy-efficient clustering with reinforcement learning for IoT-WSNs using knapsack and K- means,” IEEE Sensors Journal, vol. 25, no. 15, pp. 30047–30058, Aug. 2025, doi: 10.1109/JSEN.2025..</w:t>
      </w:r>
    </w:p>
    <w:p w14:paraId="7D3E22CF">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R. Alsaqour, E. S. Ali, R. A. Mokhtar, R. A. Saeed, H. Alhumyaniand M. Abdelhaq, “Efficient energy mechanism in heterogeneous WSNs for underground mining monitoring applications,” IEEE Access, vol. 10, pp. 100123–100138, Jul. 2022, doi: 10.1109/ACCESS.2022.3188654.</w:t>
      </w:r>
    </w:p>
    <w:p w14:paraId="795FAC1C">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Farahzadi, H. R., Langarizadeh, M., Mirhosseini, M., &amp; Fatemi Aghda, S. A. (2021). An improved cluster formation process in wireless sensor network to decrease energy consumption. Wireless Networks, 27(2), 1077–1087. https://doi.org/10.1007/s11276-020-02485-y.</w:t>
      </w:r>
    </w:p>
    <w:p w14:paraId="45B345EA">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Panchal, A., &amp; Singh, R. K. (2021). EEHCHR: Energy Efficient Hybrid Clustering and Hierarchical Routing for Wireless Sensor Networks. Ad Hoc Networks, 123, 102692. https://doi.org/10.1016/j.adhoc.2021.102692.</w:t>
      </w:r>
    </w:p>
    <w:p w14:paraId="0B700B59">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Al-Kaseem, B. R., Taha, Z. K., Abdulmajeed, S. W., &amp; Al-Raweshidy, H. S. “Optimized Energy-Efficient Path Planning Strategy in WSN with Multiple Mobile Sinks.” IEEE Access, vol. 9, 2021, pp. 82833-82847. https://doi.org/10.1109/ACCESS.2021.3087086</w:t>
      </w:r>
    </w:p>
    <w:p w14:paraId="29911A3B">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Prajapati, H. K., &amp; Joshi, R. (2022). Performance Analysis of LEACH with Deep Learning in Wireless Sensor Networks. International Journal of Electronics and Telecommunications, 68(4), 799–805. doi: 10.24425/ijet.2022.143888.</w:t>
      </w:r>
    </w:p>
    <w:p w14:paraId="6B05F730">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Mohapatra, S., Behera, P. K., Sahoo, P. K., Bisoy, S. K., Hui, K. L., &amp; Sain, M. (2022). Mobility Induced Multi-Hop LEACH Protocol in Heterogeneous Mobile Network. IEEE Access, 10, 132895–132907. https://doi.org/10.1109/ACCESS.2022.3228576</w:t>
      </w:r>
      <w:r>
        <w:rPr>
          <w:rFonts w:hint="default"/>
          <w:sz w:val="16"/>
          <w:lang w:val="en-US"/>
        </w:rPr>
        <w:t>.</w:t>
      </w:r>
    </w:p>
    <w:p w14:paraId="4CD1F008">
      <w:pPr>
        <w:pStyle w:val="38"/>
        <w:numPr>
          <w:ilvl w:val="0"/>
          <w:numId w:val="11"/>
        </w:numPr>
        <w:tabs>
          <w:tab w:val="left" w:pos="967"/>
          <w:tab w:val="left" w:pos="969"/>
        </w:tabs>
        <w:spacing w:before="50" w:after="0" w:line="235" w:lineRule="auto"/>
        <w:ind w:left="360" w:leftChars="0" w:right="36" w:hanging="360" w:firstLineChars="0"/>
        <w:jc w:val="both"/>
        <w:rPr>
          <w:sz w:val="16"/>
        </w:rPr>
      </w:pPr>
      <w:r>
        <w:rPr>
          <w:rFonts w:hint="default"/>
          <w:sz w:val="16"/>
        </w:rPr>
        <w:t>Gamal, M., Mekky, N. E., Soliman, H. H., &amp; Hikal, N. A. (2022). Enhancing the Lifetime of Wireless Sensor Networks Using Fuzzy Logic LEACH Technique‑Based Particle Swarm Optimization. IEEE Access, 10, 36935‑36948. https://doi.org/10.1109/ACCESS.2022.3163254.</w:t>
      </w:r>
    </w:p>
    <w:p w14:paraId="0CD60DB5">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Chekuri, S. &amp; Bhandari, B. N. (2023). Cluster Based Energy Efficient Routing Protocol using SA‑LEACH to Wireless Sensor Networks. Indian Journal of Science and Technology, 16(7): 492‑500. DOI: 10.17485/IJST/v16i7.425.</w:t>
      </w:r>
    </w:p>
    <w:p w14:paraId="76D3640E">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Abose, T. A., Tekulapally, V., Megersa, K. T., Kejela, D. C., Daka, S. T., &amp; Jember, K. A. (2024). Improving wireless sensor network lifespan with optimized clustering probabilities, improved residual energy LEACH and energy efficient LEACH for corner‑positioned base stations. Heliyon, 10(14), e34382. https://doi.org/10.1016/j.heliyon.2024.e34382.</w:t>
      </w:r>
    </w:p>
    <w:p w14:paraId="0E9CB77F">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El Khediri, S., Selmi, A., Khan, R. U., Moulahi, T., &amp; Lorenz, P. (2024). Energy‑Efficient Cluster Routing Protocol for Wireless Sensor Networks Using Hybrid Metaheuristic Approaches. Ad Hoc Networks, 158, 103473.</w:t>
      </w:r>
      <w:r>
        <w:rPr>
          <w:rFonts w:hint="default"/>
          <w:sz w:val="16"/>
          <w:szCs w:val="16"/>
        </w:rPr>
        <w:t xml:space="preserve"> </w:t>
      </w:r>
      <w:r>
        <w:rPr>
          <w:rFonts w:hint="default"/>
          <w:sz w:val="16"/>
          <w:szCs w:val="16"/>
        </w:rPr>
        <w:fldChar w:fldCharType="begin"/>
      </w:r>
      <w:r>
        <w:rPr>
          <w:rFonts w:hint="default"/>
          <w:sz w:val="16"/>
          <w:szCs w:val="16"/>
        </w:rPr>
        <w:instrText xml:space="preserve"> HYPERLINK "https://doi.org/10.1016/j.adhoc.2024.103473." </w:instrText>
      </w:r>
      <w:r>
        <w:rPr>
          <w:rFonts w:hint="default"/>
          <w:sz w:val="16"/>
          <w:szCs w:val="16"/>
        </w:rPr>
        <w:fldChar w:fldCharType="separate"/>
      </w:r>
      <w:r>
        <w:rPr>
          <w:rFonts w:hint="default"/>
          <w:sz w:val="16"/>
          <w:szCs w:val="16"/>
        </w:rPr>
        <w:t>https://doi.org/10.1016/j.adhoc.2024.103473.</w:t>
      </w:r>
      <w:r>
        <w:rPr>
          <w:rFonts w:hint="default"/>
          <w:sz w:val="16"/>
          <w:szCs w:val="16"/>
        </w:rPr>
        <w:fldChar w:fldCharType="end"/>
      </w:r>
    </w:p>
    <w:p w14:paraId="06654853">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Zhu, B., Bedeer, E., Nguyen, H. H., Barton, R., &amp; Henry, J. (2024). Improved Soft‑k‑Means Clustering Algorithm for Balancing Energy Consumption in Wireless Sensor Networks. arXiv preprint arXiv:2403.15700.</w:t>
      </w:r>
    </w:p>
    <w:p w14:paraId="770E49F3">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 xml:space="preserve">Tabatabaei, S. (2025). New Energy Efficient Management Approach for Wireless Sensor Networks in Target Tracking Using Vortex Search Algorithm. Heliyon, 11(5), e42867. </w:t>
      </w:r>
      <w:r>
        <w:rPr>
          <w:rFonts w:hint="default"/>
          <w:sz w:val="16"/>
          <w:szCs w:val="16"/>
        </w:rPr>
        <w:fldChar w:fldCharType="begin"/>
      </w:r>
      <w:r>
        <w:rPr>
          <w:rFonts w:hint="default"/>
          <w:sz w:val="16"/>
          <w:szCs w:val="16"/>
        </w:rPr>
        <w:instrText xml:space="preserve"> HYPERLINK "https://doi.org/10.1016/j.heliyon.2025.e42867" </w:instrText>
      </w:r>
      <w:r>
        <w:rPr>
          <w:rFonts w:hint="default"/>
          <w:sz w:val="16"/>
          <w:szCs w:val="16"/>
        </w:rPr>
        <w:fldChar w:fldCharType="separate"/>
      </w:r>
      <w:r>
        <w:rPr>
          <w:rFonts w:hint="default"/>
          <w:sz w:val="16"/>
          <w:szCs w:val="16"/>
        </w:rPr>
        <w:t>https://doi.org/10.1016/j.heliyon.2025.e42867</w:t>
      </w:r>
      <w:r>
        <w:rPr>
          <w:rFonts w:hint="default"/>
          <w:sz w:val="16"/>
          <w:szCs w:val="16"/>
        </w:rPr>
        <w:fldChar w:fldCharType="end"/>
      </w:r>
    </w:p>
    <w:p w14:paraId="604127BC">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H. H. El-Sayed and Z. M. Hashem, “Comparison of the new versionof DEEC protocol to extend WSN lifetime,” EURASIP J. WirelessCommun. Netw., vol. 2023, no. 1, p. 56, Jul. 2023, doi: 10.1186/s13638-023-02265-0.</w:t>
      </w:r>
    </w:p>
    <w:p w14:paraId="0FF7552A">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B. Zeng, J. Deng, Y. Dong, X. Yang, L. Huang</w:t>
      </w:r>
      <w:r>
        <w:rPr>
          <w:rFonts w:hint="default"/>
          <w:sz w:val="16"/>
          <w:lang w:val="en-US"/>
        </w:rPr>
        <w:t xml:space="preserve"> and</w:t>
      </w:r>
      <w:r>
        <w:rPr>
          <w:rFonts w:hint="default"/>
          <w:sz w:val="16"/>
        </w:rPr>
        <w:t xml:space="preserve"> Z. Xiao,“A whale swarm-based energy efficient routing algorithm for wireless</w:t>
      </w:r>
      <w:r>
        <w:rPr>
          <w:rFonts w:hint="default"/>
          <w:sz w:val="16"/>
          <w:lang w:val="en-US"/>
        </w:rPr>
        <w:t xml:space="preserve"> </w:t>
      </w:r>
      <w:r>
        <w:rPr>
          <w:rFonts w:hint="default"/>
          <w:sz w:val="16"/>
        </w:rPr>
        <w:t>sensor networks,” IEEE Sensors J., vol. 24, no. 12, pp. 19964–19981,</w:t>
      </w:r>
      <w:r>
        <w:rPr>
          <w:rFonts w:hint="default"/>
          <w:sz w:val="16"/>
          <w:lang w:val="en-US"/>
        </w:rPr>
        <w:t xml:space="preserve"> </w:t>
      </w:r>
      <w:r>
        <w:rPr>
          <w:rFonts w:hint="default"/>
          <w:sz w:val="16"/>
        </w:rPr>
        <w:t>Jun. 2024, doi: 10.1109/JSEN.2024.3390424.</w:t>
      </w:r>
    </w:p>
    <w:p w14:paraId="20C6D62E">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A. Verma, S. Kumar, P. R. Gautam, T. Rashid</w:t>
      </w:r>
      <w:r>
        <w:rPr>
          <w:rFonts w:hint="default"/>
          <w:sz w:val="16"/>
          <w:lang w:val="en-US"/>
        </w:rPr>
        <w:t xml:space="preserve"> and</w:t>
      </w:r>
      <w:r>
        <w:rPr>
          <w:rFonts w:hint="default"/>
          <w:sz w:val="16"/>
        </w:rPr>
        <w:t xml:space="preserve"> A. Kumar,</w:t>
      </w:r>
      <w:r>
        <w:rPr>
          <w:rFonts w:hint="default"/>
          <w:sz w:val="16"/>
          <w:lang w:val="en-US"/>
        </w:rPr>
        <w:t xml:space="preserve"> </w:t>
      </w:r>
      <w:r>
        <w:rPr>
          <w:rFonts w:hint="default"/>
          <w:sz w:val="16"/>
        </w:rPr>
        <w:t>“Fuzzy logic based effective clustering of homogeneous wireless sensor networks for mobile sink,” IEEE Sensors J., vol. 20, no. 10,</w:t>
      </w:r>
      <w:r>
        <w:rPr>
          <w:rFonts w:hint="default"/>
          <w:sz w:val="16"/>
          <w:lang w:val="en-US"/>
        </w:rPr>
        <w:t xml:space="preserve"> </w:t>
      </w:r>
      <w:r>
        <w:rPr>
          <w:rFonts w:hint="default"/>
          <w:sz w:val="16"/>
        </w:rPr>
        <w:t>pp. 5615–5623, May 2020, doi: 10.1109/JSEN.2020.2969697.</w:t>
      </w:r>
    </w:p>
    <w:p w14:paraId="7B6BFDD9">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M. U. Younus, M. K. Khan</w:t>
      </w:r>
      <w:r>
        <w:rPr>
          <w:rFonts w:hint="default"/>
          <w:sz w:val="16"/>
          <w:lang w:val="en-US"/>
        </w:rPr>
        <w:t xml:space="preserve"> and</w:t>
      </w:r>
      <w:r>
        <w:rPr>
          <w:rFonts w:hint="default"/>
          <w:sz w:val="16"/>
        </w:rPr>
        <w:t xml:space="preserve"> A. R. Bhatti, “Improving the softwaredefined wireless sensor networks routing performance using reinforcement learning,” IEEE Internet Things J., vol. 9, no. 5, pp. 3495–3508,</w:t>
      </w:r>
      <w:r>
        <w:rPr>
          <w:rFonts w:hint="default"/>
          <w:sz w:val="16"/>
          <w:lang w:val="en-US"/>
        </w:rPr>
        <w:t xml:space="preserve"> </w:t>
      </w:r>
      <w:r>
        <w:rPr>
          <w:rFonts w:hint="default"/>
          <w:sz w:val="16"/>
        </w:rPr>
        <w:t>Mar. 2022, doi: 10.1109/JIOT.2021.3102130.</w:t>
      </w:r>
    </w:p>
    <w:p w14:paraId="5FA93C11">
      <w:pPr>
        <w:pStyle w:val="38"/>
        <w:numPr>
          <w:ilvl w:val="0"/>
          <w:numId w:val="11"/>
        </w:numPr>
        <w:tabs>
          <w:tab w:val="left" w:pos="967"/>
          <w:tab w:val="left" w:pos="969"/>
        </w:tabs>
        <w:spacing w:before="50" w:after="0" w:line="235" w:lineRule="auto"/>
        <w:ind w:left="360" w:leftChars="0" w:right="36" w:hanging="360" w:firstLineChars="0"/>
        <w:jc w:val="both"/>
        <w:rPr>
          <w:sz w:val="16"/>
        </w:rPr>
      </w:pPr>
      <w:r>
        <w:rPr>
          <w:rFonts w:hint="default"/>
          <w:sz w:val="16"/>
        </w:rPr>
        <w:t>H. Dutta, A. K. Bhuyan</w:t>
      </w:r>
      <w:r>
        <w:rPr>
          <w:rFonts w:hint="default"/>
          <w:sz w:val="16"/>
          <w:lang w:val="en-US"/>
        </w:rPr>
        <w:t xml:space="preserve"> and</w:t>
      </w:r>
      <w:r>
        <w:rPr>
          <w:rFonts w:hint="default"/>
          <w:sz w:val="16"/>
        </w:rPr>
        <w:t xml:space="preserve"> S. Biswas, “Contextual deep reinforcementlearning for flow and energy management in wireless sensor andIoT networks,” IEEE Trans. Green Commun. Netw., vol. 8, no. 3,</w:t>
      </w:r>
      <w:r>
        <w:rPr>
          <w:rFonts w:hint="default"/>
          <w:sz w:val="16"/>
          <w:lang w:val="en-US"/>
        </w:rPr>
        <w:t xml:space="preserve"> </w:t>
      </w:r>
      <w:r>
        <w:rPr>
          <w:rFonts w:hint="default"/>
          <w:sz w:val="16"/>
        </w:rPr>
        <w:t>pp. 1233–1244, Sep. 2024, doi: 10.1109/TGCN.2024.3358230.</w:t>
      </w:r>
    </w:p>
    <w:p w14:paraId="79562FDB">
      <w:pPr>
        <w:pStyle w:val="38"/>
        <w:numPr>
          <w:ilvl w:val="0"/>
          <w:numId w:val="11"/>
        </w:numPr>
        <w:tabs>
          <w:tab w:val="left" w:pos="967"/>
          <w:tab w:val="left" w:pos="969"/>
        </w:tabs>
        <w:spacing w:before="50" w:after="0" w:line="235" w:lineRule="auto"/>
        <w:ind w:left="360" w:leftChars="0" w:right="36" w:hanging="360" w:firstLineChars="0"/>
        <w:jc w:val="both"/>
        <w:rPr>
          <w:rFonts w:hint="default"/>
          <w:sz w:val="16"/>
        </w:rPr>
      </w:pPr>
      <w:r>
        <w:rPr>
          <w:rFonts w:hint="default"/>
          <w:sz w:val="16"/>
        </w:rPr>
        <w:t>S. Mohapatra, P. K. Behera, P. K. Sahoo, S. K. Bisoy, K. L. Huiand</w:t>
      </w:r>
      <w:r>
        <w:rPr>
          <w:rFonts w:hint="default"/>
          <w:sz w:val="16"/>
          <w:lang w:val="en-US"/>
        </w:rPr>
        <w:t xml:space="preserve"> </w:t>
      </w:r>
      <w:r>
        <w:rPr>
          <w:rFonts w:hint="default"/>
          <w:sz w:val="16"/>
        </w:rPr>
        <w:t>M. Sain, “Mobility induced multi-hop LEACH protocol in heterogeneous mobile network,” *IEEE Access*, vol. 10, pp. 132895–132907, Dec. 2022, doi: 10.1109/ACCESS.2022.3228576.</w:t>
      </w:r>
    </w:p>
    <w:p w14:paraId="43DA9B4E">
      <w:pPr>
        <w:pStyle w:val="38"/>
        <w:numPr>
          <w:ilvl w:val="0"/>
          <w:numId w:val="11"/>
        </w:numPr>
        <w:tabs>
          <w:tab w:val="left" w:pos="967"/>
          <w:tab w:val="left" w:pos="969"/>
        </w:tabs>
        <w:spacing w:before="50" w:after="0" w:line="235" w:lineRule="auto"/>
        <w:ind w:left="360" w:leftChars="0" w:right="36" w:hanging="360" w:firstLineChars="0"/>
        <w:jc w:val="both"/>
        <w:rPr>
          <w:sz w:val="16"/>
        </w:rPr>
      </w:pPr>
      <w:r>
        <w:rPr>
          <w:rFonts w:hint="default"/>
          <w:sz w:val="16"/>
        </w:rPr>
        <w:t>Q. Zhu, X. Wu, J. Wangand Z. Xu, “Deep reinforcement learning-based UAV trajectory planning for energy-efficient wireless sensor networks,” IEEE Transactions on Vehicular Technology, vol. 69,  no.  12,  pp.  15646–15655,  Dec.  2020,  doi:</w:t>
      </w:r>
      <w:r>
        <w:rPr>
          <w:rFonts w:hint="default"/>
          <w:sz w:val="16"/>
          <w:lang w:val="en-US"/>
        </w:rPr>
        <w:t xml:space="preserve"> </w:t>
      </w:r>
      <w:r>
        <w:rPr>
          <w:rFonts w:hint="default"/>
          <w:sz w:val="16"/>
        </w:rPr>
        <w:t>10.1109/TVT.2020.3035872.</w:t>
      </w:r>
    </w:p>
    <w:p w14:paraId="53DDC444">
      <w:pPr>
        <w:pStyle w:val="38"/>
        <w:numPr>
          <w:ilvl w:val="0"/>
          <w:numId w:val="0"/>
        </w:numPr>
        <w:tabs>
          <w:tab w:val="left" w:pos="967"/>
          <w:tab w:val="left" w:pos="969"/>
        </w:tabs>
        <w:spacing w:before="50" w:after="0" w:line="235" w:lineRule="auto"/>
        <w:ind w:leftChars="0" w:right="36" w:rightChars="0"/>
        <w:jc w:val="both"/>
        <w:rPr>
          <w:rFonts w:hint="default"/>
          <w:b/>
          <w:bCs/>
          <w:lang w:val="en-US"/>
        </w:rPr>
        <w:sectPr>
          <w:type w:val="continuous"/>
          <w:pgSz w:w="11906" w:h="16838"/>
          <w:pgMar w:top="1080" w:right="893" w:bottom="1080" w:left="893" w:header="720" w:footer="720" w:gutter="0"/>
          <w:cols w:equalWidth="0" w:num="2">
            <w:col w:w="4847" w:space="425"/>
            <w:col w:w="4847"/>
          </w:cols>
          <w:docGrid w:linePitch="360" w:charSpace="0"/>
        </w:sectPr>
      </w:pPr>
    </w:p>
    <w:p w14:paraId="31E8C2A4">
      <w:pPr>
        <w:pStyle w:val="9"/>
        <w:numPr>
          <w:ilvl w:val="0"/>
          <w:numId w:val="0"/>
        </w:numPr>
        <w:bidi w:val="0"/>
        <w:rPr>
          <w:rFonts w:hint="default"/>
          <w:b/>
          <w:bCs/>
          <w:lang w:val="en-US"/>
        </w:rPr>
      </w:pPr>
    </w:p>
    <w:sectPr>
      <w:type w:val="continuous"/>
      <w:pgSz w:w="11906" w:h="16838"/>
      <w:pgMar w:top="1080" w:right="893" w:bottom="1080" w:left="893" w:header="720" w:footer="720"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E1F5F5"/>
    <w:multiLevelType w:val="singleLevel"/>
    <w:tmpl w:val="9CE1F5F5"/>
    <w:lvl w:ilvl="0" w:tentative="0">
      <w:start w:val="1"/>
      <w:numFmt w:val="upperLetter"/>
      <w:suff w:val="space"/>
      <w:lvlText w:val="%1."/>
      <w:lvlJc w:val="left"/>
    </w:lvl>
  </w:abstractNum>
  <w:abstractNum w:abstractNumId="1">
    <w:nsid w:val="B5E306ED"/>
    <w:multiLevelType w:val="multilevel"/>
    <w:tmpl w:val="B5E306ED"/>
    <w:lvl w:ilvl="0" w:tentative="0">
      <w:start w:val="1"/>
      <w:numFmt w:val="decimal"/>
      <w:lvlText w:val="[%1]"/>
      <w:lvlJc w:val="left"/>
      <w:pPr>
        <w:ind w:left="360" w:hanging="360"/>
        <w:jc w:val="right"/>
      </w:pPr>
      <w:rPr>
        <w:rFonts w:hint="default" w:ascii="Times New Roman" w:hAnsi="Times New Roman" w:eastAsia="Times New Roman" w:cs="Times New Roman"/>
        <w:b w:val="0"/>
        <w:bCs w:val="0"/>
        <w:i w:val="0"/>
        <w:iCs w:val="0"/>
        <w:spacing w:val="-2"/>
        <w:w w:val="100"/>
        <w:sz w:val="16"/>
        <w:szCs w:val="16"/>
        <w:lang w:val="en-US" w:eastAsia="en-US" w:bidi="ar-SA"/>
      </w:rPr>
    </w:lvl>
    <w:lvl w:ilvl="1" w:tentative="0">
      <w:start w:val="0"/>
      <w:numFmt w:val="bullet"/>
      <w:lvlText w:val="•"/>
      <w:lvlJc w:val="left"/>
      <w:pPr>
        <w:ind w:left="804" w:hanging="360"/>
      </w:pPr>
      <w:rPr>
        <w:rFonts w:hint="default"/>
        <w:lang w:val="en-US" w:eastAsia="en-US" w:bidi="ar-SA"/>
      </w:rPr>
    </w:lvl>
    <w:lvl w:ilvl="2" w:tentative="0">
      <w:start w:val="0"/>
      <w:numFmt w:val="bullet"/>
      <w:lvlText w:val="•"/>
      <w:lvlJc w:val="left"/>
      <w:pPr>
        <w:ind w:left="1258" w:hanging="360"/>
      </w:pPr>
      <w:rPr>
        <w:rFonts w:hint="default"/>
        <w:lang w:val="en-US" w:eastAsia="en-US" w:bidi="ar-SA"/>
      </w:rPr>
    </w:lvl>
    <w:lvl w:ilvl="3" w:tentative="0">
      <w:start w:val="0"/>
      <w:numFmt w:val="bullet"/>
      <w:lvlText w:val="•"/>
      <w:lvlJc w:val="left"/>
      <w:pPr>
        <w:ind w:left="1712" w:hanging="360"/>
      </w:pPr>
      <w:rPr>
        <w:rFonts w:hint="default"/>
        <w:lang w:val="en-US" w:eastAsia="en-US" w:bidi="ar-SA"/>
      </w:rPr>
    </w:lvl>
    <w:lvl w:ilvl="4" w:tentative="0">
      <w:start w:val="0"/>
      <w:numFmt w:val="bullet"/>
      <w:lvlText w:val="•"/>
      <w:lvlJc w:val="left"/>
      <w:pPr>
        <w:ind w:left="2166" w:hanging="360"/>
      </w:pPr>
      <w:rPr>
        <w:rFonts w:hint="default"/>
        <w:lang w:val="en-US" w:eastAsia="en-US" w:bidi="ar-SA"/>
      </w:rPr>
    </w:lvl>
    <w:lvl w:ilvl="5" w:tentative="0">
      <w:start w:val="0"/>
      <w:numFmt w:val="bullet"/>
      <w:lvlText w:val="•"/>
      <w:lvlJc w:val="left"/>
      <w:pPr>
        <w:ind w:left="2620" w:hanging="360"/>
      </w:pPr>
      <w:rPr>
        <w:rFonts w:hint="default"/>
        <w:lang w:val="en-US" w:eastAsia="en-US" w:bidi="ar-SA"/>
      </w:rPr>
    </w:lvl>
    <w:lvl w:ilvl="6" w:tentative="0">
      <w:start w:val="0"/>
      <w:numFmt w:val="bullet"/>
      <w:lvlText w:val="•"/>
      <w:lvlJc w:val="left"/>
      <w:pPr>
        <w:ind w:left="3073" w:hanging="360"/>
      </w:pPr>
      <w:rPr>
        <w:rFonts w:hint="default"/>
        <w:lang w:val="en-US" w:eastAsia="en-US" w:bidi="ar-SA"/>
      </w:rPr>
    </w:lvl>
    <w:lvl w:ilvl="7" w:tentative="0">
      <w:start w:val="0"/>
      <w:numFmt w:val="bullet"/>
      <w:lvlText w:val="•"/>
      <w:lvlJc w:val="left"/>
      <w:pPr>
        <w:ind w:left="3527" w:hanging="360"/>
      </w:pPr>
      <w:rPr>
        <w:rFonts w:hint="default"/>
        <w:lang w:val="en-US" w:eastAsia="en-US" w:bidi="ar-SA"/>
      </w:rPr>
    </w:lvl>
    <w:lvl w:ilvl="8" w:tentative="0">
      <w:start w:val="0"/>
      <w:numFmt w:val="bullet"/>
      <w:lvlText w:val="•"/>
      <w:lvlJc w:val="left"/>
      <w:pPr>
        <w:ind w:left="3981" w:hanging="360"/>
      </w:pPr>
      <w:rPr>
        <w:rFonts w:hint="default"/>
        <w:lang w:val="en-US" w:eastAsia="en-US" w:bidi="ar-SA"/>
      </w:rPr>
    </w:lvl>
  </w:abstractNum>
  <w:abstractNum w:abstractNumId="2">
    <w:nsid w:val="E2E08B19"/>
    <w:multiLevelType w:val="singleLevel"/>
    <w:tmpl w:val="E2E08B19"/>
    <w:lvl w:ilvl="0" w:tentative="0">
      <w:start w:val="1"/>
      <w:numFmt w:val="lowerRoman"/>
      <w:lvlText w:val="%1."/>
      <w:lvlJc w:val="left"/>
      <w:pPr>
        <w:tabs>
          <w:tab w:val="left" w:pos="425"/>
        </w:tabs>
        <w:ind w:left="425" w:leftChars="0" w:hanging="425" w:firstLineChars="0"/>
      </w:pPr>
      <w:rPr>
        <w:rFonts w:hint="default"/>
      </w:rPr>
    </w:lvl>
  </w:abstractNum>
  <w:abstractNum w:abstractNumId="3">
    <w:nsid w:val="EAAD6204"/>
    <w:multiLevelType w:val="singleLevel"/>
    <w:tmpl w:val="EAAD6204"/>
    <w:lvl w:ilvl="0" w:tentative="0">
      <w:start w:val="1"/>
      <w:numFmt w:val="upperRoman"/>
      <w:suff w:val="space"/>
      <w:lvlText w:val="%1."/>
      <w:lvlJc w:val="left"/>
      <w:rPr>
        <w:rFonts w:hint="default"/>
        <w:b/>
        <w:bCs/>
        <w:sz w:val="20"/>
        <w:szCs w:val="20"/>
      </w:rPr>
    </w:lvl>
  </w:abstractNum>
  <w:abstractNum w:abstractNumId="4">
    <w:nsid w:val="26FE1FCF"/>
    <w:multiLevelType w:val="multilevel"/>
    <w:tmpl w:val="26FE1FCF"/>
    <w:lvl w:ilvl="0" w:tentative="0">
      <w:start w:val="1"/>
      <w:numFmt w:val="decimal"/>
      <w:pStyle w:val="25"/>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37660336"/>
    <w:multiLevelType w:val="multilevel"/>
    <w:tmpl w:val="37660336"/>
    <w:lvl w:ilvl="0" w:tentative="0">
      <w:start w:val="1"/>
      <w:numFmt w:val="bullet"/>
      <w:pStyle w:val="2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7">
    <w:nsid w:val="493C3F76"/>
    <w:multiLevelType w:val="multilevel"/>
    <w:tmpl w:val="493C3F76"/>
    <w:lvl w:ilvl="0" w:tentative="0">
      <w:start w:val="1"/>
      <w:numFmt w:val="lowerLetter"/>
      <w:pStyle w:val="33"/>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9">
    <w:nsid w:val="6C402C58"/>
    <w:multiLevelType w:val="multilevel"/>
    <w:tmpl w:val="6C402C58"/>
    <w:lvl w:ilvl="0" w:tentative="0">
      <w:start w:val="1"/>
      <w:numFmt w:val="decimal"/>
      <w:pStyle w:val="24"/>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0">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6"/>
  </w:num>
  <w:num w:numId="2">
    <w:abstractNumId w:val="5"/>
  </w:num>
  <w:num w:numId="3">
    <w:abstractNumId w:val="9"/>
  </w:num>
  <w:num w:numId="4">
    <w:abstractNumId w:val="4"/>
  </w:num>
  <w:num w:numId="5">
    <w:abstractNumId w:val="8"/>
  </w:num>
  <w:num w:numId="6">
    <w:abstractNumId w:val="7"/>
  </w:num>
  <w:num w:numId="7">
    <w:abstractNumId w:val="10"/>
  </w:num>
  <w:num w:numId="8">
    <w:abstractNumId w:val="3"/>
  </w:num>
  <w:num w:numId="9">
    <w:abstractNumId w:val="2"/>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2EC2"/>
    <w:rsid w:val="00024352"/>
    <w:rsid w:val="00035B14"/>
    <w:rsid w:val="0004781E"/>
    <w:rsid w:val="0008758A"/>
    <w:rsid w:val="000C09A2"/>
    <w:rsid w:val="000C1E68"/>
    <w:rsid w:val="00114E2A"/>
    <w:rsid w:val="001A2EFD"/>
    <w:rsid w:val="001A3B3D"/>
    <w:rsid w:val="001B67DC"/>
    <w:rsid w:val="002078DB"/>
    <w:rsid w:val="002254A9"/>
    <w:rsid w:val="00233D97"/>
    <w:rsid w:val="002347A2"/>
    <w:rsid w:val="00234D64"/>
    <w:rsid w:val="002850E3"/>
    <w:rsid w:val="00320BE2"/>
    <w:rsid w:val="00354FCF"/>
    <w:rsid w:val="003A19E2"/>
    <w:rsid w:val="003B2B40"/>
    <w:rsid w:val="003B4E04"/>
    <w:rsid w:val="003D49F4"/>
    <w:rsid w:val="003F5A08"/>
    <w:rsid w:val="00420716"/>
    <w:rsid w:val="004325FB"/>
    <w:rsid w:val="004432BA"/>
    <w:rsid w:val="0044407E"/>
    <w:rsid w:val="00447BB9"/>
    <w:rsid w:val="0046031D"/>
    <w:rsid w:val="00473AC9"/>
    <w:rsid w:val="004A0487"/>
    <w:rsid w:val="004C398A"/>
    <w:rsid w:val="004D4AEB"/>
    <w:rsid w:val="004D72B5"/>
    <w:rsid w:val="00502390"/>
    <w:rsid w:val="00517E11"/>
    <w:rsid w:val="00551B7F"/>
    <w:rsid w:val="00564299"/>
    <w:rsid w:val="0056610F"/>
    <w:rsid w:val="00575BCA"/>
    <w:rsid w:val="005B0344"/>
    <w:rsid w:val="005B520E"/>
    <w:rsid w:val="005E2800"/>
    <w:rsid w:val="00605825"/>
    <w:rsid w:val="00645D22"/>
    <w:rsid w:val="00651A08"/>
    <w:rsid w:val="00654204"/>
    <w:rsid w:val="00670434"/>
    <w:rsid w:val="006A5D82"/>
    <w:rsid w:val="006B6B66"/>
    <w:rsid w:val="006D7742"/>
    <w:rsid w:val="006F6D3D"/>
    <w:rsid w:val="00715BEA"/>
    <w:rsid w:val="00740EEA"/>
    <w:rsid w:val="00794804"/>
    <w:rsid w:val="007B33F1"/>
    <w:rsid w:val="007B6A57"/>
    <w:rsid w:val="007B6DDA"/>
    <w:rsid w:val="007C0308"/>
    <w:rsid w:val="007C2FF2"/>
    <w:rsid w:val="007D6232"/>
    <w:rsid w:val="007F1F99"/>
    <w:rsid w:val="007F768F"/>
    <w:rsid w:val="0080791D"/>
    <w:rsid w:val="008147B5"/>
    <w:rsid w:val="00836367"/>
    <w:rsid w:val="00873603"/>
    <w:rsid w:val="008A1270"/>
    <w:rsid w:val="008A2C7D"/>
    <w:rsid w:val="008B6524"/>
    <w:rsid w:val="008C4B23"/>
    <w:rsid w:val="008D4A14"/>
    <w:rsid w:val="008F56F8"/>
    <w:rsid w:val="008F6E2C"/>
    <w:rsid w:val="009303D9"/>
    <w:rsid w:val="00933C64"/>
    <w:rsid w:val="00941FF7"/>
    <w:rsid w:val="00972203"/>
    <w:rsid w:val="009D0EA3"/>
    <w:rsid w:val="009F1D79"/>
    <w:rsid w:val="00A059B3"/>
    <w:rsid w:val="00A76622"/>
    <w:rsid w:val="00A95B1C"/>
    <w:rsid w:val="00AE3409"/>
    <w:rsid w:val="00AE5FAD"/>
    <w:rsid w:val="00B11A60"/>
    <w:rsid w:val="00B22613"/>
    <w:rsid w:val="00B26BB1"/>
    <w:rsid w:val="00B44A76"/>
    <w:rsid w:val="00B768D1"/>
    <w:rsid w:val="00B800A5"/>
    <w:rsid w:val="00BA1025"/>
    <w:rsid w:val="00BC3420"/>
    <w:rsid w:val="00BD670B"/>
    <w:rsid w:val="00BE7D3C"/>
    <w:rsid w:val="00BF5FF6"/>
    <w:rsid w:val="00C0207F"/>
    <w:rsid w:val="00C05EC7"/>
    <w:rsid w:val="00C15FBA"/>
    <w:rsid w:val="00C16117"/>
    <w:rsid w:val="00C3075A"/>
    <w:rsid w:val="00C55BD2"/>
    <w:rsid w:val="00C919A4"/>
    <w:rsid w:val="00CA4392"/>
    <w:rsid w:val="00CC393F"/>
    <w:rsid w:val="00D2176E"/>
    <w:rsid w:val="00D632BE"/>
    <w:rsid w:val="00D72D06"/>
    <w:rsid w:val="00D7522C"/>
    <w:rsid w:val="00D7536F"/>
    <w:rsid w:val="00D76668"/>
    <w:rsid w:val="00DA3A75"/>
    <w:rsid w:val="00E07383"/>
    <w:rsid w:val="00E165BC"/>
    <w:rsid w:val="00E50685"/>
    <w:rsid w:val="00E61E12"/>
    <w:rsid w:val="00E7596C"/>
    <w:rsid w:val="00E878F2"/>
    <w:rsid w:val="00ED0149"/>
    <w:rsid w:val="00EE0F95"/>
    <w:rsid w:val="00EF6A16"/>
    <w:rsid w:val="00EF7DE3"/>
    <w:rsid w:val="00F03103"/>
    <w:rsid w:val="00F271DE"/>
    <w:rsid w:val="00F627DA"/>
    <w:rsid w:val="00F7288F"/>
    <w:rsid w:val="00F776A6"/>
    <w:rsid w:val="00F847A6"/>
    <w:rsid w:val="00F9441B"/>
    <w:rsid w:val="00FA3843"/>
    <w:rsid w:val="00FA4C32"/>
    <w:rsid w:val="00FE7114"/>
    <w:rsid w:val="011149CC"/>
    <w:rsid w:val="01251184"/>
    <w:rsid w:val="01264972"/>
    <w:rsid w:val="01274A85"/>
    <w:rsid w:val="012D42FD"/>
    <w:rsid w:val="01314F01"/>
    <w:rsid w:val="01322983"/>
    <w:rsid w:val="013A3612"/>
    <w:rsid w:val="014A2DD9"/>
    <w:rsid w:val="01507D34"/>
    <w:rsid w:val="015441BC"/>
    <w:rsid w:val="015B3B47"/>
    <w:rsid w:val="015C0A67"/>
    <w:rsid w:val="015F500E"/>
    <w:rsid w:val="016E2B68"/>
    <w:rsid w:val="017424F2"/>
    <w:rsid w:val="0175684D"/>
    <w:rsid w:val="01784BD5"/>
    <w:rsid w:val="01785675"/>
    <w:rsid w:val="017B4BAA"/>
    <w:rsid w:val="017B65FA"/>
    <w:rsid w:val="01822573"/>
    <w:rsid w:val="0183728A"/>
    <w:rsid w:val="0185278D"/>
    <w:rsid w:val="018E309C"/>
    <w:rsid w:val="019C583F"/>
    <w:rsid w:val="019D7E34"/>
    <w:rsid w:val="019E58B5"/>
    <w:rsid w:val="01A761C5"/>
    <w:rsid w:val="01B029F8"/>
    <w:rsid w:val="01B709DD"/>
    <w:rsid w:val="01BC28E7"/>
    <w:rsid w:val="01C43576"/>
    <w:rsid w:val="01CD0000"/>
    <w:rsid w:val="01CD0FFD"/>
    <w:rsid w:val="01CF6084"/>
    <w:rsid w:val="01D47F8D"/>
    <w:rsid w:val="01DC0C1D"/>
    <w:rsid w:val="01DE089D"/>
    <w:rsid w:val="01DF79C5"/>
    <w:rsid w:val="01E41926"/>
    <w:rsid w:val="01E924B1"/>
    <w:rsid w:val="01F2065D"/>
    <w:rsid w:val="01F2753D"/>
    <w:rsid w:val="01FA65AD"/>
    <w:rsid w:val="02023977"/>
    <w:rsid w:val="0216427A"/>
    <w:rsid w:val="02165151"/>
    <w:rsid w:val="0216715F"/>
    <w:rsid w:val="02183480"/>
    <w:rsid w:val="021C6183"/>
    <w:rsid w:val="0222008D"/>
    <w:rsid w:val="022950E4"/>
    <w:rsid w:val="023A11D8"/>
    <w:rsid w:val="023B31B5"/>
    <w:rsid w:val="023C44BA"/>
    <w:rsid w:val="02425880"/>
    <w:rsid w:val="02466FC8"/>
    <w:rsid w:val="024C4D2E"/>
    <w:rsid w:val="02570119"/>
    <w:rsid w:val="025E7EF2"/>
    <w:rsid w:val="026929FF"/>
    <w:rsid w:val="026A731F"/>
    <w:rsid w:val="026F30E4"/>
    <w:rsid w:val="028574C3"/>
    <w:rsid w:val="02934EC9"/>
    <w:rsid w:val="029E5458"/>
    <w:rsid w:val="02A041DE"/>
    <w:rsid w:val="02A9706C"/>
    <w:rsid w:val="02B00BF5"/>
    <w:rsid w:val="02B52B3C"/>
    <w:rsid w:val="02B961CD"/>
    <w:rsid w:val="02BA78D1"/>
    <w:rsid w:val="02C975A1"/>
    <w:rsid w:val="02CB619B"/>
    <w:rsid w:val="02CD3CC1"/>
    <w:rsid w:val="02CF14AA"/>
    <w:rsid w:val="02D06F2C"/>
    <w:rsid w:val="02DC485F"/>
    <w:rsid w:val="02E76B51"/>
    <w:rsid w:val="02ED42DD"/>
    <w:rsid w:val="02EE6443"/>
    <w:rsid w:val="02EE64DC"/>
    <w:rsid w:val="03001C79"/>
    <w:rsid w:val="030064D5"/>
    <w:rsid w:val="030226DD"/>
    <w:rsid w:val="03051984"/>
    <w:rsid w:val="030C175D"/>
    <w:rsid w:val="0314091A"/>
    <w:rsid w:val="03175122"/>
    <w:rsid w:val="031F252E"/>
    <w:rsid w:val="032234B3"/>
    <w:rsid w:val="032C3DC2"/>
    <w:rsid w:val="032F27C8"/>
    <w:rsid w:val="033755DF"/>
    <w:rsid w:val="03464C27"/>
    <w:rsid w:val="034B24F2"/>
    <w:rsid w:val="034E307D"/>
    <w:rsid w:val="03521A83"/>
    <w:rsid w:val="03526200"/>
    <w:rsid w:val="035D2013"/>
    <w:rsid w:val="0365741F"/>
    <w:rsid w:val="036C159D"/>
    <w:rsid w:val="036E22AD"/>
    <w:rsid w:val="03720CB3"/>
    <w:rsid w:val="037441B6"/>
    <w:rsid w:val="03792722"/>
    <w:rsid w:val="037E5DCB"/>
    <w:rsid w:val="03870C59"/>
    <w:rsid w:val="038C185D"/>
    <w:rsid w:val="038D612C"/>
    <w:rsid w:val="039424ED"/>
    <w:rsid w:val="039903CE"/>
    <w:rsid w:val="03A055D1"/>
    <w:rsid w:val="03B22EB7"/>
    <w:rsid w:val="03B34FA0"/>
    <w:rsid w:val="03B60F38"/>
    <w:rsid w:val="03BB4035"/>
    <w:rsid w:val="03BE3331"/>
    <w:rsid w:val="03C4784F"/>
    <w:rsid w:val="03C52CBC"/>
    <w:rsid w:val="03CF104D"/>
    <w:rsid w:val="03D13E62"/>
    <w:rsid w:val="03D454D5"/>
    <w:rsid w:val="03D9195C"/>
    <w:rsid w:val="03E54AF2"/>
    <w:rsid w:val="03E70995"/>
    <w:rsid w:val="03E9547A"/>
    <w:rsid w:val="03F54EE2"/>
    <w:rsid w:val="03F70F0C"/>
    <w:rsid w:val="03FD05D6"/>
    <w:rsid w:val="03FD59E7"/>
    <w:rsid w:val="040A59AF"/>
    <w:rsid w:val="040D1192"/>
    <w:rsid w:val="041078B8"/>
    <w:rsid w:val="041462BE"/>
    <w:rsid w:val="04153D40"/>
    <w:rsid w:val="042929E0"/>
    <w:rsid w:val="0431202E"/>
    <w:rsid w:val="0431586E"/>
    <w:rsid w:val="04380A7C"/>
    <w:rsid w:val="043E7102"/>
    <w:rsid w:val="04425B09"/>
    <w:rsid w:val="044A0997"/>
    <w:rsid w:val="04506123"/>
    <w:rsid w:val="04533824"/>
    <w:rsid w:val="045C1378"/>
    <w:rsid w:val="045C1F36"/>
    <w:rsid w:val="045E63D0"/>
    <w:rsid w:val="046041E5"/>
    <w:rsid w:val="04650DFC"/>
    <w:rsid w:val="046C2A72"/>
    <w:rsid w:val="04845678"/>
    <w:rsid w:val="048E5DF4"/>
    <w:rsid w:val="04973014"/>
    <w:rsid w:val="049D07A1"/>
    <w:rsid w:val="049F3CA4"/>
    <w:rsid w:val="04A113A5"/>
    <w:rsid w:val="04A42800"/>
    <w:rsid w:val="04AB0032"/>
    <w:rsid w:val="04AB445C"/>
    <w:rsid w:val="04B43341"/>
    <w:rsid w:val="04BA0FD7"/>
    <w:rsid w:val="04C11DFC"/>
    <w:rsid w:val="04C63B63"/>
    <w:rsid w:val="04CE0F70"/>
    <w:rsid w:val="04E56FAB"/>
    <w:rsid w:val="04E7791B"/>
    <w:rsid w:val="04E80E37"/>
    <w:rsid w:val="04EA08A0"/>
    <w:rsid w:val="04EF43C3"/>
    <w:rsid w:val="04FD623C"/>
    <w:rsid w:val="05002A44"/>
    <w:rsid w:val="05044C85"/>
    <w:rsid w:val="050C42D8"/>
    <w:rsid w:val="051218E2"/>
    <w:rsid w:val="051D6770"/>
    <w:rsid w:val="052615FE"/>
    <w:rsid w:val="05290F57"/>
    <w:rsid w:val="05344197"/>
    <w:rsid w:val="055A65D5"/>
    <w:rsid w:val="0570657B"/>
    <w:rsid w:val="057161FA"/>
    <w:rsid w:val="057A4A8F"/>
    <w:rsid w:val="057B5469"/>
    <w:rsid w:val="05825942"/>
    <w:rsid w:val="058D22A7"/>
    <w:rsid w:val="058D7738"/>
    <w:rsid w:val="059924E1"/>
    <w:rsid w:val="059B4E40"/>
    <w:rsid w:val="059C2FB1"/>
    <w:rsid w:val="05AA02EA"/>
    <w:rsid w:val="05B24A66"/>
    <w:rsid w:val="05B24CCF"/>
    <w:rsid w:val="05C20583"/>
    <w:rsid w:val="05C40203"/>
    <w:rsid w:val="05C940A2"/>
    <w:rsid w:val="05D9297D"/>
    <w:rsid w:val="05D94925"/>
    <w:rsid w:val="05DD1488"/>
    <w:rsid w:val="05E2492B"/>
    <w:rsid w:val="05E40F28"/>
    <w:rsid w:val="05E548A8"/>
    <w:rsid w:val="05E57574"/>
    <w:rsid w:val="05E929C1"/>
    <w:rsid w:val="05EC5B44"/>
    <w:rsid w:val="05EE1047"/>
    <w:rsid w:val="05FA2855"/>
    <w:rsid w:val="05FF4B65"/>
    <w:rsid w:val="06010068"/>
    <w:rsid w:val="0616478A"/>
    <w:rsid w:val="061A3190"/>
    <w:rsid w:val="0620509A"/>
    <w:rsid w:val="06247323"/>
    <w:rsid w:val="06256FA3"/>
    <w:rsid w:val="06290903"/>
    <w:rsid w:val="063A14C7"/>
    <w:rsid w:val="063E0435"/>
    <w:rsid w:val="064410D3"/>
    <w:rsid w:val="06494EFE"/>
    <w:rsid w:val="064D4355"/>
    <w:rsid w:val="06532730"/>
    <w:rsid w:val="06565574"/>
    <w:rsid w:val="065964F8"/>
    <w:rsid w:val="06615B03"/>
    <w:rsid w:val="06661F8B"/>
    <w:rsid w:val="0666580E"/>
    <w:rsid w:val="066944DC"/>
    <w:rsid w:val="066D5199"/>
    <w:rsid w:val="067202B9"/>
    <w:rsid w:val="067719C6"/>
    <w:rsid w:val="06813E39"/>
    <w:rsid w:val="068176BD"/>
    <w:rsid w:val="06840641"/>
    <w:rsid w:val="06844DBE"/>
    <w:rsid w:val="06897E0D"/>
    <w:rsid w:val="068A6CC7"/>
    <w:rsid w:val="06911ED5"/>
    <w:rsid w:val="06983A5E"/>
    <w:rsid w:val="069914E0"/>
    <w:rsid w:val="06994D63"/>
    <w:rsid w:val="06B3208A"/>
    <w:rsid w:val="06B65283"/>
    <w:rsid w:val="06BC4F18"/>
    <w:rsid w:val="06C518F0"/>
    <w:rsid w:val="06CA5532"/>
    <w:rsid w:val="06D61345"/>
    <w:rsid w:val="06D76DC6"/>
    <w:rsid w:val="06EF599D"/>
    <w:rsid w:val="06F20C75"/>
    <w:rsid w:val="06F34474"/>
    <w:rsid w:val="070C2688"/>
    <w:rsid w:val="070D149F"/>
    <w:rsid w:val="070E58EA"/>
    <w:rsid w:val="070E6F20"/>
    <w:rsid w:val="07107A01"/>
    <w:rsid w:val="07126E97"/>
    <w:rsid w:val="07146D98"/>
    <w:rsid w:val="071C52CD"/>
    <w:rsid w:val="071F0978"/>
    <w:rsid w:val="07230354"/>
    <w:rsid w:val="072C42D2"/>
    <w:rsid w:val="073928D0"/>
    <w:rsid w:val="074C4807"/>
    <w:rsid w:val="0750320D"/>
    <w:rsid w:val="07537A15"/>
    <w:rsid w:val="075F5104"/>
    <w:rsid w:val="07655731"/>
    <w:rsid w:val="076766B5"/>
    <w:rsid w:val="07696335"/>
    <w:rsid w:val="076A196A"/>
    <w:rsid w:val="076B6537"/>
    <w:rsid w:val="07762AB3"/>
    <w:rsid w:val="078636E7"/>
    <w:rsid w:val="078F6575"/>
    <w:rsid w:val="07A51DBF"/>
    <w:rsid w:val="07AA2823"/>
    <w:rsid w:val="07AA4BA0"/>
    <w:rsid w:val="07AB7E7A"/>
    <w:rsid w:val="07AC00A3"/>
    <w:rsid w:val="07AC2477"/>
    <w:rsid w:val="07AD3016"/>
    <w:rsid w:val="07AE35A7"/>
    <w:rsid w:val="07B81938"/>
    <w:rsid w:val="07BB28BC"/>
    <w:rsid w:val="07CD02C0"/>
    <w:rsid w:val="07CD7BA4"/>
    <w:rsid w:val="07D56CE9"/>
    <w:rsid w:val="07EA1E82"/>
    <w:rsid w:val="07EB0E8D"/>
    <w:rsid w:val="07F901A3"/>
    <w:rsid w:val="080C13C2"/>
    <w:rsid w:val="08114F7A"/>
    <w:rsid w:val="08323800"/>
    <w:rsid w:val="08346D03"/>
    <w:rsid w:val="0839318D"/>
    <w:rsid w:val="083A0AD5"/>
    <w:rsid w:val="083C7992"/>
    <w:rsid w:val="083F5094"/>
    <w:rsid w:val="084F3130"/>
    <w:rsid w:val="08521B36"/>
    <w:rsid w:val="08536335"/>
    <w:rsid w:val="08540243"/>
    <w:rsid w:val="085E53BC"/>
    <w:rsid w:val="08610ACC"/>
    <w:rsid w:val="086A71DD"/>
    <w:rsid w:val="0873206B"/>
    <w:rsid w:val="08761321"/>
    <w:rsid w:val="088272FC"/>
    <w:rsid w:val="08880CA1"/>
    <w:rsid w:val="088A781D"/>
    <w:rsid w:val="089A5498"/>
    <w:rsid w:val="08AD56C8"/>
    <w:rsid w:val="08AE04A4"/>
    <w:rsid w:val="08B06900"/>
    <w:rsid w:val="08B408D6"/>
    <w:rsid w:val="08B5322E"/>
    <w:rsid w:val="08B84D5E"/>
    <w:rsid w:val="08C21901"/>
    <w:rsid w:val="08C40B70"/>
    <w:rsid w:val="08D04983"/>
    <w:rsid w:val="08D25202"/>
    <w:rsid w:val="08DA1A6E"/>
    <w:rsid w:val="08DC6217"/>
    <w:rsid w:val="08E04C1D"/>
    <w:rsid w:val="08E768D5"/>
    <w:rsid w:val="08EB16B6"/>
    <w:rsid w:val="08F61578"/>
    <w:rsid w:val="08FA57C7"/>
    <w:rsid w:val="09015BE9"/>
    <w:rsid w:val="0910796B"/>
    <w:rsid w:val="09122E6E"/>
    <w:rsid w:val="0919027A"/>
    <w:rsid w:val="0919607C"/>
    <w:rsid w:val="09241E8E"/>
    <w:rsid w:val="092A3D98"/>
    <w:rsid w:val="092F4AD4"/>
    <w:rsid w:val="093738EA"/>
    <w:rsid w:val="093B1AB4"/>
    <w:rsid w:val="093C7535"/>
    <w:rsid w:val="094C09FD"/>
    <w:rsid w:val="094E0AD4"/>
    <w:rsid w:val="09532A47"/>
    <w:rsid w:val="095B7DEA"/>
    <w:rsid w:val="0969368E"/>
    <w:rsid w:val="096D1466"/>
    <w:rsid w:val="096D58B6"/>
    <w:rsid w:val="0971670A"/>
    <w:rsid w:val="0974768F"/>
    <w:rsid w:val="097B701A"/>
    <w:rsid w:val="097D251D"/>
    <w:rsid w:val="097D5DA0"/>
    <w:rsid w:val="09847929"/>
    <w:rsid w:val="098E3ABC"/>
    <w:rsid w:val="09993304"/>
    <w:rsid w:val="09A24CDB"/>
    <w:rsid w:val="09A45698"/>
    <w:rsid w:val="09AD0AEE"/>
    <w:rsid w:val="09BC1108"/>
    <w:rsid w:val="09BF428B"/>
    <w:rsid w:val="09C66802"/>
    <w:rsid w:val="09C9041E"/>
    <w:rsid w:val="09D232AC"/>
    <w:rsid w:val="09E33DCA"/>
    <w:rsid w:val="09E65669"/>
    <w:rsid w:val="09E7414B"/>
    <w:rsid w:val="09EC7123"/>
    <w:rsid w:val="09F337E1"/>
    <w:rsid w:val="09FB7366"/>
    <w:rsid w:val="0A1E07A5"/>
    <w:rsid w:val="0A2D0142"/>
    <w:rsid w:val="0A2E2341"/>
    <w:rsid w:val="0A316B49"/>
    <w:rsid w:val="0A33367C"/>
    <w:rsid w:val="0A3E25DB"/>
    <w:rsid w:val="0A420FE1"/>
    <w:rsid w:val="0A4F1460"/>
    <w:rsid w:val="0A4F2875"/>
    <w:rsid w:val="0A514815"/>
    <w:rsid w:val="0A52707D"/>
    <w:rsid w:val="0A5A1A5C"/>
    <w:rsid w:val="0A5E0911"/>
    <w:rsid w:val="0A617D3D"/>
    <w:rsid w:val="0A67379F"/>
    <w:rsid w:val="0A6B21A6"/>
    <w:rsid w:val="0A854E82"/>
    <w:rsid w:val="0A8C4462"/>
    <w:rsid w:val="0A964270"/>
    <w:rsid w:val="0A9642EF"/>
    <w:rsid w:val="0A9C2975"/>
    <w:rsid w:val="0AA43604"/>
    <w:rsid w:val="0AA51086"/>
    <w:rsid w:val="0AA77B1E"/>
    <w:rsid w:val="0AA96DC2"/>
    <w:rsid w:val="0AB6149D"/>
    <w:rsid w:val="0AB944A3"/>
    <w:rsid w:val="0ACA55D0"/>
    <w:rsid w:val="0AE72DF4"/>
    <w:rsid w:val="0AE75CE9"/>
    <w:rsid w:val="0AE844D7"/>
    <w:rsid w:val="0AF0561E"/>
    <w:rsid w:val="0AF338CE"/>
    <w:rsid w:val="0B0645A2"/>
    <w:rsid w:val="0B102933"/>
    <w:rsid w:val="0B112BB9"/>
    <w:rsid w:val="0B114967"/>
    <w:rsid w:val="0B17367B"/>
    <w:rsid w:val="0B1D7A4B"/>
    <w:rsid w:val="0B1F76CB"/>
    <w:rsid w:val="0B203454"/>
    <w:rsid w:val="0B267056"/>
    <w:rsid w:val="0B3166EB"/>
    <w:rsid w:val="0B393773"/>
    <w:rsid w:val="0B403483"/>
    <w:rsid w:val="0B5E04B4"/>
    <w:rsid w:val="0B5F7F25"/>
    <w:rsid w:val="0B6D524B"/>
    <w:rsid w:val="0B713C52"/>
    <w:rsid w:val="0B796AE0"/>
    <w:rsid w:val="0B7B1FE3"/>
    <w:rsid w:val="0B7D54E6"/>
    <w:rsid w:val="0B802EFE"/>
    <w:rsid w:val="0B8378B3"/>
    <w:rsid w:val="0B883445"/>
    <w:rsid w:val="0B927A0A"/>
    <w:rsid w:val="0B9B0319"/>
    <w:rsid w:val="0B9F1691"/>
    <w:rsid w:val="0BA45E9D"/>
    <w:rsid w:val="0BA666AA"/>
    <w:rsid w:val="0BAF4DBB"/>
    <w:rsid w:val="0BB33DBD"/>
    <w:rsid w:val="0BB978C9"/>
    <w:rsid w:val="0BBC084E"/>
    <w:rsid w:val="0BBF17D2"/>
    <w:rsid w:val="0BC628AE"/>
    <w:rsid w:val="0BC97B63"/>
    <w:rsid w:val="0BD02D72"/>
    <w:rsid w:val="0BD53976"/>
    <w:rsid w:val="0BD613F8"/>
    <w:rsid w:val="0BE07789"/>
    <w:rsid w:val="0BF04FE7"/>
    <w:rsid w:val="0BF0588E"/>
    <w:rsid w:val="0BFA6134"/>
    <w:rsid w:val="0C006EB6"/>
    <w:rsid w:val="0C09094D"/>
    <w:rsid w:val="0C146CDE"/>
    <w:rsid w:val="0C1C1B6C"/>
    <w:rsid w:val="0C1E7BF8"/>
    <w:rsid w:val="0C3E7B22"/>
    <w:rsid w:val="0C433FAA"/>
    <w:rsid w:val="0C485EB3"/>
    <w:rsid w:val="0C5007A5"/>
    <w:rsid w:val="0C541CC6"/>
    <w:rsid w:val="0C5E74FE"/>
    <w:rsid w:val="0C670CE7"/>
    <w:rsid w:val="0C7C5409"/>
    <w:rsid w:val="0C8D240C"/>
    <w:rsid w:val="0C8E3AEC"/>
    <w:rsid w:val="0C911CAA"/>
    <w:rsid w:val="0C946488"/>
    <w:rsid w:val="0C9814B6"/>
    <w:rsid w:val="0C9C4E27"/>
    <w:rsid w:val="0CA230CA"/>
    <w:rsid w:val="0CB73F69"/>
    <w:rsid w:val="0CBF0B1F"/>
    <w:rsid w:val="0CC0217F"/>
    <w:rsid w:val="0CCD3F0E"/>
    <w:rsid w:val="0CD45C4C"/>
    <w:rsid w:val="0CD6481E"/>
    <w:rsid w:val="0CD87D21"/>
    <w:rsid w:val="0CE02843"/>
    <w:rsid w:val="0CE31935"/>
    <w:rsid w:val="0CE60B3F"/>
    <w:rsid w:val="0CED653C"/>
    <w:rsid w:val="0CEE4F60"/>
    <w:rsid w:val="0CF90255"/>
    <w:rsid w:val="0D0A17F5"/>
    <w:rsid w:val="0D0D3213"/>
    <w:rsid w:val="0D0E474E"/>
    <w:rsid w:val="0D101300"/>
    <w:rsid w:val="0D126C01"/>
    <w:rsid w:val="0D1353ED"/>
    <w:rsid w:val="0D157B86"/>
    <w:rsid w:val="0D3216B4"/>
    <w:rsid w:val="0D344BB7"/>
    <w:rsid w:val="0D442DD2"/>
    <w:rsid w:val="0D4870DB"/>
    <w:rsid w:val="0D4C5AE1"/>
    <w:rsid w:val="0D5B4A77"/>
    <w:rsid w:val="0D5C24F8"/>
    <w:rsid w:val="0D5E59FB"/>
    <w:rsid w:val="0D627C85"/>
    <w:rsid w:val="0D73211D"/>
    <w:rsid w:val="0D743422"/>
    <w:rsid w:val="0D7A532C"/>
    <w:rsid w:val="0D7F17B3"/>
    <w:rsid w:val="0D892EDB"/>
    <w:rsid w:val="0D8C5246"/>
    <w:rsid w:val="0D8F61CA"/>
    <w:rsid w:val="0D9765DF"/>
    <w:rsid w:val="0D9A7DDF"/>
    <w:rsid w:val="0D9F4266"/>
    <w:rsid w:val="0DA161C4"/>
    <w:rsid w:val="0DC13B67"/>
    <w:rsid w:val="0DC71BA8"/>
    <w:rsid w:val="0DCB05AE"/>
    <w:rsid w:val="0DD6055F"/>
    <w:rsid w:val="0DD6777C"/>
    <w:rsid w:val="0DD95345"/>
    <w:rsid w:val="0DEA42EC"/>
    <w:rsid w:val="0DEE2E82"/>
    <w:rsid w:val="0E045665"/>
    <w:rsid w:val="0E072991"/>
    <w:rsid w:val="0E197DBB"/>
    <w:rsid w:val="0E1B02DC"/>
    <w:rsid w:val="0E211365"/>
    <w:rsid w:val="0E262505"/>
    <w:rsid w:val="0E2A1FC8"/>
    <w:rsid w:val="0E2A3E4A"/>
    <w:rsid w:val="0E39450E"/>
    <w:rsid w:val="0E46377B"/>
    <w:rsid w:val="0E4A266A"/>
    <w:rsid w:val="0E53178C"/>
    <w:rsid w:val="0E5574AB"/>
    <w:rsid w:val="0E572FD9"/>
    <w:rsid w:val="0E5F68A3"/>
    <w:rsid w:val="0E626C74"/>
    <w:rsid w:val="0E706B3D"/>
    <w:rsid w:val="0E7E7158"/>
    <w:rsid w:val="0E8536A2"/>
    <w:rsid w:val="0E8736A2"/>
    <w:rsid w:val="0E8A2444"/>
    <w:rsid w:val="0E8D066C"/>
    <w:rsid w:val="0E973048"/>
    <w:rsid w:val="0E98447E"/>
    <w:rsid w:val="0E9C6708"/>
    <w:rsid w:val="0E9E6512"/>
    <w:rsid w:val="0EA4331A"/>
    <w:rsid w:val="0EA9219A"/>
    <w:rsid w:val="0EAF071F"/>
    <w:rsid w:val="0EB60EDD"/>
    <w:rsid w:val="0EBD33B9"/>
    <w:rsid w:val="0EC15643"/>
    <w:rsid w:val="0ED70ED7"/>
    <w:rsid w:val="0EDC32B1"/>
    <w:rsid w:val="0EED198A"/>
    <w:rsid w:val="0EF12AE6"/>
    <w:rsid w:val="0EF6229A"/>
    <w:rsid w:val="0EF75B1D"/>
    <w:rsid w:val="0EF91020"/>
    <w:rsid w:val="0EFA4540"/>
    <w:rsid w:val="0F005C04"/>
    <w:rsid w:val="0F133DC8"/>
    <w:rsid w:val="0F1B11D4"/>
    <w:rsid w:val="0F1B23BF"/>
    <w:rsid w:val="0F212F90"/>
    <w:rsid w:val="0F2804EA"/>
    <w:rsid w:val="0F2B146F"/>
    <w:rsid w:val="0F2C4CF2"/>
    <w:rsid w:val="0F434917"/>
    <w:rsid w:val="0F5D54C1"/>
    <w:rsid w:val="0F5E2F43"/>
    <w:rsid w:val="0F634E4C"/>
    <w:rsid w:val="0F6611A1"/>
    <w:rsid w:val="0F67724C"/>
    <w:rsid w:val="0F7066E0"/>
    <w:rsid w:val="0F725466"/>
    <w:rsid w:val="0F7450E6"/>
    <w:rsid w:val="0F7E3477"/>
    <w:rsid w:val="0F89508C"/>
    <w:rsid w:val="0F9144F7"/>
    <w:rsid w:val="0FAC0AC3"/>
    <w:rsid w:val="0FAD6545"/>
    <w:rsid w:val="0FB23173"/>
    <w:rsid w:val="0FB64E35"/>
    <w:rsid w:val="0FB81855"/>
    <w:rsid w:val="0FDE2597"/>
    <w:rsid w:val="0FE1351C"/>
    <w:rsid w:val="0FE2319C"/>
    <w:rsid w:val="0FEC732E"/>
    <w:rsid w:val="0FF00468"/>
    <w:rsid w:val="10005FCF"/>
    <w:rsid w:val="10013A51"/>
    <w:rsid w:val="100833DB"/>
    <w:rsid w:val="101626F1"/>
    <w:rsid w:val="102325D8"/>
    <w:rsid w:val="10250D12"/>
    <w:rsid w:val="102B2696"/>
    <w:rsid w:val="10300D1D"/>
    <w:rsid w:val="103819AC"/>
    <w:rsid w:val="10383168"/>
    <w:rsid w:val="103B2931"/>
    <w:rsid w:val="103B6450"/>
    <w:rsid w:val="10403535"/>
    <w:rsid w:val="105769DE"/>
    <w:rsid w:val="105A7962"/>
    <w:rsid w:val="105B1B61"/>
    <w:rsid w:val="10755F8E"/>
    <w:rsid w:val="10763A0F"/>
    <w:rsid w:val="1087172B"/>
    <w:rsid w:val="108810AB"/>
    <w:rsid w:val="10890389"/>
    <w:rsid w:val="108F7F7A"/>
    <w:rsid w:val="109542C4"/>
    <w:rsid w:val="10AE73EC"/>
    <w:rsid w:val="10AF39D7"/>
    <w:rsid w:val="10B0706C"/>
    <w:rsid w:val="10BC7B68"/>
    <w:rsid w:val="10C87F96"/>
    <w:rsid w:val="10E11F85"/>
    <w:rsid w:val="10E31E45"/>
    <w:rsid w:val="10E904CB"/>
    <w:rsid w:val="11026E77"/>
    <w:rsid w:val="11032FA4"/>
    <w:rsid w:val="1110038B"/>
    <w:rsid w:val="11116695"/>
    <w:rsid w:val="11165C34"/>
    <w:rsid w:val="111F09A5"/>
    <w:rsid w:val="1126252E"/>
    <w:rsid w:val="11273833"/>
    <w:rsid w:val="112934B3"/>
    <w:rsid w:val="11337646"/>
    <w:rsid w:val="113413B0"/>
    <w:rsid w:val="113D64B6"/>
    <w:rsid w:val="114A726B"/>
    <w:rsid w:val="114F61E9"/>
    <w:rsid w:val="115320F9"/>
    <w:rsid w:val="115B080A"/>
    <w:rsid w:val="115F642C"/>
    <w:rsid w:val="11655896"/>
    <w:rsid w:val="11663318"/>
    <w:rsid w:val="116A4551"/>
    <w:rsid w:val="116D0724"/>
    <w:rsid w:val="1171712A"/>
    <w:rsid w:val="117E09BE"/>
    <w:rsid w:val="1184614B"/>
    <w:rsid w:val="118C5756"/>
    <w:rsid w:val="118D1DE9"/>
    <w:rsid w:val="118E44DC"/>
    <w:rsid w:val="118F65E6"/>
    <w:rsid w:val="119079DF"/>
    <w:rsid w:val="11953E67"/>
    <w:rsid w:val="11A51171"/>
    <w:rsid w:val="11B33417"/>
    <w:rsid w:val="11B5691A"/>
    <w:rsid w:val="11B756A0"/>
    <w:rsid w:val="11C77DA3"/>
    <w:rsid w:val="11CE5DA7"/>
    <w:rsid w:val="11DB0D58"/>
    <w:rsid w:val="11F0327C"/>
    <w:rsid w:val="11F363FF"/>
    <w:rsid w:val="11F40BEC"/>
    <w:rsid w:val="11F47704"/>
    <w:rsid w:val="11F53491"/>
    <w:rsid w:val="12026A19"/>
    <w:rsid w:val="12132537"/>
    <w:rsid w:val="121D5045"/>
    <w:rsid w:val="12313CE5"/>
    <w:rsid w:val="12320AD3"/>
    <w:rsid w:val="123910F2"/>
    <w:rsid w:val="123D5124"/>
    <w:rsid w:val="124A6DC8"/>
    <w:rsid w:val="124B0112"/>
    <w:rsid w:val="125A4EAA"/>
    <w:rsid w:val="126141BA"/>
    <w:rsid w:val="126A1B5C"/>
    <w:rsid w:val="12745A53"/>
    <w:rsid w:val="127B2E60"/>
    <w:rsid w:val="127F50E9"/>
    <w:rsid w:val="127F665A"/>
    <w:rsid w:val="129349ED"/>
    <w:rsid w:val="12964D0E"/>
    <w:rsid w:val="12976F0D"/>
    <w:rsid w:val="1298498E"/>
    <w:rsid w:val="12A0561E"/>
    <w:rsid w:val="12A50708"/>
    <w:rsid w:val="12AD766B"/>
    <w:rsid w:val="12B51D40"/>
    <w:rsid w:val="12B91B6C"/>
    <w:rsid w:val="12BD657C"/>
    <w:rsid w:val="12D22CF4"/>
    <w:rsid w:val="12D50968"/>
    <w:rsid w:val="12F40DF6"/>
    <w:rsid w:val="12F450A8"/>
    <w:rsid w:val="12F7602D"/>
    <w:rsid w:val="12F83AAE"/>
    <w:rsid w:val="12FB3F33"/>
    <w:rsid w:val="130D4503"/>
    <w:rsid w:val="131961E1"/>
    <w:rsid w:val="131E5EEC"/>
    <w:rsid w:val="13363593"/>
    <w:rsid w:val="133D2F1E"/>
    <w:rsid w:val="1345066C"/>
    <w:rsid w:val="134839CE"/>
    <w:rsid w:val="134E2A1B"/>
    <w:rsid w:val="134F1F3F"/>
    <w:rsid w:val="13516249"/>
    <w:rsid w:val="135C7F4F"/>
    <w:rsid w:val="136021D9"/>
    <w:rsid w:val="136C3A6D"/>
    <w:rsid w:val="137455F6"/>
    <w:rsid w:val="137902AD"/>
    <w:rsid w:val="13791725"/>
    <w:rsid w:val="13796C50"/>
    <w:rsid w:val="137E3987"/>
    <w:rsid w:val="138B0A9F"/>
    <w:rsid w:val="13904F26"/>
    <w:rsid w:val="139513AE"/>
    <w:rsid w:val="13954387"/>
    <w:rsid w:val="139A439A"/>
    <w:rsid w:val="13A74B4C"/>
    <w:rsid w:val="13A75E69"/>
    <w:rsid w:val="13AE7D5A"/>
    <w:rsid w:val="13B0325D"/>
    <w:rsid w:val="13B0690F"/>
    <w:rsid w:val="13B26760"/>
    <w:rsid w:val="13BA5D6B"/>
    <w:rsid w:val="13BC126E"/>
    <w:rsid w:val="13C034F7"/>
    <w:rsid w:val="13C5797F"/>
    <w:rsid w:val="13C65400"/>
    <w:rsid w:val="13CF006C"/>
    <w:rsid w:val="13D05D10"/>
    <w:rsid w:val="13D92D9C"/>
    <w:rsid w:val="13D93B40"/>
    <w:rsid w:val="13DC26B0"/>
    <w:rsid w:val="13E833B7"/>
    <w:rsid w:val="13EF7DF0"/>
    <w:rsid w:val="13F029C1"/>
    <w:rsid w:val="13FC0B7A"/>
    <w:rsid w:val="140D7D73"/>
    <w:rsid w:val="14111FFD"/>
    <w:rsid w:val="141C6857"/>
    <w:rsid w:val="141E2A73"/>
    <w:rsid w:val="14202763"/>
    <w:rsid w:val="143A47CF"/>
    <w:rsid w:val="14441DE0"/>
    <w:rsid w:val="14445CCF"/>
    <w:rsid w:val="14457ECD"/>
    <w:rsid w:val="144819CF"/>
    <w:rsid w:val="14496E6C"/>
    <w:rsid w:val="145147D3"/>
    <w:rsid w:val="145F42FA"/>
    <w:rsid w:val="146177FD"/>
    <w:rsid w:val="14774EC2"/>
    <w:rsid w:val="147A37CF"/>
    <w:rsid w:val="14840CB7"/>
    <w:rsid w:val="1485511B"/>
    <w:rsid w:val="14A23AEA"/>
    <w:rsid w:val="14A35CE8"/>
    <w:rsid w:val="14B748D9"/>
    <w:rsid w:val="14B922F8"/>
    <w:rsid w:val="14BD2115"/>
    <w:rsid w:val="14C2659D"/>
    <w:rsid w:val="14D379B5"/>
    <w:rsid w:val="14DA74C7"/>
    <w:rsid w:val="14DC7147"/>
    <w:rsid w:val="14E754D8"/>
    <w:rsid w:val="14E870CD"/>
    <w:rsid w:val="14EE6822"/>
    <w:rsid w:val="14F1166B"/>
    <w:rsid w:val="14F270EC"/>
    <w:rsid w:val="14F86492"/>
    <w:rsid w:val="15003E83"/>
    <w:rsid w:val="15023959"/>
    <w:rsid w:val="15075A0D"/>
    <w:rsid w:val="150D3199"/>
    <w:rsid w:val="152065D0"/>
    <w:rsid w:val="15231AB9"/>
    <w:rsid w:val="152662C1"/>
    <w:rsid w:val="153313C4"/>
    <w:rsid w:val="153418EE"/>
    <w:rsid w:val="153E3968"/>
    <w:rsid w:val="1556100F"/>
    <w:rsid w:val="156825AE"/>
    <w:rsid w:val="15686D2B"/>
    <w:rsid w:val="156870E9"/>
    <w:rsid w:val="156D5E5B"/>
    <w:rsid w:val="156F4137"/>
    <w:rsid w:val="15712BD2"/>
    <w:rsid w:val="15784E9C"/>
    <w:rsid w:val="1578791B"/>
    <w:rsid w:val="158A103F"/>
    <w:rsid w:val="15AA689B"/>
    <w:rsid w:val="15AD52A1"/>
    <w:rsid w:val="15B413A8"/>
    <w:rsid w:val="15C00A3E"/>
    <w:rsid w:val="15C471A6"/>
    <w:rsid w:val="15C75743"/>
    <w:rsid w:val="15C94A43"/>
    <w:rsid w:val="15D12ED7"/>
    <w:rsid w:val="15DF7B3C"/>
    <w:rsid w:val="15E51B78"/>
    <w:rsid w:val="15E9057E"/>
    <w:rsid w:val="15EA64E1"/>
    <w:rsid w:val="15EB76DC"/>
    <w:rsid w:val="15F330EF"/>
    <w:rsid w:val="160B1DB7"/>
    <w:rsid w:val="160E07BD"/>
    <w:rsid w:val="161E34FC"/>
    <w:rsid w:val="1623745E"/>
    <w:rsid w:val="16244EE0"/>
    <w:rsid w:val="16263C66"/>
    <w:rsid w:val="162C5B6F"/>
    <w:rsid w:val="162F4575"/>
    <w:rsid w:val="16322189"/>
    <w:rsid w:val="163A5B6F"/>
    <w:rsid w:val="163F5014"/>
    <w:rsid w:val="16476450"/>
    <w:rsid w:val="1651030E"/>
    <w:rsid w:val="165A5B5C"/>
    <w:rsid w:val="166B30D5"/>
    <w:rsid w:val="166D65D9"/>
    <w:rsid w:val="16721C9F"/>
    <w:rsid w:val="167C0FD1"/>
    <w:rsid w:val="16851E56"/>
    <w:rsid w:val="168E7F80"/>
    <w:rsid w:val="169513E9"/>
    <w:rsid w:val="16953F1A"/>
    <w:rsid w:val="16A3313A"/>
    <w:rsid w:val="16A40CB1"/>
    <w:rsid w:val="16A61C36"/>
    <w:rsid w:val="16B234A2"/>
    <w:rsid w:val="16C7342A"/>
    <w:rsid w:val="16C8569A"/>
    <w:rsid w:val="16C861C7"/>
    <w:rsid w:val="16DF3094"/>
    <w:rsid w:val="16E3365C"/>
    <w:rsid w:val="16E7773C"/>
    <w:rsid w:val="16E85F22"/>
    <w:rsid w:val="16EA4CA9"/>
    <w:rsid w:val="16F06BB2"/>
    <w:rsid w:val="16F91A40"/>
    <w:rsid w:val="16F93553"/>
    <w:rsid w:val="170809D5"/>
    <w:rsid w:val="17124B68"/>
    <w:rsid w:val="17191F74"/>
    <w:rsid w:val="171E2B79"/>
    <w:rsid w:val="17237001"/>
    <w:rsid w:val="17283764"/>
    <w:rsid w:val="17301B9A"/>
    <w:rsid w:val="17371525"/>
    <w:rsid w:val="1752433D"/>
    <w:rsid w:val="175355D1"/>
    <w:rsid w:val="17554358"/>
    <w:rsid w:val="175549AE"/>
    <w:rsid w:val="175852DC"/>
    <w:rsid w:val="175D5EE1"/>
    <w:rsid w:val="1763586C"/>
    <w:rsid w:val="17681CF4"/>
    <w:rsid w:val="176D617B"/>
    <w:rsid w:val="176F4F02"/>
    <w:rsid w:val="17714B81"/>
    <w:rsid w:val="1772678E"/>
    <w:rsid w:val="1777230E"/>
    <w:rsid w:val="177A3293"/>
    <w:rsid w:val="177D6416"/>
    <w:rsid w:val="178864D1"/>
    <w:rsid w:val="17A7505C"/>
    <w:rsid w:val="17AF389A"/>
    <w:rsid w:val="17AF5CEB"/>
    <w:rsid w:val="17B0596B"/>
    <w:rsid w:val="17B84AE8"/>
    <w:rsid w:val="17BC177E"/>
    <w:rsid w:val="17BE4C81"/>
    <w:rsid w:val="17C93012"/>
    <w:rsid w:val="17CC5A3F"/>
    <w:rsid w:val="17CD749A"/>
    <w:rsid w:val="17CF299D"/>
    <w:rsid w:val="17D2750F"/>
    <w:rsid w:val="17D808C5"/>
    <w:rsid w:val="17D96B2F"/>
    <w:rsid w:val="17DA0D2E"/>
    <w:rsid w:val="17F906BB"/>
    <w:rsid w:val="180169EF"/>
    <w:rsid w:val="180E5D05"/>
    <w:rsid w:val="180F3786"/>
    <w:rsid w:val="18116C89"/>
    <w:rsid w:val="18221A17"/>
    <w:rsid w:val="182249A5"/>
    <w:rsid w:val="183304C3"/>
    <w:rsid w:val="18357FCD"/>
    <w:rsid w:val="183E73F1"/>
    <w:rsid w:val="184C35EB"/>
    <w:rsid w:val="184F4570"/>
    <w:rsid w:val="185906E7"/>
    <w:rsid w:val="185A0382"/>
    <w:rsid w:val="18622BFE"/>
    <w:rsid w:val="18622CA6"/>
    <w:rsid w:val="186C3B20"/>
    <w:rsid w:val="187908B9"/>
    <w:rsid w:val="187C1BBC"/>
    <w:rsid w:val="188206F4"/>
    <w:rsid w:val="188859CE"/>
    <w:rsid w:val="188A30D0"/>
    <w:rsid w:val="188B7D52"/>
    <w:rsid w:val="18904FD9"/>
    <w:rsid w:val="18997E67"/>
    <w:rsid w:val="18A474FD"/>
    <w:rsid w:val="18A90101"/>
    <w:rsid w:val="18B57797"/>
    <w:rsid w:val="18C26AAD"/>
    <w:rsid w:val="18CC73BC"/>
    <w:rsid w:val="18CE6C54"/>
    <w:rsid w:val="18D13844"/>
    <w:rsid w:val="18E55A33"/>
    <w:rsid w:val="18E92B27"/>
    <w:rsid w:val="18EF1D81"/>
    <w:rsid w:val="18FA5460"/>
    <w:rsid w:val="18FB7F0C"/>
    <w:rsid w:val="18FD340F"/>
    <w:rsid w:val="190C5C28"/>
    <w:rsid w:val="191242AE"/>
    <w:rsid w:val="19134B53"/>
    <w:rsid w:val="191974BC"/>
    <w:rsid w:val="191B708F"/>
    <w:rsid w:val="193E3E78"/>
    <w:rsid w:val="19445D81"/>
    <w:rsid w:val="19476D06"/>
    <w:rsid w:val="19505417"/>
    <w:rsid w:val="195278D9"/>
    <w:rsid w:val="195907FD"/>
    <w:rsid w:val="195E692B"/>
    <w:rsid w:val="19625331"/>
    <w:rsid w:val="196A273E"/>
    <w:rsid w:val="19782D58"/>
    <w:rsid w:val="197902A7"/>
    <w:rsid w:val="19892FF3"/>
    <w:rsid w:val="198B64F6"/>
    <w:rsid w:val="198F297E"/>
    <w:rsid w:val="198F4717"/>
    <w:rsid w:val="199050E3"/>
    <w:rsid w:val="199E0159"/>
    <w:rsid w:val="19A3205B"/>
    <w:rsid w:val="19BE7C49"/>
    <w:rsid w:val="19C80559"/>
    <w:rsid w:val="19C83DDC"/>
    <w:rsid w:val="19C9185E"/>
    <w:rsid w:val="19DD04FE"/>
    <w:rsid w:val="19E47E89"/>
    <w:rsid w:val="19E5590B"/>
    <w:rsid w:val="19EB7814"/>
    <w:rsid w:val="19EC5296"/>
    <w:rsid w:val="19F55BA5"/>
    <w:rsid w:val="19FA01DC"/>
    <w:rsid w:val="1A002DB1"/>
    <w:rsid w:val="1A09162B"/>
    <w:rsid w:val="1A092647"/>
    <w:rsid w:val="1A1041D0"/>
    <w:rsid w:val="1A1409D8"/>
    <w:rsid w:val="1A19705E"/>
    <w:rsid w:val="1A1B2562"/>
    <w:rsid w:val="1A225770"/>
    <w:rsid w:val="1A240C73"/>
    <w:rsid w:val="1A2453EF"/>
    <w:rsid w:val="1A2F306F"/>
    <w:rsid w:val="1A317F88"/>
    <w:rsid w:val="1A360B8D"/>
    <w:rsid w:val="1A422421"/>
    <w:rsid w:val="1A4A30B1"/>
    <w:rsid w:val="1A5C0DCD"/>
    <w:rsid w:val="1A607E32"/>
    <w:rsid w:val="1A612171"/>
    <w:rsid w:val="1A612CD6"/>
    <w:rsid w:val="1A65428B"/>
    <w:rsid w:val="1A682661"/>
    <w:rsid w:val="1A734CF7"/>
    <w:rsid w:val="1A84670E"/>
    <w:rsid w:val="1A934532"/>
    <w:rsid w:val="1A9609E5"/>
    <w:rsid w:val="1A9C2BFE"/>
    <w:rsid w:val="1A9C3DB4"/>
    <w:rsid w:val="1A9E72B8"/>
    <w:rsid w:val="1AB4145B"/>
    <w:rsid w:val="1AB836E5"/>
    <w:rsid w:val="1AB9474C"/>
    <w:rsid w:val="1ABC20EB"/>
    <w:rsid w:val="1AC81784"/>
    <w:rsid w:val="1ACB68E1"/>
    <w:rsid w:val="1AD50A96"/>
    <w:rsid w:val="1AD55213"/>
    <w:rsid w:val="1AD62B69"/>
    <w:rsid w:val="1AD86198"/>
    <w:rsid w:val="1AE06E27"/>
    <w:rsid w:val="1AE9320B"/>
    <w:rsid w:val="1AE94A4A"/>
    <w:rsid w:val="1AEA51B8"/>
    <w:rsid w:val="1AEB2C3A"/>
    <w:rsid w:val="1AF64FB6"/>
    <w:rsid w:val="1AFC2F3E"/>
    <w:rsid w:val="1AFF03A8"/>
    <w:rsid w:val="1B026FDC"/>
    <w:rsid w:val="1B045D62"/>
    <w:rsid w:val="1B0D465A"/>
    <w:rsid w:val="1B0F40F3"/>
    <w:rsid w:val="1B1062F2"/>
    <w:rsid w:val="1B1139AC"/>
    <w:rsid w:val="1B1E3089"/>
    <w:rsid w:val="1B2304CB"/>
    <w:rsid w:val="1B30078A"/>
    <w:rsid w:val="1B3D393E"/>
    <w:rsid w:val="1B4F5986"/>
    <w:rsid w:val="1B544B28"/>
    <w:rsid w:val="1B5A7C65"/>
    <w:rsid w:val="1B666D00"/>
    <w:rsid w:val="1B6A4E84"/>
    <w:rsid w:val="1B6A5707"/>
    <w:rsid w:val="1B6B3188"/>
    <w:rsid w:val="1B6D3662"/>
    <w:rsid w:val="1B773A18"/>
    <w:rsid w:val="1B797F1F"/>
    <w:rsid w:val="1B8F557D"/>
    <w:rsid w:val="1B982D53"/>
    <w:rsid w:val="1B9E26DE"/>
    <w:rsid w:val="1B9E4D38"/>
    <w:rsid w:val="1BA13662"/>
    <w:rsid w:val="1BA6336D"/>
    <w:rsid w:val="1BB42683"/>
    <w:rsid w:val="1BC11999"/>
    <w:rsid w:val="1BC5039F"/>
    <w:rsid w:val="1BC550A1"/>
    <w:rsid w:val="1BC90FA3"/>
    <w:rsid w:val="1BCE528E"/>
    <w:rsid w:val="1BD54DB6"/>
    <w:rsid w:val="1BDA123E"/>
    <w:rsid w:val="1BE17614"/>
    <w:rsid w:val="1BE8720D"/>
    <w:rsid w:val="1BF8455C"/>
    <w:rsid w:val="1BF956CF"/>
    <w:rsid w:val="1BFC2ACA"/>
    <w:rsid w:val="1C07202B"/>
    <w:rsid w:val="1C0B5290"/>
    <w:rsid w:val="1C0F3C96"/>
    <w:rsid w:val="1C215235"/>
    <w:rsid w:val="1C2403B8"/>
    <w:rsid w:val="1C332BD1"/>
    <w:rsid w:val="1C3A035E"/>
    <w:rsid w:val="1C3C5A5F"/>
    <w:rsid w:val="1C527C03"/>
    <w:rsid w:val="1C5D17BA"/>
    <w:rsid w:val="1C5D3A88"/>
    <w:rsid w:val="1C630E66"/>
    <w:rsid w:val="1C630FDB"/>
    <w:rsid w:val="1C646FED"/>
    <w:rsid w:val="1C6F2DB6"/>
    <w:rsid w:val="1C754957"/>
    <w:rsid w:val="1C7836C6"/>
    <w:rsid w:val="1C791147"/>
    <w:rsid w:val="1C7C20CC"/>
    <w:rsid w:val="1C7E1145"/>
    <w:rsid w:val="1C8416D6"/>
    <w:rsid w:val="1C93646E"/>
    <w:rsid w:val="1C951971"/>
    <w:rsid w:val="1C9828F5"/>
    <w:rsid w:val="1C993BFA"/>
    <w:rsid w:val="1C9B12FC"/>
    <w:rsid w:val="1CA27B15"/>
    <w:rsid w:val="1CA5324B"/>
    <w:rsid w:val="1CA6743E"/>
    <w:rsid w:val="1CA6768D"/>
    <w:rsid w:val="1CBA632D"/>
    <w:rsid w:val="1CD039FB"/>
    <w:rsid w:val="1CD949E4"/>
    <w:rsid w:val="1CDB20E5"/>
    <w:rsid w:val="1CE13FEE"/>
    <w:rsid w:val="1CE94C7E"/>
    <w:rsid w:val="1CF4520D"/>
    <w:rsid w:val="1CFD391F"/>
    <w:rsid w:val="1D047A26"/>
    <w:rsid w:val="1D052A73"/>
    <w:rsid w:val="1D07422E"/>
    <w:rsid w:val="1D0D0336"/>
    <w:rsid w:val="1D0D5F73"/>
    <w:rsid w:val="1D1E3640"/>
    <w:rsid w:val="1D295DD3"/>
    <w:rsid w:val="1D2B7B0B"/>
    <w:rsid w:val="1D41310E"/>
    <w:rsid w:val="1D4328F5"/>
    <w:rsid w:val="1D5202A2"/>
    <w:rsid w:val="1D5C173A"/>
    <w:rsid w:val="1D5D14D5"/>
    <w:rsid w:val="1D5E6F74"/>
    <w:rsid w:val="1D632632"/>
    <w:rsid w:val="1D6C6151"/>
    <w:rsid w:val="1D7E18EE"/>
    <w:rsid w:val="1D804359"/>
    <w:rsid w:val="1D893503"/>
    <w:rsid w:val="1D9B6A3E"/>
    <w:rsid w:val="1D9F5DE8"/>
    <w:rsid w:val="1DAB4D3C"/>
    <w:rsid w:val="1DB84052"/>
    <w:rsid w:val="1DBC6CDD"/>
    <w:rsid w:val="1DC24961"/>
    <w:rsid w:val="1DCB1624"/>
    <w:rsid w:val="1DCD2238"/>
    <w:rsid w:val="1DCE22B0"/>
    <w:rsid w:val="1DD975C5"/>
    <w:rsid w:val="1DDC550B"/>
    <w:rsid w:val="1DDF068E"/>
    <w:rsid w:val="1DED4DC0"/>
    <w:rsid w:val="1DEF42D3"/>
    <w:rsid w:val="1DF409FF"/>
    <w:rsid w:val="1E0972D4"/>
    <w:rsid w:val="1E0D1C19"/>
    <w:rsid w:val="1E117377"/>
    <w:rsid w:val="1E20277C"/>
    <w:rsid w:val="1E2307E2"/>
    <w:rsid w:val="1E241183"/>
    <w:rsid w:val="1E2A308C"/>
    <w:rsid w:val="1E2D1C4F"/>
    <w:rsid w:val="1E392021"/>
    <w:rsid w:val="1E3D0A28"/>
    <w:rsid w:val="1E47263C"/>
    <w:rsid w:val="1E495B3F"/>
    <w:rsid w:val="1E4F41C5"/>
    <w:rsid w:val="1E551952"/>
    <w:rsid w:val="1E5A627A"/>
    <w:rsid w:val="1E5D4451"/>
    <w:rsid w:val="1E6407ED"/>
    <w:rsid w:val="1E682698"/>
    <w:rsid w:val="1E707F7D"/>
    <w:rsid w:val="1E7159F1"/>
    <w:rsid w:val="1E873426"/>
    <w:rsid w:val="1E9C42C4"/>
    <w:rsid w:val="1EA261CE"/>
    <w:rsid w:val="1EA374D2"/>
    <w:rsid w:val="1EA529D6"/>
    <w:rsid w:val="1EAB0F03"/>
    <w:rsid w:val="1EAD1FE0"/>
    <w:rsid w:val="1EB02F65"/>
    <w:rsid w:val="1EBC25FB"/>
    <w:rsid w:val="1EBC6A7A"/>
    <w:rsid w:val="1EBD007C"/>
    <w:rsid w:val="1EC16A83"/>
    <w:rsid w:val="1EC370BA"/>
    <w:rsid w:val="1EC41FC5"/>
    <w:rsid w:val="1ED47CA2"/>
    <w:rsid w:val="1EE41767"/>
    <w:rsid w:val="1EE86942"/>
    <w:rsid w:val="1EED664D"/>
    <w:rsid w:val="1EFC55E3"/>
    <w:rsid w:val="1F0365DE"/>
    <w:rsid w:val="1F084C78"/>
    <w:rsid w:val="1F0C61D6"/>
    <w:rsid w:val="1F1840BF"/>
    <w:rsid w:val="1F187491"/>
    <w:rsid w:val="1F497C60"/>
    <w:rsid w:val="1F520AA7"/>
    <w:rsid w:val="1F536EA5"/>
    <w:rsid w:val="1F5472F6"/>
    <w:rsid w:val="1F5627F9"/>
    <w:rsid w:val="1F6E02F3"/>
    <w:rsid w:val="1F707178"/>
    <w:rsid w:val="1F7809FB"/>
    <w:rsid w:val="1F7929AE"/>
    <w:rsid w:val="1F7A70A9"/>
    <w:rsid w:val="1F7E48B7"/>
    <w:rsid w:val="1F9C6A9E"/>
    <w:rsid w:val="1FA26C35"/>
    <w:rsid w:val="1FA53BA4"/>
    <w:rsid w:val="1FA6126F"/>
    <w:rsid w:val="1FAB2CC2"/>
    <w:rsid w:val="1FB00909"/>
    <w:rsid w:val="1FBE0F24"/>
    <w:rsid w:val="1FCF6E73"/>
    <w:rsid w:val="1FD430C8"/>
    <w:rsid w:val="1FD461DC"/>
    <w:rsid w:val="1FD53D5E"/>
    <w:rsid w:val="1FD81ACE"/>
    <w:rsid w:val="1FDC4C51"/>
    <w:rsid w:val="1FE60DE3"/>
    <w:rsid w:val="1FE76865"/>
    <w:rsid w:val="1FE82F77"/>
    <w:rsid w:val="1FE91A60"/>
    <w:rsid w:val="1FEE3382"/>
    <w:rsid w:val="1FF322BA"/>
    <w:rsid w:val="1FF76AFF"/>
    <w:rsid w:val="2009009E"/>
    <w:rsid w:val="200F3E48"/>
    <w:rsid w:val="20101C28"/>
    <w:rsid w:val="20112FE8"/>
    <w:rsid w:val="20182D94"/>
    <w:rsid w:val="20194AB6"/>
    <w:rsid w:val="201A2537"/>
    <w:rsid w:val="201A4C35"/>
    <w:rsid w:val="20232E47"/>
    <w:rsid w:val="202820DF"/>
    <w:rsid w:val="20340B62"/>
    <w:rsid w:val="20381C4F"/>
    <w:rsid w:val="20392DEC"/>
    <w:rsid w:val="20434E3D"/>
    <w:rsid w:val="20450DFD"/>
    <w:rsid w:val="204C400B"/>
    <w:rsid w:val="204C6209"/>
    <w:rsid w:val="204D1A8C"/>
    <w:rsid w:val="2051236B"/>
    <w:rsid w:val="20525F14"/>
    <w:rsid w:val="2056239C"/>
    <w:rsid w:val="205B24B5"/>
    <w:rsid w:val="20631D11"/>
    <w:rsid w:val="206B4D06"/>
    <w:rsid w:val="206E5844"/>
    <w:rsid w:val="206F27A9"/>
    <w:rsid w:val="20773CD7"/>
    <w:rsid w:val="20784E15"/>
    <w:rsid w:val="207B12D7"/>
    <w:rsid w:val="207F3560"/>
    <w:rsid w:val="20816A63"/>
    <w:rsid w:val="2088281A"/>
    <w:rsid w:val="208B39DF"/>
    <w:rsid w:val="20963186"/>
    <w:rsid w:val="20A37751"/>
    <w:rsid w:val="20B117B1"/>
    <w:rsid w:val="20B41558"/>
    <w:rsid w:val="20B83463"/>
    <w:rsid w:val="20BE326F"/>
    <w:rsid w:val="20C813D6"/>
    <w:rsid w:val="20D21CE6"/>
    <w:rsid w:val="20E0084E"/>
    <w:rsid w:val="20E06A7D"/>
    <w:rsid w:val="20E06E5E"/>
    <w:rsid w:val="20E20153"/>
    <w:rsid w:val="20EB0691"/>
    <w:rsid w:val="20ED5D93"/>
    <w:rsid w:val="20F070A1"/>
    <w:rsid w:val="20F56A22"/>
    <w:rsid w:val="20FA7627"/>
    <w:rsid w:val="211823AD"/>
    <w:rsid w:val="21207866"/>
    <w:rsid w:val="212307EB"/>
    <w:rsid w:val="213A6642"/>
    <w:rsid w:val="213F699C"/>
    <w:rsid w:val="21465528"/>
    <w:rsid w:val="214C0426"/>
    <w:rsid w:val="214C62A1"/>
    <w:rsid w:val="21561F3F"/>
    <w:rsid w:val="21592EC3"/>
    <w:rsid w:val="216B0BDF"/>
    <w:rsid w:val="216F5067"/>
    <w:rsid w:val="21723DED"/>
    <w:rsid w:val="21727EC2"/>
    <w:rsid w:val="2175317B"/>
    <w:rsid w:val="217B46FD"/>
    <w:rsid w:val="2181419D"/>
    <w:rsid w:val="21815F4B"/>
    <w:rsid w:val="21962D28"/>
    <w:rsid w:val="21A37E40"/>
    <w:rsid w:val="21A70A44"/>
    <w:rsid w:val="21AB121A"/>
    <w:rsid w:val="21B22658"/>
    <w:rsid w:val="21BB54E6"/>
    <w:rsid w:val="21BD09EA"/>
    <w:rsid w:val="21C83B7A"/>
    <w:rsid w:val="21D02A2F"/>
    <w:rsid w:val="21D1768A"/>
    <w:rsid w:val="21D73792"/>
    <w:rsid w:val="21D83065"/>
    <w:rsid w:val="21E309B4"/>
    <w:rsid w:val="21EA27B2"/>
    <w:rsid w:val="22034051"/>
    <w:rsid w:val="220A0AE9"/>
    <w:rsid w:val="220E16ED"/>
    <w:rsid w:val="220E74EF"/>
    <w:rsid w:val="220F716F"/>
    <w:rsid w:val="221A0D83"/>
    <w:rsid w:val="221B6805"/>
    <w:rsid w:val="221E4CC8"/>
    <w:rsid w:val="2223038E"/>
    <w:rsid w:val="22261312"/>
    <w:rsid w:val="22280099"/>
    <w:rsid w:val="224360AB"/>
    <w:rsid w:val="22446344"/>
    <w:rsid w:val="22476B1F"/>
    <w:rsid w:val="224F429B"/>
    <w:rsid w:val="22551E62"/>
    <w:rsid w:val="2256088E"/>
    <w:rsid w:val="22573150"/>
    <w:rsid w:val="225B3D6B"/>
    <w:rsid w:val="22636BF9"/>
    <w:rsid w:val="22690B02"/>
    <w:rsid w:val="226D2EE9"/>
    <w:rsid w:val="226F3FF6"/>
    <w:rsid w:val="22725EDB"/>
    <w:rsid w:val="22761828"/>
    <w:rsid w:val="2277369B"/>
    <w:rsid w:val="227D2BB6"/>
    <w:rsid w:val="227F0AA8"/>
    <w:rsid w:val="22823C2A"/>
    <w:rsid w:val="22834F2F"/>
    <w:rsid w:val="22854BAF"/>
    <w:rsid w:val="22931946"/>
    <w:rsid w:val="22947F00"/>
    <w:rsid w:val="22985DCE"/>
    <w:rsid w:val="22B26978"/>
    <w:rsid w:val="22B343FA"/>
    <w:rsid w:val="22BA7608"/>
    <w:rsid w:val="22C6341A"/>
    <w:rsid w:val="22CD63D5"/>
    <w:rsid w:val="22CE3412"/>
    <w:rsid w:val="22D35FB3"/>
    <w:rsid w:val="22DC0E41"/>
    <w:rsid w:val="22E04970"/>
    <w:rsid w:val="22E329CA"/>
    <w:rsid w:val="22E55ECD"/>
    <w:rsid w:val="22EB7DD7"/>
    <w:rsid w:val="22ED5A47"/>
    <w:rsid w:val="22F351E3"/>
    <w:rsid w:val="22F506E6"/>
    <w:rsid w:val="22F7746D"/>
    <w:rsid w:val="230001E7"/>
    <w:rsid w:val="23007D7C"/>
    <w:rsid w:val="23181B9F"/>
    <w:rsid w:val="23197621"/>
    <w:rsid w:val="23250AF9"/>
    <w:rsid w:val="232E7BA6"/>
    <w:rsid w:val="23356F51"/>
    <w:rsid w:val="23393759"/>
    <w:rsid w:val="233E0A23"/>
    <w:rsid w:val="234749F6"/>
    <w:rsid w:val="23491430"/>
    <w:rsid w:val="234C43D3"/>
    <w:rsid w:val="234F7AFB"/>
    <w:rsid w:val="23562D09"/>
    <w:rsid w:val="2359040B"/>
    <w:rsid w:val="23593C8E"/>
    <w:rsid w:val="235B390E"/>
    <w:rsid w:val="235C0052"/>
    <w:rsid w:val="2364220A"/>
    <w:rsid w:val="236906A5"/>
    <w:rsid w:val="23765481"/>
    <w:rsid w:val="23780CBF"/>
    <w:rsid w:val="237B3E42"/>
    <w:rsid w:val="238734D8"/>
    <w:rsid w:val="23A63D8D"/>
    <w:rsid w:val="23C16B35"/>
    <w:rsid w:val="23D2718F"/>
    <w:rsid w:val="23E40D16"/>
    <w:rsid w:val="23E55A70"/>
    <w:rsid w:val="23E64905"/>
    <w:rsid w:val="23EE53EE"/>
    <w:rsid w:val="23F07684"/>
    <w:rsid w:val="23F32B0F"/>
    <w:rsid w:val="23F40D0B"/>
    <w:rsid w:val="24164041"/>
    <w:rsid w:val="241A603E"/>
    <w:rsid w:val="241A62CA"/>
    <w:rsid w:val="241D3DC5"/>
    <w:rsid w:val="241E4CD1"/>
    <w:rsid w:val="24271D5D"/>
    <w:rsid w:val="242A0B1C"/>
    <w:rsid w:val="242B219E"/>
    <w:rsid w:val="242D3C66"/>
    <w:rsid w:val="243E45C7"/>
    <w:rsid w:val="24404E85"/>
    <w:rsid w:val="2441618A"/>
    <w:rsid w:val="24443664"/>
    <w:rsid w:val="24452828"/>
    <w:rsid w:val="24470093"/>
    <w:rsid w:val="244A5795"/>
    <w:rsid w:val="24502F21"/>
    <w:rsid w:val="245B6D34"/>
    <w:rsid w:val="245E7CB8"/>
    <w:rsid w:val="247456DF"/>
    <w:rsid w:val="247E276B"/>
    <w:rsid w:val="24834290"/>
    <w:rsid w:val="248355C3"/>
    <w:rsid w:val="2485597A"/>
    <w:rsid w:val="248655F9"/>
    <w:rsid w:val="24870CA1"/>
    <w:rsid w:val="24877531"/>
    <w:rsid w:val="248868FE"/>
    <w:rsid w:val="249347F1"/>
    <w:rsid w:val="24990D97"/>
    <w:rsid w:val="24A11A27"/>
    <w:rsid w:val="24A34F2A"/>
    <w:rsid w:val="24B11CC1"/>
    <w:rsid w:val="24C91293"/>
    <w:rsid w:val="24CB286B"/>
    <w:rsid w:val="24D40F7C"/>
    <w:rsid w:val="24D97602"/>
    <w:rsid w:val="24F14CA9"/>
    <w:rsid w:val="24FA33BA"/>
    <w:rsid w:val="25007ACF"/>
    <w:rsid w:val="25010FCF"/>
    <w:rsid w:val="25060A5D"/>
    <w:rsid w:val="25300011"/>
    <w:rsid w:val="25315A92"/>
    <w:rsid w:val="253B0B07"/>
    <w:rsid w:val="254856B7"/>
    <w:rsid w:val="254F08C6"/>
    <w:rsid w:val="25670AE2"/>
    <w:rsid w:val="256A3ACE"/>
    <w:rsid w:val="25710085"/>
    <w:rsid w:val="257D0110"/>
    <w:rsid w:val="259742A2"/>
    <w:rsid w:val="25A030F4"/>
    <w:rsid w:val="25A36572"/>
    <w:rsid w:val="25A92259"/>
    <w:rsid w:val="25AD2E5D"/>
    <w:rsid w:val="25B20DC9"/>
    <w:rsid w:val="25B272E5"/>
    <w:rsid w:val="25B6156F"/>
    <w:rsid w:val="25BF30ED"/>
    <w:rsid w:val="25C35001"/>
    <w:rsid w:val="25C7728B"/>
    <w:rsid w:val="25C96F0A"/>
    <w:rsid w:val="25CF5D1F"/>
    <w:rsid w:val="25D407A7"/>
    <w:rsid w:val="25EB0744"/>
    <w:rsid w:val="260116D8"/>
    <w:rsid w:val="260747F1"/>
    <w:rsid w:val="26136085"/>
    <w:rsid w:val="261F571B"/>
    <w:rsid w:val="262241EA"/>
    <w:rsid w:val="26270419"/>
    <w:rsid w:val="263537A8"/>
    <w:rsid w:val="26480ADD"/>
    <w:rsid w:val="26491A9E"/>
    <w:rsid w:val="265F2F9D"/>
    <w:rsid w:val="26691012"/>
    <w:rsid w:val="2673332F"/>
    <w:rsid w:val="26881571"/>
    <w:rsid w:val="268A1547"/>
    <w:rsid w:val="269229A8"/>
    <w:rsid w:val="26955359"/>
    <w:rsid w:val="26960BDD"/>
    <w:rsid w:val="269874FE"/>
    <w:rsid w:val="26A036EA"/>
    <w:rsid w:val="26B84614"/>
    <w:rsid w:val="26BA7B18"/>
    <w:rsid w:val="26CB5833"/>
    <w:rsid w:val="26CE45BA"/>
    <w:rsid w:val="26D07ABD"/>
    <w:rsid w:val="26E541DF"/>
    <w:rsid w:val="26E87362"/>
    <w:rsid w:val="26F443EF"/>
    <w:rsid w:val="2700280A"/>
    <w:rsid w:val="27005B64"/>
    <w:rsid w:val="270B2D9A"/>
    <w:rsid w:val="270C2FC8"/>
    <w:rsid w:val="270E6088"/>
    <w:rsid w:val="27107221"/>
    <w:rsid w:val="27157CFB"/>
    <w:rsid w:val="271E248E"/>
    <w:rsid w:val="272107C1"/>
    <w:rsid w:val="272F2675"/>
    <w:rsid w:val="27332446"/>
    <w:rsid w:val="273803E6"/>
    <w:rsid w:val="273852FE"/>
    <w:rsid w:val="27403D27"/>
    <w:rsid w:val="27420CF5"/>
    <w:rsid w:val="27436777"/>
    <w:rsid w:val="27473793"/>
    <w:rsid w:val="274B7407"/>
    <w:rsid w:val="274D4B08"/>
    <w:rsid w:val="27532294"/>
    <w:rsid w:val="27534580"/>
    <w:rsid w:val="27563219"/>
    <w:rsid w:val="2758671C"/>
    <w:rsid w:val="275D7321"/>
    <w:rsid w:val="27615D27"/>
    <w:rsid w:val="276D2E3E"/>
    <w:rsid w:val="277E30D9"/>
    <w:rsid w:val="27842A64"/>
    <w:rsid w:val="2785160A"/>
    <w:rsid w:val="27965C2C"/>
    <w:rsid w:val="27982D98"/>
    <w:rsid w:val="27A33318"/>
    <w:rsid w:val="27A83F1D"/>
    <w:rsid w:val="27AF38A8"/>
    <w:rsid w:val="27BB513C"/>
    <w:rsid w:val="27BD4EC3"/>
    <w:rsid w:val="27BE3670"/>
    <w:rsid w:val="27D22B63"/>
    <w:rsid w:val="27E46300"/>
    <w:rsid w:val="27ED736F"/>
    <w:rsid w:val="27F23097"/>
    <w:rsid w:val="27F37830"/>
    <w:rsid w:val="27F5401C"/>
    <w:rsid w:val="28071805"/>
    <w:rsid w:val="280A6540"/>
    <w:rsid w:val="281D195D"/>
    <w:rsid w:val="2826006E"/>
    <w:rsid w:val="28275AF0"/>
    <w:rsid w:val="2829733C"/>
    <w:rsid w:val="283931F7"/>
    <w:rsid w:val="28400C18"/>
    <w:rsid w:val="28463A4A"/>
    <w:rsid w:val="28480BD5"/>
    <w:rsid w:val="28481571"/>
    <w:rsid w:val="285E01C8"/>
    <w:rsid w:val="286418B0"/>
    <w:rsid w:val="28673056"/>
    <w:rsid w:val="286A7085"/>
    <w:rsid w:val="28724C6B"/>
    <w:rsid w:val="287607EB"/>
    <w:rsid w:val="28855E8A"/>
    <w:rsid w:val="28887BBF"/>
    <w:rsid w:val="288D5494"/>
    <w:rsid w:val="28913E9A"/>
    <w:rsid w:val="28956780"/>
    <w:rsid w:val="289C222B"/>
    <w:rsid w:val="28A42EBB"/>
    <w:rsid w:val="28AB4A44"/>
    <w:rsid w:val="28B00ECC"/>
    <w:rsid w:val="28B43155"/>
    <w:rsid w:val="28C1246B"/>
    <w:rsid w:val="28CD627E"/>
    <w:rsid w:val="28D07202"/>
    <w:rsid w:val="28D33A0A"/>
    <w:rsid w:val="28D87E92"/>
    <w:rsid w:val="28E3039C"/>
    <w:rsid w:val="28EA7DAC"/>
    <w:rsid w:val="28F306BC"/>
    <w:rsid w:val="28F43F3F"/>
    <w:rsid w:val="29015BC3"/>
    <w:rsid w:val="29036758"/>
    <w:rsid w:val="29082BE0"/>
    <w:rsid w:val="290C4C94"/>
    <w:rsid w:val="29105A6E"/>
    <w:rsid w:val="2913316F"/>
    <w:rsid w:val="29283114"/>
    <w:rsid w:val="293320BC"/>
    <w:rsid w:val="293C7BB7"/>
    <w:rsid w:val="293E52B8"/>
    <w:rsid w:val="29423CBE"/>
    <w:rsid w:val="29444FC3"/>
    <w:rsid w:val="29465F48"/>
    <w:rsid w:val="29534671"/>
    <w:rsid w:val="29543F45"/>
    <w:rsid w:val="295F57ED"/>
    <w:rsid w:val="296859E5"/>
    <w:rsid w:val="296E21EF"/>
    <w:rsid w:val="296F5A87"/>
    <w:rsid w:val="297C731B"/>
    <w:rsid w:val="297E7214"/>
    <w:rsid w:val="298C53B7"/>
    <w:rsid w:val="29944EB8"/>
    <w:rsid w:val="29974A4D"/>
    <w:rsid w:val="29AA23E9"/>
    <w:rsid w:val="29AD116F"/>
    <w:rsid w:val="29AF6870"/>
    <w:rsid w:val="29B665AC"/>
    <w:rsid w:val="29BC051E"/>
    <w:rsid w:val="29C17E10"/>
    <w:rsid w:val="29C27A8F"/>
    <w:rsid w:val="29C50A14"/>
    <w:rsid w:val="29C9059D"/>
    <w:rsid w:val="29C911C1"/>
    <w:rsid w:val="29CB62CA"/>
    <w:rsid w:val="29CE38A2"/>
    <w:rsid w:val="29D02628"/>
    <w:rsid w:val="29D222A8"/>
    <w:rsid w:val="29D328C5"/>
    <w:rsid w:val="29E7224E"/>
    <w:rsid w:val="29FB7F12"/>
    <w:rsid w:val="2A006FF2"/>
    <w:rsid w:val="2A22332C"/>
    <w:rsid w:val="2A297180"/>
    <w:rsid w:val="2A365850"/>
    <w:rsid w:val="2A5218FD"/>
    <w:rsid w:val="2A5B478B"/>
    <w:rsid w:val="2A6D7F28"/>
    <w:rsid w:val="2A700EAD"/>
    <w:rsid w:val="2A76739F"/>
    <w:rsid w:val="2A781B6F"/>
    <w:rsid w:val="2A7D5FC4"/>
    <w:rsid w:val="2A806F49"/>
    <w:rsid w:val="2A840D99"/>
    <w:rsid w:val="2A870C93"/>
    <w:rsid w:val="2A8D29DB"/>
    <w:rsid w:val="2A9036A3"/>
    <w:rsid w:val="2A9845F0"/>
    <w:rsid w:val="2A9C0162"/>
    <w:rsid w:val="2AA61387"/>
    <w:rsid w:val="2AA65B04"/>
    <w:rsid w:val="2AA96A88"/>
    <w:rsid w:val="2AAA204E"/>
    <w:rsid w:val="2AB4611E"/>
    <w:rsid w:val="2ABA1961"/>
    <w:rsid w:val="2ABE5B1A"/>
    <w:rsid w:val="2ABF2CF8"/>
    <w:rsid w:val="2ADB055C"/>
    <w:rsid w:val="2ADB2A6E"/>
    <w:rsid w:val="2AE037B4"/>
    <w:rsid w:val="2AE049E4"/>
    <w:rsid w:val="2AF666D8"/>
    <w:rsid w:val="2AFD1953"/>
    <w:rsid w:val="2AFD1D96"/>
    <w:rsid w:val="2AFF7497"/>
    <w:rsid w:val="2B057E77"/>
    <w:rsid w:val="2B0626A5"/>
    <w:rsid w:val="2B097DA7"/>
    <w:rsid w:val="2B110A36"/>
    <w:rsid w:val="2B1151B3"/>
    <w:rsid w:val="2B195446"/>
    <w:rsid w:val="2B1E5B90"/>
    <w:rsid w:val="2B232818"/>
    <w:rsid w:val="2B2F53C9"/>
    <w:rsid w:val="2B4F3B36"/>
    <w:rsid w:val="2B5327A4"/>
    <w:rsid w:val="2B571819"/>
    <w:rsid w:val="2B6157D8"/>
    <w:rsid w:val="2B642A3F"/>
    <w:rsid w:val="2B65068C"/>
    <w:rsid w:val="2B681445"/>
    <w:rsid w:val="2B726905"/>
    <w:rsid w:val="2B7F106A"/>
    <w:rsid w:val="2B827A70"/>
    <w:rsid w:val="2B8C0380"/>
    <w:rsid w:val="2BA03EC3"/>
    <w:rsid w:val="2BA07020"/>
    <w:rsid w:val="2BB050BC"/>
    <w:rsid w:val="2BB12B3E"/>
    <w:rsid w:val="2BB3023F"/>
    <w:rsid w:val="2BB92149"/>
    <w:rsid w:val="2BB92997"/>
    <w:rsid w:val="2BBA59CC"/>
    <w:rsid w:val="2BBC6951"/>
    <w:rsid w:val="2BBE50F8"/>
    <w:rsid w:val="2BBF78D5"/>
    <w:rsid w:val="2BC24FD7"/>
    <w:rsid w:val="2BDF6B05"/>
    <w:rsid w:val="2BE27A8A"/>
    <w:rsid w:val="2BE42F7F"/>
    <w:rsid w:val="2BF77A2F"/>
    <w:rsid w:val="2BF854B1"/>
    <w:rsid w:val="2C1724E2"/>
    <w:rsid w:val="2C2A3701"/>
    <w:rsid w:val="2C3562B0"/>
    <w:rsid w:val="2C3D6F12"/>
    <w:rsid w:val="2C413326"/>
    <w:rsid w:val="2C43682A"/>
    <w:rsid w:val="2C46226B"/>
    <w:rsid w:val="2C4E6B71"/>
    <w:rsid w:val="2C54393F"/>
    <w:rsid w:val="2C54480C"/>
    <w:rsid w:val="2C565BF0"/>
    <w:rsid w:val="2C570D4D"/>
    <w:rsid w:val="2C695F59"/>
    <w:rsid w:val="2C6B1F6C"/>
    <w:rsid w:val="2C7333ED"/>
    <w:rsid w:val="2C866B0B"/>
    <w:rsid w:val="2C8A4A20"/>
    <w:rsid w:val="2C8B02A3"/>
    <w:rsid w:val="2C8C5D24"/>
    <w:rsid w:val="2C8D0AE0"/>
    <w:rsid w:val="2C8F0EA7"/>
    <w:rsid w:val="2C9640B5"/>
    <w:rsid w:val="2CA23219"/>
    <w:rsid w:val="2CA376BD"/>
    <w:rsid w:val="2CA93206"/>
    <w:rsid w:val="2CAD3CDB"/>
    <w:rsid w:val="2CBB2FF0"/>
    <w:rsid w:val="2CBD0053"/>
    <w:rsid w:val="2CBD64F3"/>
    <w:rsid w:val="2CC51381"/>
    <w:rsid w:val="2CC66E03"/>
    <w:rsid w:val="2CD07D87"/>
    <w:rsid w:val="2CD90022"/>
    <w:rsid w:val="2CDA6697"/>
    <w:rsid w:val="2CDE7D2D"/>
    <w:rsid w:val="2CEB5D3E"/>
    <w:rsid w:val="2CEE1257"/>
    <w:rsid w:val="2CEF21C5"/>
    <w:rsid w:val="2CF07F27"/>
    <w:rsid w:val="2CF2314A"/>
    <w:rsid w:val="2CF653D4"/>
    <w:rsid w:val="2CF775D2"/>
    <w:rsid w:val="2CF808D7"/>
    <w:rsid w:val="2CFA3055"/>
    <w:rsid w:val="2D0B0DBF"/>
    <w:rsid w:val="2D11017C"/>
    <w:rsid w:val="2D190E0B"/>
    <w:rsid w:val="2D1C121E"/>
    <w:rsid w:val="2D241E80"/>
    <w:rsid w:val="2D260121"/>
    <w:rsid w:val="2D32459D"/>
    <w:rsid w:val="2D3D3350"/>
    <w:rsid w:val="2D470656"/>
    <w:rsid w:val="2D5B7F98"/>
    <w:rsid w:val="2D7042EC"/>
    <w:rsid w:val="2D763723"/>
    <w:rsid w:val="2D7828F8"/>
    <w:rsid w:val="2D8404BB"/>
    <w:rsid w:val="2D9177D0"/>
    <w:rsid w:val="2D9774DB"/>
    <w:rsid w:val="2D9C43CC"/>
    <w:rsid w:val="2DA27975"/>
    <w:rsid w:val="2DA71974"/>
    <w:rsid w:val="2DA851F7"/>
    <w:rsid w:val="2DA92C79"/>
    <w:rsid w:val="2DAA4A7C"/>
    <w:rsid w:val="2DAE7101"/>
    <w:rsid w:val="2DB04802"/>
    <w:rsid w:val="2DB31B82"/>
    <w:rsid w:val="2DB32561"/>
    <w:rsid w:val="2DB45D05"/>
    <w:rsid w:val="2DB61F8F"/>
    <w:rsid w:val="2DBB2B93"/>
    <w:rsid w:val="2DBB6416"/>
    <w:rsid w:val="2DBD030B"/>
    <w:rsid w:val="2DC95120"/>
    <w:rsid w:val="2DCC4132"/>
    <w:rsid w:val="2DCE7635"/>
    <w:rsid w:val="2DCF6290"/>
    <w:rsid w:val="2DD227B8"/>
    <w:rsid w:val="2DE40064"/>
    <w:rsid w:val="2DE64CDC"/>
    <w:rsid w:val="2DF02AE0"/>
    <w:rsid w:val="2DF95EFB"/>
    <w:rsid w:val="2DFA397D"/>
    <w:rsid w:val="2E091B11"/>
    <w:rsid w:val="2E102D33"/>
    <w:rsid w:val="2E184226"/>
    <w:rsid w:val="2E3624DD"/>
    <w:rsid w:val="2E403A11"/>
    <w:rsid w:val="2E4C7F04"/>
    <w:rsid w:val="2E513E10"/>
    <w:rsid w:val="2E674331"/>
    <w:rsid w:val="2E6F393B"/>
    <w:rsid w:val="2E7126C2"/>
    <w:rsid w:val="2E8E096D"/>
    <w:rsid w:val="2E994780"/>
    <w:rsid w:val="2E9B7C83"/>
    <w:rsid w:val="2E9F1F0C"/>
    <w:rsid w:val="2E9F5C62"/>
    <w:rsid w:val="2EAA029D"/>
    <w:rsid w:val="2EC830D0"/>
    <w:rsid w:val="2EC92D50"/>
    <w:rsid w:val="2EDB42EF"/>
    <w:rsid w:val="2EE316FC"/>
    <w:rsid w:val="2EE95803"/>
    <w:rsid w:val="2EED0FDA"/>
    <w:rsid w:val="2EF36113"/>
    <w:rsid w:val="2EF9001C"/>
    <w:rsid w:val="2F0F67F5"/>
    <w:rsid w:val="2F141ECB"/>
    <w:rsid w:val="2F1653CE"/>
    <w:rsid w:val="2F196353"/>
    <w:rsid w:val="2F277789"/>
    <w:rsid w:val="2F2D4FF3"/>
    <w:rsid w:val="2F2F55AF"/>
    <w:rsid w:val="2F404250"/>
    <w:rsid w:val="2F4D5528"/>
    <w:rsid w:val="2F590ABA"/>
    <w:rsid w:val="2F64514D"/>
    <w:rsid w:val="2F6A2714"/>
    <w:rsid w:val="2F762E69"/>
    <w:rsid w:val="2F7B4AF4"/>
    <w:rsid w:val="2F854862"/>
    <w:rsid w:val="2F945C9C"/>
    <w:rsid w:val="2F95371E"/>
    <w:rsid w:val="2FA74A53"/>
    <w:rsid w:val="2FBF4562"/>
    <w:rsid w:val="2FC7196E"/>
    <w:rsid w:val="2FD7548C"/>
    <w:rsid w:val="2FD93A57"/>
    <w:rsid w:val="2FD9510C"/>
    <w:rsid w:val="2FDE1594"/>
    <w:rsid w:val="30045A3B"/>
    <w:rsid w:val="300727D8"/>
    <w:rsid w:val="30085C5B"/>
    <w:rsid w:val="30103067"/>
    <w:rsid w:val="301068EB"/>
    <w:rsid w:val="30110AE9"/>
    <w:rsid w:val="30141A6E"/>
    <w:rsid w:val="30191779"/>
    <w:rsid w:val="301C6E7A"/>
    <w:rsid w:val="30276F7E"/>
    <w:rsid w:val="302E5E9B"/>
    <w:rsid w:val="30363A87"/>
    <w:rsid w:val="303D4E30"/>
    <w:rsid w:val="303E26C8"/>
    <w:rsid w:val="30436BA8"/>
    <w:rsid w:val="30486A45"/>
    <w:rsid w:val="304F36B8"/>
    <w:rsid w:val="30514298"/>
    <w:rsid w:val="305D69EA"/>
    <w:rsid w:val="3075660F"/>
    <w:rsid w:val="30797214"/>
    <w:rsid w:val="307B5F9A"/>
    <w:rsid w:val="30881A2C"/>
    <w:rsid w:val="3094583F"/>
    <w:rsid w:val="3099272A"/>
    <w:rsid w:val="309A4933"/>
    <w:rsid w:val="309B51CA"/>
    <w:rsid w:val="30A722E1"/>
    <w:rsid w:val="30AB0CE7"/>
    <w:rsid w:val="30D55818"/>
    <w:rsid w:val="30DA5FB3"/>
    <w:rsid w:val="30DE27BB"/>
    <w:rsid w:val="30E42146"/>
    <w:rsid w:val="30E93428"/>
    <w:rsid w:val="30F2145C"/>
    <w:rsid w:val="30FA1876"/>
    <w:rsid w:val="310C355C"/>
    <w:rsid w:val="310F5189"/>
    <w:rsid w:val="31160397"/>
    <w:rsid w:val="31315DC1"/>
    <w:rsid w:val="314630E4"/>
    <w:rsid w:val="31470B66"/>
    <w:rsid w:val="314B1C20"/>
    <w:rsid w:val="315423FA"/>
    <w:rsid w:val="31570E00"/>
    <w:rsid w:val="315F12B9"/>
    <w:rsid w:val="316232C5"/>
    <w:rsid w:val="31633586"/>
    <w:rsid w:val="31665B97"/>
    <w:rsid w:val="316F42A9"/>
    <w:rsid w:val="31701B38"/>
    <w:rsid w:val="317D56EB"/>
    <w:rsid w:val="31800406"/>
    <w:rsid w:val="31832F49"/>
    <w:rsid w:val="319C1B8D"/>
    <w:rsid w:val="319D5111"/>
    <w:rsid w:val="31A63EF0"/>
    <w:rsid w:val="31A77C86"/>
    <w:rsid w:val="31AB42A0"/>
    <w:rsid w:val="31AC630C"/>
    <w:rsid w:val="31AE7611"/>
    <w:rsid w:val="31AF7290"/>
    <w:rsid w:val="31B00595"/>
    <w:rsid w:val="31B97BA0"/>
    <w:rsid w:val="31BB32A6"/>
    <w:rsid w:val="31BF1AA9"/>
    <w:rsid w:val="31C33D33"/>
    <w:rsid w:val="31C57236"/>
    <w:rsid w:val="31C970ED"/>
    <w:rsid w:val="31D41A4F"/>
    <w:rsid w:val="31D85760"/>
    <w:rsid w:val="31E30A74"/>
    <w:rsid w:val="31E63BA8"/>
    <w:rsid w:val="31E70FFB"/>
    <w:rsid w:val="31EE25F8"/>
    <w:rsid w:val="31F24F2D"/>
    <w:rsid w:val="31F92B93"/>
    <w:rsid w:val="32011C94"/>
    <w:rsid w:val="32024E5C"/>
    <w:rsid w:val="320427A1"/>
    <w:rsid w:val="32063522"/>
    <w:rsid w:val="320B79AA"/>
    <w:rsid w:val="32103E32"/>
    <w:rsid w:val="32127889"/>
    <w:rsid w:val="32134DB6"/>
    <w:rsid w:val="32201938"/>
    <w:rsid w:val="323474E9"/>
    <w:rsid w:val="32414601"/>
    <w:rsid w:val="32414869"/>
    <w:rsid w:val="32483F8C"/>
    <w:rsid w:val="325C076F"/>
    <w:rsid w:val="325E19B3"/>
    <w:rsid w:val="32635E3A"/>
    <w:rsid w:val="32672F3B"/>
    <w:rsid w:val="32705150"/>
    <w:rsid w:val="32774ADB"/>
    <w:rsid w:val="327C0F63"/>
    <w:rsid w:val="327D0BE3"/>
    <w:rsid w:val="327D69E4"/>
    <w:rsid w:val="32851872"/>
    <w:rsid w:val="32977363"/>
    <w:rsid w:val="32985010"/>
    <w:rsid w:val="32AC54CC"/>
    <w:rsid w:val="32BA0A47"/>
    <w:rsid w:val="32BC3287"/>
    <w:rsid w:val="32BE0DA6"/>
    <w:rsid w:val="32D60378"/>
    <w:rsid w:val="32DB47FF"/>
    <w:rsid w:val="32DD1D7A"/>
    <w:rsid w:val="32DD447F"/>
    <w:rsid w:val="32E26388"/>
    <w:rsid w:val="32E4188C"/>
    <w:rsid w:val="32E64D8F"/>
    <w:rsid w:val="32E95D13"/>
    <w:rsid w:val="32EE0F67"/>
    <w:rsid w:val="32F421C8"/>
    <w:rsid w:val="32F675A7"/>
    <w:rsid w:val="32F75029"/>
    <w:rsid w:val="32FD564D"/>
    <w:rsid w:val="33067842"/>
    <w:rsid w:val="330865C8"/>
    <w:rsid w:val="33093FF2"/>
    <w:rsid w:val="331070F6"/>
    <w:rsid w:val="33142CEA"/>
    <w:rsid w:val="332029E9"/>
    <w:rsid w:val="332B2000"/>
    <w:rsid w:val="332E6808"/>
    <w:rsid w:val="332F4289"/>
    <w:rsid w:val="3332520E"/>
    <w:rsid w:val="3335695B"/>
    <w:rsid w:val="33363C14"/>
    <w:rsid w:val="33381316"/>
    <w:rsid w:val="333948D8"/>
    <w:rsid w:val="333E321F"/>
    <w:rsid w:val="334B4AB3"/>
    <w:rsid w:val="3356210E"/>
    <w:rsid w:val="33575837"/>
    <w:rsid w:val="335C27CF"/>
    <w:rsid w:val="335D0251"/>
    <w:rsid w:val="33604A58"/>
    <w:rsid w:val="33851415"/>
    <w:rsid w:val="3385661C"/>
    <w:rsid w:val="33897E1B"/>
    <w:rsid w:val="338F44F8"/>
    <w:rsid w:val="3392652C"/>
    <w:rsid w:val="33934ADE"/>
    <w:rsid w:val="339C6E3C"/>
    <w:rsid w:val="33A361F5"/>
    <w:rsid w:val="33AB1655"/>
    <w:rsid w:val="33B1355E"/>
    <w:rsid w:val="33B360D9"/>
    <w:rsid w:val="33B421B0"/>
    <w:rsid w:val="33B77665"/>
    <w:rsid w:val="33BD156F"/>
    <w:rsid w:val="33CC6306"/>
    <w:rsid w:val="33D024FC"/>
    <w:rsid w:val="33D0278E"/>
    <w:rsid w:val="33D70AB4"/>
    <w:rsid w:val="33D93F7F"/>
    <w:rsid w:val="33EF5573"/>
    <w:rsid w:val="34045566"/>
    <w:rsid w:val="340C4B71"/>
    <w:rsid w:val="340F06E9"/>
    <w:rsid w:val="34126A7A"/>
    <w:rsid w:val="341344FC"/>
    <w:rsid w:val="34141F7E"/>
    <w:rsid w:val="341B518C"/>
    <w:rsid w:val="341C2C0D"/>
    <w:rsid w:val="342728EE"/>
    <w:rsid w:val="342E09CB"/>
    <w:rsid w:val="34353748"/>
    <w:rsid w:val="343E2DC2"/>
    <w:rsid w:val="344062C5"/>
    <w:rsid w:val="344F3C87"/>
    <w:rsid w:val="34542D67"/>
    <w:rsid w:val="346B7135"/>
    <w:rsid w:val="34714439"/>
    <w:rsid w:val="34725B9A"/>
    <w:rsid w:val="34756B1F"/>
    <w:rsid w:val="347D612A"/>
    <w:rsid w:val="34845AB5"/>
    <w:rsid w:val="348744BB"/>
    <w:rsid w:val="3490033B"/>
    <w:rsid w:val="34902BCC"/>
    <w:rsid w:val="349E1EE2"/>
    <w:rsid w:val="34A30568"/>
    <w:rsid w:val="34B93D65"/>
    <w:rsid w:val="34C409E9"/>
    <w:rsid w:val="34C44320"/>
    <w:rsid w:val="34CE1050"/>
    <w:rsid w:val="34CE3BED"/>
    <w:rsid w:val="34E34BD5"/>
    <w:rsid w:val="34EC41DF"/>
    <w:rsid w:val="34EC597A"/>
    <w:rsid w:val="34EE76E2"/>
    <w:rsid w:val="34F23B6A"/>
    <w:rsid w:val="34FA0F76"/>
    <w:rsid w:val="34FA47FA"/>
    <w:rsid w:val="34FA62E8"/>
    <w:rsid w:val="34FC38DA"/>
    <w:rsid w:val="3502519D"/>
    <w:rsid w:val="35026383"/>
    <w:rsid w:val="35041886"/>
    <w:rsid w:val="35067CBB"/>
    <w:rsid w:val="350E5A19"/>
    <w:rsid w:val="351B4D2E"/>
    <w:rsid w:val="35267D16"/>
    <w:rsid w:val="35292F17"/>
    <w:rsid w:val="352A7547"/>
    <w:rsid w:val="353B7F7E"/>
    <w:rsid w:val="353C0AE6"/>
    <w:rsid w:val="353D656D"/>
    <w:rsid w:val="354400F1"/>
    <w:rsid w:val="354635F4"/>
    <w:rsid w:val="354A2ECE"/>
    <w:rsid w:val="354B32FF"/>
    <w:rsid w:val="354B7A7C"/>
    <w:rsid w:val="354D2F7F"/>
    <w:rsid w:val="35534E88"/>
    <w:rsid w:val="355A0096"/>
    <w:rsid w:val="355B7F36"/>
    <w:rsid w:val="35635123"/>
    <w:rsid w:val="356660A7"/>
    <w:rsid w:val="356C45C3"/>
    <w:rsid w:val="35722C59"/>
    <w:rsid w:val="357C76C3"/>
    <w:rsid w:val="357F29AC"/>
    <w:rsid w:val="358856A2"/>
    <w:rsid w:val="3589693D"/>
    <w:rsid w:val="3590276F"/>
    <w:rsid w:val="359B4383"/>
    <w:rsid w:val="359C73A0"/>
    <w:rsid w:val="35A5140F"/>
    <w:rsid w:val="35AB6B9C"/>
    <w:rsid w:val="35B23FA8"/>
    <w:rsid w:val="35C032BE"/>
    <w:rsid w:val="35C267C1"/>
    <w:rsid w:val="35C43682"/>
    <w:rsid w:val="35C661CB"/>
    <w:rsid w:val="35CC12CF"/>
    <w:rsid w:val="35D419DA"/>
    <w:rsid w:val="35DC736B"/>
    <w:rsid w:val="35DD4DEC"/>
    <w:rsid w:val="35DF0325"/>
    <w:rsid w:val="35E037F3"/>
    <w:rsid w:val="35E45D93"/>
    <w:rsid w:val="35F042FF"/>
    <w:rsid w:val="35F27157"/>
    <w:rsid w:val="35F75996"/>
    <w:rsid w:val="35FA219E"/>
    <w:rsid w:val="35FD3123"/>
    <w:rsid w:val="36026E47"/>
    <w:rsid w:val="36084CCD"/>
    <w:rsid w:val="360A6BB5"/>
    <w:rsid w:val="360F68C0"/>
    <w:rsid w:val="36104342"/>
    <w:rsid w:val="36113FC2"/>
    <w:rsid w:val="36231BE9"/>
    <w:rsid w:val="362819E9"/>
    <w:rsid w:val="36350CFE"/>
    <w:rsid w:val="363713B7"/>
    <w:rsid w:val="36393E81"/>
    <w:rsid w:val="363C0689"/>
    <w:rsid w:val="363D610B"/>
    <w:rsid w:val="363E0309"/>
    <w:rsid w:val="363F3AA5"/>
    <w:rsid w:val="363F5D8A"/>
    <w:rsid w:val="36453517"/>
    <w:rsid w:val="3648262F"/>
    <w:rsid w:val="364E3E27"/>
    <w:rsid w:val="365302AE"/>
    <w:rsid w:val="36541A28"/>
    <w:rsid w:val="36611541"/>
    <w:rsid w:val="36643DCC"/>
    <w:rsid w:val="3664774A"/>
    <w:rsid w:val="366A7ED3"/>
    <w:rsid w:val="366C52F8"/>
    <w:rsid w:val="366D0E58"/>
    <w:rsid w:val="367365E5"/>
    <w:rsid w:val="367407E3"/>
    <w:rsid w:val="367D10F2"/>
    <w:rsid w:val="368158FA"/>
    <w:rsid w:val="36820DFD"/>
    <w:rsid w:val="36913B20"/>
    <w:rsid w:val="369640B2"/>
    <w:rsid w:val="369F70A9"/>
    <w:rsid w:val="36A20866"/>
    <w:rsid w:val="36A50FB2"/>
    <w:rsid w:val="36AC716F"/>
    <w:rsid w:val="36AF6C5F"/>
    <w:rsid w:val="36B85A54"/>
    <w:rsid w:val="36BD1EDC"/>
    <w:rsid w:val="36BF0C62"/>
    <w:rsid w:val="36CA6FF3"/>
    <w:rsid w:val="36CE4824"/>
    <w:rsid w:val="36D341C8"/>
    <w:rsid w:val="36DF4569"/>
    <w:rsid w:val="36E36898"/>
    <w:rsid w:val="36F22B3E"/>
    <w:rsid w:val="36FD34CA"/>
    <w:rsid w:val="370D51AC"/>
    <w:rsid w:val="371351AB"/>
    <w:rsid w:val="371B7CF7"/>
    <w:rsid w:val="371E3E47"/>
    <w:rsid w:val="37227682"/>
    <w:rsid w:val="37273B0A"/>
    <w:rsid w:val="37406C32"/>
    <w:rsid w:val="37471E40"/>
    <w:rsid w:val="37487E43"/>
    <w:rsid w:val="375201D1"/>
    <w:rsid w:val="375436D4"/>
    <w:rsid w:val="375B0AE1"/>
    <w:rsid w:val="37684573"/>
    <w:rsid w:val="37724E83"/>
    <w:rsid w:val="378C12B0"/>
    <w:rsid w:val="378E47B3"/>
    <w:rsid w:val="379A16BD"/>
    <w:rsid w:val="379B6047"/>
    <w:rsid w:val="37A137D4"/>
    <w:rsid w:val="37A543D8"/>
    <w:rsid w:val="37A7315E"/>
    <w:rsid w:val="37AF056B"/>
    <w:rsid w:val="37B8677B"/>
    <w:rsid w:val="37BE1680"/>
    <w:rsid w:val="37BE2D84"/>
    <w:rsid w:val="37C44C8D"/>
    <w:rsid w:val="37C91115"/>
    <w:rsid w:val="37CC2099"/>
    <w:rsid w:val="37D16521"/>
    <w:rsid w:val="37E01F7D"/>
    <w:rsid w:val="37E67A68"/>
    <w:rsid w:val="37F479DA"/>
    <w:rsid w:val="37F50CDF"/>
    <w:rsid w:val="37FA1725"/>
    <w:rsid w:val="380562C5"/>
    <w:rsid w:val="380B5401"/>
    <w:rsid w:val="3814248D"/>
    <w:rsid w:val="381630CC"/>
    <w:rsid w:val="381A2FA8"/>
    <w:rsid w:val="381E38D4"/>
    <w:rsid w:val="38241E1F"/>
    <w:rsid w:val="383B234D"/>
    <w:rsid w:val="38494CA3"/>
    <w:rsid w:val="3849704B"/>
    <w:rsid w:val="384A4E91"/>
    <w:rsid w:val="38571C7D"/>
    <w:rsid w:val="385D5117"/>
    <w:rsid w:val="38677D19"/>
    <w:rsid w:val="38714C3C"/>
    <w:rsid w:val="38735D2A"/>
    <w:rsid w:val="387B69BA"/>
    <w:rsid w:val="387D01A0"/>
    <w:rsid w:val="38806B05"/>
    <w:rsid w:val="388749CB"/>
    <w:rsid w:val="388A3DAE"/>
    <w:rsid w:val="388C6C54"/>
    <w:rsid w:val="388F1DD7"/>
    <w:rsid w:val="389926E7"/>
    <w:rsid w:val="38A20DF8"/>
    <w:rsid w:val="38A65E3F"/>
    <w:rsid w:val="38AC78FA"/>
    <w:rsid w:val="38BB3F20"/>
    <w:rsid w:val="38C71038"/>
    <w:rsid w:val="38D138B9"/>
    <w:rsid w:val="38D91DC5"/>
    <w:rsid w:val="38DD7958"/>
    <w:rsid w:val="38DE53D9"/>
    <w:rsid w:val="38F023FD"/>
    <w:rsid w:val="38F24217"/>
    <w:rsid w:val="38F31AFC"/>
    <w:rsid w:val="38F54FFF"/>
    <w:rsid w:val="38F848ED"/>
    <w:rsid w:val="38FC4989"/>
    <w:rsid w:val="39017437"/>
    <w:rsid w:val="391A0D07"/>
    <w:rsid w:val="391D53D1"/>
    <w:rsid w:val="39222C63"/>
    <w:rsid w:val="392E4FBE"/>
    <w:rsid w:val="39317237"/>
    <w:rsid w:val="393B7CF1"/>
    <w:rsid w:val="394702FC"/>
    <w:rsid w:val="39484E09"/>
    <w:rsid w:val="394A250A"/>
    <w:rsid w:val="39537D75"/>
    <w:rsid w:val="3957180B"/>
    <w:rsid w:val="396046AE"/>
    <w:rsid w:val="396B19B1"/>
    <w:rsid w:val="397D4DF2"/>
    <w:rsid w:val="397E74E1"/>
    <w:rsid w:val="39804D8A"/>
    <w:rsid w:val="398C207A"/>
    <w:rsid w:val="398E1CFA"/>
    <w:rsid w:val="399B1010"/>
    <w:rsid w:val="399B4893"/>
    <w:rsid w:val="39A2099B"/>
    <w:rsid w:val="39A95F2D"/>
    <w:rsid w:val="39B366B6"/>
    <w:rsid w:val="39BE02CB"/>
    <w:rsid w:val="39D65971"/>
    <w:rsid w:val="39F32D23"/>
    <w:rsid w:val="39FB0130"/>
    <w:rsid w:val="39FE58D7"/>
    <w:rsid w:val="39FF6B36"/>
    <w:rsid w:val="3A00614F"/>
    <w:rsid w:val="3A03773A"/>
    <w:rsid w:val="3A083BC2"/>
    <w:rsid w:val="3A0B68A2"/>
    <w:rsid w:val="3A143258"/>
    <w:rsid w:val="3A1A6AE5"/>
    <w:rsid w:val="3A1C2863"/>
    <w:rsid w:val="3A1D02E4"/>
    <w:rsid w:val="3A366C90"/>
    <w:rsid w:val="3A3C0B99"/>
    <w:rsid w:val="3A3E3FBC"/>
    <w:rsid w:val="3A4D68B5"/>
    <w:rsid w:val="3A595F4B"/>
    <w:rsid w:val="3A5B5BCB"/>
    <w:rsid w:val="3A5E49AA"/>
    <w:rsid w:val="3A617AD4"/>
    <w:rsid w:val="3A6464DA"/>
    <w:rsid w:val="3A655BDD"/>
    <w:rsid w:val="3A900623"/>
    <w:rsid w:val="3A980B52"/>
    <w:rsid w:val="3A9934B1"/>
    <w:rsid w:val="3A9B7C26"/>
    <w:rsid w:val="3AA60379"/>
    <w:rsid w:val="3AA70248"/>
    <w:rsid w:val="3ABA1467"/>
    <w:rsid w:val="3AC06BF4"/>
    <w:rsid w:val="3ACC2A06"/>
    <w:rsid w:val="3AD263D8"/>
    <w:rsid w:val="3ADA779E"/>
    <w:rsid w:val="3AEC01F5"/>
    <w:rsid w:val="3AFF66D9"/>
    <w:rsid w:val="3B097D0D"/>
    <w:rsid w:val="3B0F6973"/>
    <w:rsid w:val="3B157061"/>
    <w:rsid w:val="3B190B4B"/>
    <w:rsid w:val="3B240E97"/>
    <w:rsid w:val="3B2C3D25"/>
    <w:rsid w:val="3B366832"/>
    <w:rsid w:val="3B393D34"/>
    <w:rsid w:val="3B3C073C"/>
    <w:rsid w:val="3B456E4D"/>
    <w:rsid w:val="3B4D4259"/>
    <w:rsid w:val="3B514E5E"/>
    <w:rsid w:val="3B544EC3"/>
    <w:rsid w:val="3B575049"/>
    <w:rsid w:val="3B5969AD"/>
    <w:rsid w:val="3B5D312D"/>
    <w:rsid w:val="3B601BF5"/>
    <w:rsid w:val="3B617677"/>
    <w:rsid w:val="3B6363FD"/>
    <w:rsid w:val="3B637FD8"/>
    <w:rsid w:val="3B6A5FA3"/>
    <w:rsid w:val="3B765F9D"/>
    <w:rsid w:val="3B8B3833"/>
    <w:rsid w:val="3B9A0AD5"/>
    <w:rsid w:val="3B9D1A5A"/>
    <w:rsid w:val="3B9F29DF"/>
    <w:rsid w:val="3BA03CF9"/>
    <w:rsid w:val="3BA526EA"/>
    <w:rsid w:val="3BA84C7D"/>
    <w:rsid w:val="3BAF51F7"/>
    <w:rsid w:val="3BC3771B"/>
    <w:rsid w:val="3BC52C1E"/>
    <w:rsid w:val="3BC64E1D"/>
    <w:rsid w:val="3BC80320"/>
    <w:rsid w:val="3BC96A15"/>
    <w:rsid w:val="3BCB12A4"/>
    <w:rsid w:val="3BDC2844"/>
    <w:rsid w:val="3BDD1B6F"/>
    <w:rsid w:val="3BE16CCB"/>
    <w:rsid w:val="3BE321CE"/>
    <w:rsid w:val="3BED055F"/>
    <w:rsid w:val="3BF517E5"/>
    <w:rsid w:val="3BF82E56"/>
    <w:rsid w:val="3BF97BF5"/>
    <w:rsid w:val="3C0C5591"/>
    <w:rsid w:val="3C1F67B0"/>
    <w:rsid w:val="3C240A39"/>
    <w:rsid w:val="3C277440"/>
    <w:rsid w:val="3C2B25C3"/>
    <w:rsid w:val="3C306A4A"/>
    <w:rsid w:val="3C333252"/>
    <w:rsid w:val="3C36101A"/>
    <w:rsid w:val="3C366033"/>
    <w:rsid w:val="3C396270"/>
    <w:rsid w:val="3C4D4F50"/>
    <w:rsid w:val="3C5E791A"/>
    <w:rsid w:val="3C612A9D"/>
    <w:rsid w:val="3C641403"/>
    <w:rsid w:val="3C73403C"/>
    <w:rsid w:val="3C743CBC"/>
    <w:rsid w:val="3C750826"/>
    <w:rsid w:val="3C764FC0"/>
    <w:rsid w:val="3C7A386B"/>
    <w:rsid w:val="3C7B6ECA"/>
    <w:rsid w:val="3C7C10C8"/>
    <w:rsid w:val="3C872CDC"/>
    <w:rsid w:val="3C907D69"/>
    <w:rsid w:val="3CA00003"/>
    <w:rsid w:val="3CA30612"/>
    <w:rsid w:val="3CA6299A"/>
    <w:rsid w:val="3CA87892"/>
    <w:rsid w:val="3CB6189E"/>
    <w:rsid w:val="3CBB635D"/>
    <w:rsid w:val="3CBE53B5"/>
    <w:rsid w:val="3CBF5605"/>
    <w:rsid w:val="3CC64D02"/>
    <w:rsid w:val="3CC66044"/>
    <w:rsid w:val="3CCF005B"/>
    <w:rsid w:val="3CD662DF"/>
    <w:rsid w:val="3CD73146"/>
    <w:rsid w:val="3CD73D60"/>
    <w:rsid w:val="3CDD2778"/>
    <w:rsid w:val="3CE138EA"/>
    <w:rsid w:val="3CE93C7A"/>
    <w:rsid w:val="3CEA5C28"/>
    <w:rsid w:val="3CEA7FFA"/>
    <w:rsid w:val="3CEB2FA8"/>
    <w:rsid w:val="3CEF5B84"/>
    <w:rsid w:val="3CF5550F"/>
    <w:rsid w:val="3CF61143"/>
    <w:rsid w:val="3CF7310E"/>
    <w:rsid w:val="3D0D46DF"/>
    <w:rsid w:val="3D1073BD"/>
    <w:rsid w:val="3D16096F"/>
    <w:rsid w:val="3D1F3807"/>
    <w:rsid w:val="3D222279"/>
    <w:rsid w:val="3D2C2744"/>
    <w:rsid w:val="3D3717FB"/>
    <w:rsid w:val="3D390582"/>
    <w:rsid w:val="3D3A67A9"/>
    <w:rsid w:val="3D3E3AA5"/>
    <w:rsid w:val="3D404AB5"/>
    <w:rsid w:val="3D454394"/>
    <w:rsid w:val="3D5055AA"/>
    <w:rsid w:val="3D5347E8"/>
    <w:rsid w:val="3D5365BC"/>
    <w:rsid w:val="3D593035"/>
    <w:rsid w:val="3D5C6D58"/>
    <w:rsid w:val="3D5E74BC"/>
    <w:rsid w:val="3D613A30"/>
    <w:rsid w:val="3D733BDF"/>
    <w:rsid w:val="3D757B78"/>
    <w:rsid w:val="3D7B6A6D"/>
    <w:rsid w:val="3D7D1F70"/>
    <w:rsid w:val="3D802EF4"/>
    <w:rsid w:val="3D8A7087"/>
    <w:rsid w:val="3D915374"/>
    <w:rsid w:val="3D9622AE"/>
    <w:rsid w:val="3D97091B"/>
    <w:rsid w:val="3D9E1D93"/>
    <w:rsid w:val="3DAC503D"/>
    <w:rsid w:val="3DAD4B25"/>
    <w:rsid w:val="3DAE5EC2"/>
    <w:rsid w:val="3DAF1CDD"/>
    <w:rsid w:val="3DB633CE"/>
    <w:rsid w:val="3DBA4867"/>
    <w:rsid w:val="3DC41242"/>
    <w:rsid w:val="3DC67DE5"/>
    <w:rsid w:val="3DCD7770"/>
    <w:rsid w:val="3DCF7A3D"/>
    <w:rsid w:val="3DD16176"/>
    <w:rsid w:val="3DDE328E"/>
    <w:rsid w:val="3DE0464F"/>
    <w:rsid w:val="3DED132A"/>
    <w:rsid w:val="3DF02A0B"/>
    <w:rsid w:val="3DF144AD"/>
    <w:rsid w:val="3DF918B9"/>
    <w:rsid w:val="3DFB0640"/>
    <w:rsid w:val="3E0953D7"/>
    <w:rsid w:val="3E0D3DDD"/>
    <w:rsid w:val="3E0F3A5D"/>
    <w:rsid w:val="3E1A786F"/>
    <w:rsid w:val="3E1B52F1"/>
    <w:rsid w:val="3E2342D1"/>
    <w:rsid w:val="3E24017F"/>
    <w:rsid w:val="3E312C86"/>
    <w:rsid w:val="3E315296"/>
    <w:rsid w:val="3E324DCD"/>
    <w:rsid w:val="3E340419"/>
    <w:rsid w:val="3E385A19"/>
    <w:rsid w:val="3E3A5BA6"/>
    <w:rsid w:val="3E42660A"/>
    <w:rsid w:val="3E4619B8"/>
    <w:rsid w:val="3E4E6111"/>
    <w:rsid w:val="3E574627"/>
    <w:rsid w:val="3E66054B"/>
    <w:rsid w:val="3E67796F"/>
    <w:rsid w:val="3E735356"/>
    <w:rsid w:val="3E833A1C"/>
    <w:rsid w:val="3E8F782E"/>
    <w:rsid w:val="3E907F9B"/>
    <w:rsid w:val="3E9571B9"/>
    <w:rsid w:val="3EAA16DD"/>
    <w:rsid w:val="3EBF5DFF"/>
    <w:rsid w:val="3ED067CA"/>
    <w:rsid w:val="3EE17638"/>
    <w:rsid w:val="3EE405BD"/>
    <w:rsid w:val="3EEA2B2A"/>
    <w:rsid w:val="3EEE694E"/>
    <w:rsid w:val="3EF0779A"/>
    <w:rsid w:val="3EF52A56"/>
    <w:rsid w:val="3EFD3261"/>
    <w:rsid w:val="3F052CF0"/>
    <w:rsid w:val="3F0A537A"/>
    <w:rsid w:val="3F0E6DD8"/>
    <w:rsid w:val="3F112386"/>
    <w:rsid w:val="3F1D36FE"/>
    <w:rsid w:val="3F1E0E25"/>
    <w:rsid w:val="3F204889"/>
    <w:rsid w:val="3F27452A"/>
    <w:rsid w:val="3F2C09B1"/>
    <w:rsid w:val="3F3018B2"/>
    <w:rsid w:val="3F352C2E"/>
    <w:rsid w:val="3F357E00"/>
    <w:rsid w:val="3F3747C4"/>
    <w:rsid w:val="3F395AC9"/>
    <w:rsid w:val="3F3A7308"/>
    <w:rsid w:val="3F3E414F"/>
    <w:rsid w:val="3F4211EE"/>
    <w:rsid w:val="3F453306"/>
    <w:rsid w:val="3F4C3465"/>
    <w:rsid w:val="3F4F7C6C"/>
    <w:rsid w:val="3F6D40F6"/>
    <w:rsid w:val="3F6F5FCF"/>
    <w:rsid w:val="3F716E59"/>
    <w:rsid w:val="3F7B0C01"/>
    <w:rsid w:val="3F8213B4"/>
    <w:rsid w:val="3F8972E1"/>
    <w:rsid w:val="3FA00970"/>
    <w:rsid w:val="3FA449AD"/>
    <w:rsid w:val="3FA45178"/>
    <w:rsid w:val="3FA47376"/>
    <w:rsid w:val="3FA53CB3"/>
    <w:rsid w:val="3FAB5C70"/>
    <w:rsid w:val="3FAC6431"/>
    <w:rsid w:val="3FBA0B4E"/>
    <w:rsid w:val="3FBC4A1D"/>
    <w:rsid w:val="3FBD419A"/>
    <w:rsid w:val="3FD249C2"/>
    <w:rsid w:val="3FE536F1"/>
    <w:rsid w:val="3FEF5AE6"/>
    <w:rsid w:val="3FF403FA"/>
    <w:rsid w:val="3FF50035"/>
    <w:rsid w:val="3FF62A48"/>
    <w:rsid w:val="3FF90105"/>
    <w:rsid w:val="40011C8E"/>
    <w:rsid w:val="40042C13"/>
    <w:rsid w:val="40050695"/>
    <w:rsid w:val="400B001F"/>
    <w:rsid w:val="400C5AA1"/>
    <w:rsid w:val="401044A7"/>
    <w:rsid w:val="40161C34"/>
    <w:rsid w:val="401818B4"/>
    <w:rsid w:val="401B136F"/>
    <w:rsid w:val="401D4C7D"/>
    <w:rsid w:val="402569CB"/>
    <w:rsid w:val="402D5FD6"/>
    <w:rsid w:val="402E048B"/>
    <w:rsid w:val="403533E2"/>
    <w:rsid w:val="404C688B"/>
    <w:rsid w:val="40520794"/>
    <w:rsid w:val="405D2A86"/>
    <w:rsid w:val="406A5E3B"/>
    <w:rsid w:val="406B38BC"/>
    <w:rsid w:val="40751C4D"/>
    <w:rsid w:val="4081789B"/>
    <w:rsid w:val="40993106"/>
    <w:rsid w:val="409A0B88"/>
    <w:rsid w:val="40A21818"/>
    <w:rsid w:val="40B23315"/>
    <w:rsid w:val="40CC265C"/>
    <w:rsid w:val="40CF35E1"/>
    <w:rsid w:val="40D479EE"/>
    <w:rsid w:val="40DA6FCE"/>
    <w:rsid w:val="40EC510F"/>
    <w:rsid w:val="40EF72AD"/>
    <w:rsid w:val="40F97CA8"/>
    <w:rsid w:val="40FB7928"/>
    <w:rsid w:val="40FE4130"/>
    <w:rsid w:val="41055DF9"/>
    <w:rsid w:val="410A78B3"/>
    <w:rsid w:val="410B59C4"/>
    <w:rsid w:val="410D126B"/>
    <w:rsid w:val="41382CD2"/>
    <w:rsid w:val="4138778D"/>
    <w:rsid w:val="413B0711"/>
    <w:rsid w:val="41456AA2"/>
    <w:rsid w:val="414954A9"/>
    <w:rsid w:val="41612B4F"/>
    <w:rsid w:val="41670862"/>
    <w:rsid w:val="416F5968"/>
    <w:rsid w:val="4170316A"/>
    <w:rsid w:val="417E204F"/>
    <w:rsid w:val="41864339"/>
    <w:rsid w:val="418E3CD4"/>
    <w:rsid w:val="419B1A30"/>
    <w:rsid w:val="41A73EBC"/>
    <w:rsid w:val="41AA67C7"/>
    <w:rsid w:val="41B94863"/>
    <w:rsid w:val="41CA43BA"/>
    <w:rsid w:val="41D41C6F"/>
    <w:rsid w:val="41E50BAA"/>
    <w:rsid w:val="41E6662C"/>
    <w:rsid w:val="41ED183A"/>
    <w:rsid w:val="41FB0B50"/>
    <w:rsid w:val="420226D9"/>
    <w:rsid w:val="42051E29"/>
    <w:rsid w:val="42110C9A"/>
    <w:rsid w:val="42161379"/>
    <w:rsid w:val="42162288"/>
    <w:rsid w:val="42287095"/>
    <w:rsid w:val="42323228"/>
    <w:rsid w:val="42394768"/>
    <w:rsid w:val="423948E8"/>
    <w:rsid w:val="423A7D24"/>
    <w:rsid w:val="423D703A"/>
    <w:rsid w:val="423E40ED"/>
    <w:rsid w:val="424864AC"/>
    <w:rsid w:val="425229C1"/>
    <w:rsid w:val="42651297"/>
    <w:rsid w:val="4265497C"/>
    <w:rsid w:val="42685900"/>
    <w:rsid w:val="426B2108"/>
    <w:rsid w:val="42764C16"/>
    <w:rsid w:val="42795B9B"/>
    <w:rsid w:val="427E58A6"/>
    <w:rsid w:val="428761B5"/>
    <w:rsid w:val="42885E6D"/>
    <w:rsid w:val="42962F4C"/>
    <w:rsid w:val="429B6435"/>
    <w:rsid w:val="42B11578"/>
    <w:rsid w:val="42B12EA9"/>
    <w:rsid w:val="42B31885"/>
    <w:rsid w:val="42C03D90"/>
    <w:rsid w:val="42C65C9A"/>
    <w:rsid w:val="42C7371B"/>
    <w:rsid w:val="42CB59A5"/>
    <w:rsid w:val="42CD30A6"/>
    <w:rsid w:val="42D504B3"/>
    <w:rsid w:val="42D91C81"/>
    <w:rsid w:val="42D96EB9"/>
    <w:rsid w:val="42DC0DDB"/>
    <w:rsid w:val="42DD6C79"/>
    <w:rsid w:val="42E3304C"/>
    <w:rsid w:val="42ED0CBA"/>
    <w:rsid w:val="42ED63E5"/>
    <w:rsid w:val="42F567E9"/>
    <w:rsid w:val="42FA74B4"/>
    <w:rsid w:val="4302007D"/>
    <w:rsid w:val="430E60F0"/>
    <w:rsid w:val="431C3959"/>
    <w:rsid w:val="43212240"/>
    <w:rsid w:val="433D49DF"/>
    <w:rsid w:val="4343436A"/>
    <w:rsid w:val="434A0471"/>
    <w:rsid w:val="43580A8C"/>
    <w:rsid w:val="435E7112"/>
    <w:rsid w:val="4362710B"/>
    <w:rsid w:val="43677A21"/>
    <w:rsid w:val="437072A7"/>
    <w:rsid w:val="437717F4"/>
    <w:rsid w:val="43782494"/>
    <w:rsid w:val="43847E68"/>
    <w:rsid w:val="438A4ADE"/>
    <w:rsid w:val="438A7C97"/>
    <w:rsid w:val="43900BE6"/>
    <w:rsid w:val="43957F31"/>
    <w:rsid w:val="43974C79"/>
    <w:rsid w:val="43982048"/>
    <w:rsid w:val="43A00E80"/>
    <w:rsid w:val="43A42298"/>
    <w:rsid w:val="43A606BF"/>
    <w:rsid w:val="43AE4585"/>
    <w:rsid w:val="43AF64F0"/>
    <w:rsid w:val="43BA782C"/>
    <w:rsid w:val="43C26E36"/>
    <w:rsid w:val="43C732BE"/>
    <w:rsid w:val="43E3619A"/>
    <w:rsid w:val="43E443EC"/>
    <w:rsid w:val="43F5418D"/>
    <w:rsid w:val="43F56AA3"/>
    <w:rsid w:val="43FF6362"/>
    <w:rsid w:val="44007FA0"/>
    <w:rsid w:val="44066626"/>
    <w:rsid w:val="440A2AAE"/>
    <w:rsid w:val="440D3A32"/>
    <w:rsid w:val="440F6F36"/>
    <w:rsid w:val="441A7E31"/>
    <w:rsid w:val="441B65CB"/>
    <w:rsid w:val="441F056D"/>
    <w:rsid w:val="44202A53"/>
    <w:rsid w:val="442858E1"/>
    <w:rsid w:val="44314EEC"/>
    <w:rsid w:val="44352E99"/>
    <w:rsid w:val="44402F88"/>
    <w:rsid w:val="44523338"/>
    <w:rsid w:val="44544EBB"/>
    <w:rsid w:val="44625310"/>
    <w:rsid w:val="44647CC4"/>
    <w:rsid w:val="446E05D4"/>
    <w:rsid w:val="44705C7F"/>
    <w:rsid w:val="447943E7"/>
    <w:rsid w:val="44853C59"/>
    <w:rsid w:val="448B0D0B"/>
    <w:rsid w:val="4492750F"/>
    <w:rsid w:val="44956FF9"/>
    <w:rsid w:val="44996E9A"/>
    <w:rsid w:val="449A6109"/>
    <w:rsid w:val="44A40B8C"/>
    <w:rsid w:val="44A4522B"/>
    <w:rsid w:val="44A678F3"/>
    <w:rsid w:val="44B71CCD"/>
    <w:rsid w:val="44C2132F"/>
    <w:rsid w:val="44C35AE0"/>
    <w:rsid w:val="44C744E6"/>
    <w:rsid w:val="44D91E82"/>
    <w:rsid w:val="44DB3186"/>
    <w:rsid w:val="44DC2E06"/>
    <w:rsid w:val="44DC7506"/>
    <w:rsid w:val="44E35950"/>
    <w:rsid w:val="44E933B0"/>
    <w:rsid w:val="44EC561F"/>
    <w:rsid w:val="44F639B0"/>
    <w:rsid w:val="44F77233"/>
    <w:rsid w:val="44FC58B9"/>
    <w:rsid w:val="450155C4"/>
    <w:rsid w:val="4513485D"/>
    <w:rsid w:val="451A06ED"/>
    <w:rsid w:val="451C7BB5"/>
    <w:rsid w:val="452138FB"/>
    <w:rsid w:val="45225AF9"/>
    <w:rsid w:val="45321617"/>
    <w:rsid w:val="45356EC9"/>
    <w:rsid w:val="45415B3D"/>
    <w:rsid w:val="454C21C0"/>
    <w:rsid w:val="454E1E40"/>
    <w:rsid w:val="4552534F"/>
    <w:rsid w:val="455517CB"/>
    <w:rsid w:val="455C26A8"/>
    <w:rsid w:val="45643FE4"/>
    <w:rsid w:val="45693CEF"/>
    <w:rsid w:val="456B71F2"/>
    <w:rsid w:val="456D26F5"/>
    <w:rsid w:val="4570367A"/>
    <w:rsid w:val="45726B7D"/>
    <w:rsid w:val="457E599C"/>
    <w:rsid w:val="4585533A"/>
    <w:rsid w:val="45880BDF"/>
    <w:rsid w:val="458B1CA5"/>
    <w:rsid w:val="458B5528"/>
    <w:rsid w:val="4599072B"/>
    <w:rsid w:val="45996A3C"/>
    <w:rsid w:val="45A3734C"/>
    <w:rsid w:val="45A40651"/>
    <w:rsid w:val="45A5284F"/>
    <w:rsid w:val="45AF4585"/>
    <w:rsid w:val="45C1250B"/>
    <w:rsid w:val="45CC270F"/>
    <w:rsid w:val="45CD1983"/>
    <w:rsid w:val="45D251D8"/>
    <w:rsid w:val="45D93CF8"/>
    <w:rsid w:val="45F261D2"/>
    <w:rsid w:val="45FF1C64"/>
    <w:rsid w:val="46084AF2"/>
    <w:rsid w:val="461C3792"/>
    <w:rsid w:val="46222FA9"/>
    <w:rsid w:val="462E7BA0"/>
    <w:rsid w:val="46315CB6"/>
    <w:rsid w:val="463333B8"/>
    <w:rsid w:val="46492C2C"/>
    <w:rsid w:val="464A4AAB"/>
    <w:rsid w:val="464B42E2"/>
    <w:rsid w:val="4650656B"/>
    <w:rsid w:val="46521A6E"/>
    <w:rsid w:val="46523C6D"/>
    <w:rsid w:val="465A1079"/>
    <w:rsid w:val="4666290D"/>
    <w:rsid w:val="466A7115"/>
    <w:rsid w:val="466C2618"/>
    <w:rsid w:val="466C4816"/>
    <w:rsid w:val="46772BA7"/>
    <w:rsid w:val="467960AA"/>
    <w:rsid w:val="467C684E"/>
    <w:rsid w:val="467F0720"/>
    <w:rsid w:val="467F3837"/>
    <w:rsid w:val="46853538"/>
    <w:rsid w:val="468846E9"/>
    <w:rsid w:val="46980B5E"/>
    <w:rsid w:val="46A143CE"/>
    <w:rsid w:val="46A24CF0"/>
    <w:rsid w:val="46AA26AF"/>
    <w:rsid w:val="46AF3052"/>
    <w:rsid w:val="46B11A88"/>
    <w:rsid w:val="46B226AF"/>
    <w:rsid w:val="46C671A0"/>
    <w:rsid w:val="46CE1038"/>
    <w:rsid w:val="46D17DBE"/>
    <w:rsid w:val="46D40D43"/>
    <w:rsid w:val="46E26BDC"/>
    <w:rsid w:val="46E644E0"/>
    <w:rsid w:val="46E705CB"/>
    <w:rsid w:val="46F56CF9"/>
    <w:rsid w:val="46F6376A"/>
    <w:rsid w:val="46F661E4"/>
    <w:rsid w:val="4703600F"/>
    <w:rsid w:val="470A5822"/>
    <w:rsid w:val="470C2F65"/>
    <w:rsid w:val="470E01B0"/>
    <w:rsid w:val="471728F8"/>
    <w:rsid w:val="471E20BC"/>
    <w:rsid w:val="472114B3"/>
    <w:rsid w:val="47243FC5"/>
    <w:rsid w:val="47246DE4"/>
    <w:rsid w:val="472A5ECE"/>
    <w:rsid w:val="472A7BD1"/>
    <w:rsid w:val="47307948"/>
    <w:rsid w:val="473A610B"/>
    <w:rsid w:val="473C166C"/>
    <w:rsid w:val="47446A78"/>
    <w:rsid w:val="4748547E"/>
    <w:rsid w:val="4751434B"/>
    <w:rsid w:val="47552596"/>
    <w:rsid w:val="475A49C5"/>
    <w:rsid w:val="475B1F20"/>
    <w:rsid w:val="475D1BA0"/>
    <w:rsid w:val="476C21BB"/>
    <w:rsid w:val="477375C7"/>
    <w:rsid w:val="477A4167"/>
    <w:rsid w:val="477A6E15"/>
    <w:rsid w:val="477C6AB3"/>
    <w:rsid w:val="477D519A"/>
    <w:rsid w:val="477F35D7"/>
    <w:rsid w:val="478E2038"/>
    <w:rsid w:val="47947AFC"/>
    <w:rsid w:val="47990424"/>
    <w:rsid w:val="479A1A05"/>
    <w:rsid w:val="479F390E"/>
    <w:rsid w:val="47A4404E"/>
    <w:rsid w:val="47AB19BB"/>
    <w:rsid w:val="47B13703"/>
    <w:rsid w:val="47BB2A5D"/>
    <w:rsid w:val="47BB79BB"/>
    <w:rsid w:val="47C016D8"/>
    <w:rsid w:val="47C06F1E"/>
    <w:rsid w:val="47CF33D4"/>
    <w:rsid w:val="47CF7161"/>
    <w:rsid w:val="47DF0FED"/>
    <w:rsid w:val="47DF46F8"/>
    <w:rsid w:val="47E32C53"/>
    <w:rsid w:val="47E330FE"/>
    <w:rsid w:val="47E524E0"/>
    <w:rsid w:val="47EC5F8C"/>
    <w:rsid w:val="47F33399"/>
    <w:rsid w:val="48001EFA"/>
    <w:rsid w:val="480212E4"/>
    <w:rsid w:val="48031435"/>
    <w:rsid w:val="480C64C1"/>
    <w:rsid w:val="480F487A"/>
    <w:rsid w:val="48113E7C"/>
    <w:rsid w:val="482C47F7"/>
    <w:rsid w:val="48357685"/>
    <w:rsid w:val="4838060A"/>
    <w:rsid w:val="483A3B0D"/>
    <w:rsid w:val="4842699B"/>
    <w:rsid w:val="484C72AA"/>
    <w:rsid w:val="48567BBA"/>
    <w:rsid w:val="485965C0"/>
    <w:rsid w:val="48672FD4"/>
    <w:rsid w:val="486A685A"/>
    <w:rsid w:val="486B7B5F"/>
    <w:rsid w:val="487913CE"/>
    <w:rsid w:val="487B2E45"/>
    <w:rsid w:val="4890451C"/>
    <w:rsid w:val="48927A1F"/>
    <w:rsid w:val="489C032E"/>
    <w:rsid w:val="48A531BC"/>
    <w:rsid w:val="48A979B8"/>
    <w:rsid w:val="48AB372A"/>
    <w:rsid w:val="48B06FCF"/>
    <w:rsid w:val="48B37F53"/>
    <w:rsid w:val="48C35FF0"/>
    <w:rsid w:val="48D40488"/>
    <w:rsid w:val="48DA5C15"/>
    <w:rsid w:val="48DB679C"/>
    <w:rsid w:val="48FD384B"/>
    <w:rsid w:val="49046A59"/>
    <w:rsid w:val="490B63E4"/>
    <w:rsid w:val="490F4DEA"/>
    <w:rsid w:val="491F5084"/>
    <w:rsid w:val="4922188C"/>
    <w:rsid w:val="49264A0F"/>
    <w:rsid w:val="492C439A"/>
    <w:rsid w:val="492E569F"/>
    <w:rsid w:val="493914B1"/>
    <w:rsid w:val="493E459E"/>
    <w:rsid w:val="49420ABC"/>
    <w:rsid w:val="494552C4"/>
    <w:rsid w:val="494D0D8B"/>
    <w:rsid w:val="494F7DD2"/>
    <w:rsid w:val="495132D5"/>
    <w:rsid w:val="4954425A"/>
    <w:rsid w:val="49584F34"/>
    <w:rsid w:val="495F0F5F"/>
    <w:rsid w:val="496F0BFB"/>
    <w:rsid w:val="4972708D"/>
    <w:rsid w:val="49750012"/>
    <w:rsid w:val="497A1F1B"/>
    <w:rsid w:val="497B2F1A"/>
    <w:rsid w:val="4981798E"/>
    <w:rsid w:val="498407A9"/>
    <w:rsid w:val="49863C2F"/>
    <w:rsid w:val="498B21B5"/>
    <w:rsid w:val="49932E45"/>
    <w:rsid w:val="49A53CC1"/>
    <w:rsid w:val="49A95790"/>
    <w:rsid w:val="49B22075"/>
    <w:rsid w:val="49B605D8"/>
    <w:rsid w:val="49B764FC"/>
    <w:rsid w:val="49C2281B"/>
    <w:rsid w:val="49C425C9"/>
    <w:rsid w:val="49D86859"/>
    <w:rsid w:val="49DC53F6"/>
    <w:rsid w:val="49E113E6"/>
    <w:rsid w:val="49E43B49"/>
    <w:rsid w:val="49EC3FFA"/>
    <w:rsid w:val="49F57666"/>
    <w:rsid w:val="4A0465FC"/>
    <w:rsid w:val="4A0A3D88"/>
    <w:rsid w:val="4A100B71"/>
    <w:rsid w:val="4A172719"/>
    <w:rsid w:val="4A1D1724"/>
    <w:rsid w:val="4A263C0F"/>
    <w:rsid w:val="4A272033"/>
    <w:rsid w:val="4A3E54DC"/>
    <w:rsid w:val="4A4A12EF"/>
    <w:rsid w:val="4A4B6D70"/>
    <w:rsid w:val="4A4C0075"/>
    <w:rsid w:val="4A4C47F2"/>
    <w:rsid w:val="4A545481"/>
    <w:rsid w:val="4A5B218A"/>
    <w:rsid w:val="4A5C030F"/>
    <w:rsid w:val="4A5E3812"/>
    <w:rsid w:val="4A631061"/>
    <w:rsid w:val="4A6532B1"/>
    <w:rsid w:val="4A6C0C97"/>
    <w:rsid w:val="4A7C4FC1"/>
    <w:rsid w:val="4A811448"/>
    <w:rsid w:val="4A83494B"/>
    <w:rsid w:val="4A8C305D"/>
    <w:rsid w:val="4A901A63"/>
    <w:rsid w:val="4A9713EE"/>
    <w:rsid w:val="4AA37A6A"/>
    <w:rsid w:val="4AB27A19"/>
    <w:rsid w:val="4AB54221"/>
    <w:rsid w:val="4AB663B6"/>
    <w:rsid w:val="4AB94E26"/>
    <w:rsid w:val="4AC44601"/>
    <w:rsid w:val="4ACF6FC9"/>
    <w:rsid w:val="4AD27F4E"/>
    <w:rsid w:val="4AD64D94"/>
    <w:rsid w:val="4ADD62DF"/>
    <w:rsid w:val="4AF30D23"/>
    <w:rsid w:val="4B013AD5"/>
    <w:rsid w:val="4B064F25"/>
    <w:rsid w:val="4B0E61F2"/>
    <w:rsid w:val="4B151AA7"/>
    <w:rsid w:val="4B162FC1"/>
    <w:rsid w:val="4B1906C2"/>
    <w:rsid w:val="4B2444D5"/>
    <w:rsid w:val="4B27210C"/>
    <w:rsid w:val="4B282EDB"/>
    <w:rsid w:val="4B2A1C61"/>
    <w:rsid w:val="4B3002E7"/>
    <w:rsid w:val="4B367C72"/>
    <w:rsid w:val="4B383175"/>
    <w:rsid w:val="4B3E2E80"/>
    <w:rsid w:val="4B4214E3"/>
    <w:rsid w:val="4B46248B"/>
    <w:rsid w:val="4B4F2D9B"/>
    <w:rsid w:val="4B541924"/>
    <w:rsid w:val="4B645E12"/>
    <w:rsid w:val="4B823769"/>
    <w:rsid w:val="4B891C7B"/>
    <w:rsid w:val="4B8F1535"/>
    <w:rsid w:val="4B924B09"/>
    <w:rsid w:val="4BAA5A33"/>
    <w:rsid w:val="4BC27856"/>
    <w:rsid w:val="4BC62629"/>
    <w:rsid w:val="4BCC39E9"/>
    <w:rsid w:val="4BCD146B"/>
    <w:rsid w:val="4BCE0CE1"/>
    <w:rsid w:val="4BE674CD"/>
    <w:rsid w:val="4BF6482D"/>
    <w:rsid w:val="4BF87D30"/>
    <w:rsid w:val="4BFA6AB7"/>
    <w:rsid w:val="4BFC7680"/>
    <w:rsid w:val="4C193AAC"/>
    <w:rsid w:val="4C2832E3"/>
    <w:rsid w:val="4C2E4987"/>
    <w:rsid w:val="4C3E2A23"/>
    <w:rsid w:val="4C405215"/>
    <w:rsid w:val="4C4243A5"/>
    <w:rsid w:val="4C46376A"/>
    <w:rsid w:val="4C4658B1"/>
    <w:rsid w:val="4C537145"/>
    <w:rsid w:val="4C544B90"/>
    <w:rsid w:val="4C544BC7"/>
    <w:rsid w:val="4C5823CC"/>
    <w:rsid w:val="4C5F09D9"/>
    <w:rsid w:val="4C617A6E"/>
    <w:rsid w:val="4C6B006F"/>
    <w:rsid w:val="4C766400"/>
    <w:rsid w:val="4C800F0E"/>
    <w:rsid w:val="4C8A3891"/>
    <w:rsid w:val="4C8C27A2"/>
    <w:rsid w:val="4C8E75EA"/>
    <w:rsid w:val="4C926ED1"/>
    <w:rsid w:val="4C9F12A5"/>
    <w:rsid w:val="4CAA3CF8"/>
    <w:rsid w:val="4CAD2A13"/>
    <w:rsid w:val="4CBE1552"/>
    <w:rsid w:val="4CC11BF5"/>
    <w:rsid w:val="4CC21042"/>
    <w:rsid w:val="4CC4452E"/>
    <w:rsid w:val="4CC56D84"/>
    <w:rsid w:val="4CC61682"/>
    <w:rsid w:val="4CD13317"/>
    <w:rsid w:val="4CDE4B2B"/>
    <w:rsid w:val="4CEB05BD"/>
    <w:rsid w:val="4CEC603F"/>
    <w:rsid w:val="4CED7C72"/>
    <w:rsid w:val="4CF002C8"/>
    <w:rsid w:val="4CF26484"/>
    <w:rsid w:val="4CF3344B"/>
    <w:rsid w:val="4CF643D0"/>
    <w:rsid w:val="4CF93156"/>
    <w:rsid w:val="4CFA2DD6"/>
    <w:rsid w:val="4D02213B"/>
    <w:rsid w:val="4D0943C4"/>
    <w:rsid w:val="4D0C050F"/>
    <w:rsid w:val="4D196E8A"/>
    <w:rsid w:val="4D1A4990"/>
    <w:rsid w:val="4D25749E"/>
    <w:rsid w:val="4D2729A1"/>
    <w:rsid w:val="4D2A6BE7"/>
    <w:rsid w:val="4D2E5BAF"/>
    <w:rsid w:val="4D2F41FE"/>
    <w:rsid w:val="4D357738"/>
    <w:rsid w:val="4D3651B9"/>
    <w:rsid w:val="4D3B4EC4"/>
    <w:rsid w:val="4D41354B"/>
    <w:rsid w:val="4D441F51"/>
    <w:rsid w:val="4D463256"/>
    <w:rsid w:val="4D465454"/>
    <w:rsid w:val="4D475E1C"/>
    <w:rsid w:val="4D477799"/>
    <w:rsid w:val="4D4E0042"/>
    <w:rsid w:val="4D505D63"/>
    <w:rsid w:val="4D521266"/>
    <w:rsid w:val="4D583754"/>
    <w:rsid w:val="4D624D8F"/>
    <w:rsid w:val="4D6F6618"/>
    <w:rsid w:val="4D815253"/>
    <w:rsid w:val="4D9A17E3"/>
    <w:rsid w:val="4D9B295F"/>
    <w:rsid w:val="4D9D5E63"/>
    <w:rsid w:val="4DA0266A"/>
    <w:rsid w:val="4DA06DE7"/>
    <w:rsid w:val="4DA64574"/>
    <w:rsid w:val="4DAC647D"/>
    <w:rsid w:val="4DAD3AA0"/>
    <w:rsid w:val="4DBA3214"/>
    <w:rsid w:val="4DC45D22"/>
    <w:rsid w:val="4DC61225"/>
    <w:rsid w:val="4DD5087C"/>
    <w:rsid w:val="4DF34673"/>
    <w:rsid w:val="4DF46871"/>
    <w:rsid w:val="4DF55447"/>
    <w:rsid w:val="4DF61D74"/>
    <w:rsid w:val="4DF73079"/>
    <w:rsid w:val="4DF80AFB"/>
    <w:rsid w:val="4DF842F9"/>
    <w:rsid w:val="4DFC16FF"/>
    <w:rsid w:val="4DFF2684"/>
    <w:rsid w:val="4E04238F"/>
    <w:rsid w:val="4E07150E"/>
    <w:rsid w:val="4E1835AE"/>
    <w:rsid w:val="4E200CB9"/>
    <w:rsid w:val="4E230DDE"/>
    <w:rsid w:val="4E272543"/>
    <w:rsid w:val="4E2E5752"/>
    <w:rsid w:val="4E2F0959"/>
    <w:rsid w:val="4E3166D6"/>
    <w:rsid w:val="4E34241C"/>
    <w:rsid w:val="4E35193A"/>
    <w:rsid w:val="4E376061"/>
    <w:rsid w:val="4E493D7D"/>
    <w:rsid w:val="4E4F4B57"/>
    <w:rsid w:val="4E52468C"/>
    <w:rsid w:val="4E54216E"/>
    <w:rsid w:val="4E607225"/>
    <w:rsid w:val="4E612478"/>
    <w:rsid w:val="4E676BB0"/>
    <w:rsid w:val="4E821B43"/>
    <w:rsid w:val="4E8547F9"/>
    <w:rsid w:val="4E865DE0"/>
    <w:rsid w:val="4E872986"/>
    <w:rsid w:val="4E8A3DE2"/>
    <w:rsid w:val="4E925476"/>
    <w:rsid w:val="4E950212"/>
    <w:rsid w:val="4E9D2E07"/>
    <w:rsid w:val="4EA0220D"/>
    <w:rsid w:val="4EA40C13"/>
    <w:rsid w:val="4EA64116"/>
    <w:rsid w:val="4EAE1523"/>
    <w:rsid w:val="4EB235F2"/>
    <w:rsid w:val="4EB54731"/>
    <w:rsid w:val="4EB5692F"/>
    <w:rsid w:val="4EC35C45"/>
    <w:rsid w:val="4ECC4356"/>
    <w:rsid w:val="4ECF74D9"/>
    <w:rsid w:val="4ED32A85"/>
    <w:rsid w:val="4ED66E64"/>
    <w:rsid w:val="4EDE7C89"/>
    <w:rsid w:val="4EE90083"/>
    <w:rsid w:val="4EED5D80"/>
    <w:rsid w:val="4EF9289C"/>
    <w:rsid w:val="4F094218"/>
    <w:rsid w:val="4F17057F"/>
    <w:rsid w:val="4F1777EB"/>
    <w:rsid w:val="4F1A1801"/>
    <w:rsid w:val="4F1D4C56"/>
    <w:rsid w:val="4F271800"/>
    <w:rsid w:val="4F284BD5"/>
    <w:rsid w:val="4F293FD1"/>
    <w:rsid w:val="4F2B4370"/>
    <w:rsid w:val="4F350502"/>
    <w:rsid w:val="4F3557D2"/>
    <w:rsid w:val="4F3A498A"/>
    <w:rsid w:val="4F3F2E1E"/>
    <w:rsid w:val="4F4246BC"/>
    <w:rsid w:val="4F4E7DA7"/>
    <w:rsid w:val="4F52422F"/>
    <w:rsid w:val="4F5421EB"/>
    <w:rsid w:val="4F583EE0"/>
    <w:rsid w:val="4F62701A"/>
    <w:rsid w:val="4F6E26BA"/>
    <w:rsid w:val="4F791EF0"/>
    <w:rsid w:val="4F7B17E1"/>
    <w:rsid w:val="4F884709"/>
    <w:rsid w:val="4F8D6993"/>
    <w:rsid w:val="4F905399"/>
    <w:rsid w:val="4FA05C57"/>
    <w:rsid w:val="4FA63CB9"/>
    <w:rsid w:val="4FAB48F5"/>
    <w:rsid w:val="4FAF7E69"/>
    <w:rsid w:val="4FB158CE"/>
    <w:rsid w:val="4FB31A9E"/>
    <w:rsid w:val="4FBD3D43"/>
    <w:rsid w:val="4FC000E6"/>
    <w:rsid w:val="4FC37CF1"/>
    <w:rsid w:val="4FF17EF4"/>
    <w:rsid w:val="4FF705C0"/>
    <w:rsid w:val="4FF96169"/>
    <w:rsid w:val="50035120"/>
    <w:rsid w:val="50051019"/>
    <w:rsid w:val="5005686C"/>
    <w:rsid w:val="50170AF5"/>
    <w:rsid w:val="50183D19"/>
    <w:rsid w:val="50205B81"/>
    <w:rsid w:val="50206871"/>
    <w:rsid w:val="50243DC2"/>
    <w:rsid w:val="50306A1A"/>
    <w:rsid w:val="503F29AA"/>
    <w:rsid w:val="50411939"/>
    <w:rsid w:val="5045033F"/>
    <w:rsid w:val="50465DC1"/>
    <w:rsid w:val="50552B58"/>
    <w:rsid w:val="505D37E8"/>
    <w:rsid w:val="507516D4"/>
    <w:rsid w:val="50781E13"/>
    <w:rsid w:val="50795316"/>
    <w:rsid w:val="507A76BA"/>
    <w:rsid w:val="507D0499"/>
    <w:rsid w:val="50840383"/>
    <w:rsid w:val="509228E2"/>
    <w:rsid w:val="509A584B"/>
    <w:rsid w:val="50A12B25"/>
    <w:rsid w:val="50AC1F47"/>
    <w:rsid w:val="50AE22ED"/>
    <w:rsid w:val="50AF1034"/>
    <w:rsid w:val="50B6517B"/>
    <w:rsid w:val="50B9287D"/>
    <w:rsid w:val="50BB0282"/>
    <w:rsid w:val="50C36A0F"/>
    <w:rsid w:val="50CB601A"/>
    <w:rsid w:val="50CE2A9D"/>
    <w:rsid w:val="50D17F23"/>
    <w:rsid w:val="50DB387E"/>
    <w:rsid w:val="50E87B49"/>
    <w:rsid w:val="50EF3944"/>
    <w:rsid w:val="50F635E4"/>
    <w:rsid w:val="50F72361"/>
    <w:rsid w:val="50FD5300"/>
    <w:rsid w:val="510734C7"/>
    <w:rsid w:val="510743BC"/>
    <w:rsid w:val="51147713"/>
    <w:rsid w:val="511E38A6"/>
    <w:rsid w:val="512344AA"/>
    <w:rsid w:val="5126542F"/>
    <w:rsid w:val="51311242"/>
    <w:rsid w:val="513149E8"/>
    <w:rsid w:val="51341B8D"/>
    <w:rsid w:val="514451EF"/>
    <w:rsid w:val="51467C0D"/>
    <w:rsid w:val="514711E7"/>
    <w:rsid w:val="5147420C"/>
    <w:rsid w:val="51513CF5"/>
    <w:rsid w:val="51563A00"/>
    <w:rsid w:val="515A2406"/>
    <w:rsid w:val="515E0E0C"/>
    <w:rsid w:val="515E50B1"/>
    <w:rsid w:val="5160430F"/>
    <w:rsid w:val="516D233C"/>
    <w:rsid w:val="518335CA"/>
    <w:rsid w:val="51847337"/>
    <w:rsid w:val="51881C50"/>
    <w:rsid w:val="518B6458"/>
    <w:rsid w:val="51925DE3"/>
    <w:rsid w:val="519266FC"/>
    <w:rsid w:val="519A53EE"/>
    <w:rsid w:val="519D6372"/>
    <w:rsid w:val="51A00E60"/>
    <w:rsid w:val="51AA1DF7"/>
    <w:rsid w:val="51AC310A"/>
    <w:rsid w:val="51AD660D"/>
    <w:rsid w:val="51B5729C"/>
    <w:rsid w:val="51BA0ED4"/>
    <w:rsid w:val="51C26390"/>
    <w:rsid w:val="51C74FB8"/>
    <w:rsid w:val="51DA5B70"/>
    <w:rsid w:val="51DE0900"/>
    <w:rsid w:val="51E05E6D"/>
    <w:rsid w:val="51F83735"/>
    <w:rsid w:val="51F93209"/>
    <w:rsid w:val="51F96A8C"/>
    <w:rsid w:val="52020133"/>
    <w:rsid w:val="5206251F"/>
    <w:rsid w:val="520934A3"/>
    <w:rsid w:val="521045FE"/>
    <w:rsid w:val="52141834"/>
    <w:rsid w:val="522917DA"/>
    <w:rsid w:val="52291B63"/>
    <w:rsid w:val="52354C09"/>
    <w:rsid w:val="52390285"/>
    <w:rsid w:val="52432384"/>
    <w:rsid w:val="524B7D2C"/>
    <w:rsid w:val="5254009F"/>
    <w:rsid w:val="52594527"/>
    <w:rsid w:val="526C3548"/>
    <w:rsid w:val="526D107B"/>
    <w:rsid w:val="5270414C"/>
    <w:rsid w:val="52753E57"/>
    <w:rsid w:val="52775526"/>
    <w:rsid w:val="527F6965"/>
    <w:rsid w:val="528E36FC"/>
    <w:rsid w:val="52923FCE"/>
    <w:rsid w:val="52AF1F58"/>
    <w:rsid w:val="52B753C1"/>
    <w:rsid w:val="52BC67CA"/>
    <w:rsid w:val="52C17D00"/>
    <w:rsid w:val="52CA5AE0"/>
    <w:rsid w:val="52CD22E8"/>
    <w:rsid w:val="52CE1164"/>
    <w:rsid w:val="52D23671"/>
    <w:rsid w:val="52D902F9"/>
    <w:rsid w:val="52E147E9"/>
    <w:rsid w:val="52EB05A3"/>
    <w:rsid w:val="52EF249C"/>
    <w:rsid w:val="52F46924"/>
    <w:rsid w:val="52FD5035"/>
    <w:rsid w:val="53036F3E"/>
    <w:rsid w:val="530449C0"/>
    <w:rsid w:val="530968C9"/>
    <w:rsid w:val="53144C5A"/>
    <w:rsid w:val="531639E1"/>
    <w:rsid w:val="53275E79"/>
    <w:rsid w:val="53296DD6"/>
    <w:rsid w:val="532D11DF"/>
    <w:rsid w:val="53370B35"/>
    <w:rsid w:val="533A4B08"/>
    <w:rsid w:val="534310B4"/>
    <w:rsid w:val="534741B0"/>
    <w:rsid w:val="5349426B"/>
    <w:rsid w:val="535F1857"/>
    <w:rsid w:val="53641AE9"/>
    <w:rsid w:val="536C5EBC"/>
    <w:rsid w:val="537F7B8D"/>
    <w:rsid w:val="538A5F1E"/>
    <w:rsid w:val="539058A9"/>
    <w:rsid w:val="53B50EB2"/>
    <w:rsid w:val="53B77CE7"/>
    <w:rsid w:val="53B81EE5"/>
    <w:rsid w:val="53BB08EB"/>
    <w:rsid w:val="53BF4E06"/>
    <w:rsid w:val="53C04D73"/>
    <w:rsid w:val="53DD2FEA"/>
    <w:rsid w:val="53DF342A"/>
    <w:rsid w:val="53E030A9"/>
    <w:rsid w:val="53E150E7"/>
    <w:rsid w:val="53F058C2"/>
    <w:rsid w:val="53F22F3A"/>
    <w:rsid w:val="53F86552"/>
    <w:rsid w:val="53FD5056"/>
    <w:rsid w:val="540867EC"/>
    <w:rsid w:val="540A64A9"/>
    <w:rsid w:val="54143355"/>
    <w:rsid w:val="54200610"/>
    <w:rsid w:val="543D59C1"/>
    <w:rsid w:val="543E3443"/>
    <w:rsid w:val="544F49E2"/>
    <w:rsid w:val="545333E8"/>
    <w:rsid w:val="545339F1"/>
    <w:rsid w:val="545A7F3D"/>
    <w:rsid w:val="546126FE"/>
    <w:rsid w:val="54717BEB"/>
    <w:rsid w:val="54741D03"/>
    <w:rsid w:val="54761099"/>
    <w:rsid w:val="54843BB7"/>
    <w:rsid w:val="549450AA"/>
    <w:rsid w:val="54996B2C"/>
    <w:rsid w:val="549C486F"/>
    <w:rsid w:val="549E472D"/>
    <w:rsid w:val="54B42188"/>
    <w:rsid w:val="54BB2F47"/>
    <w:rsid w:val="54C77B24"/>
    <w:rsid w:val="54D648BB"/>
    <w:rsid w:val="54DB5397"/>
    <w:rsid w:val="54DD7AC9"/>
    <w:rsid w:val="54E12281"/>
    <w:rsid w:val="54E3424B"/>
    <w:rsid w:val="54E64B55"/>
    <w:rsid w:val="54E95ADA"/>
    <w:rsid w:val="54F94081"/>
    <w:rsid w:val="54FD7FFE"/>
    <w:rsid w:val="55047989"/>
    <w:rsid w:val="550C509A"/>
    <w:rsid w:val="55145A25"/>
    <w:rsid w:val="551D2AB1"/>
    <w:rsid w:val="551E6CEE"/>
    <w:rsid w:val="55292147"/>
    <w:rsid w:val="552A7962"/>
    <w:rsid w:val="552E1376"/>
    <w:rsid w:val="55301AD2"/>
    <w:rsid w:val="553271D3"/>
    <w:rsid w:val="553D5564"/>
    <w:rsid w:val="5552550A"/>
    <w:rsid w:val="556357A4"/>
    <w:rsid w:val="556D17D2"/>
    <w:rsid w:val="55711857"/>
    <w:rsid w:val="557944A6"/>
    <w:rsid w:val="557A4E0D"/>
    <w:rsid w:val="5584375A"/>
    <w:rsid w:val="55886BA1"/>
    <w:rsid w:val="5593102F"/>
    <w:rsid w:val="559B1181"/>
    <w:rsid w:val="559D6882"/>
    <w:rsid w:val="55A80497"/>
    <w:rsid w:val="55AC109B"/>
    <w:rsid w:val="55B66725"/>
    <w:rsid w:val="55B72CB0"/>
    <w:rsid w:val="55B732C0"/>
    <w:rsid w:val="55B961B3"/>
    <w:rsid w:val="55DD2EEF"/>
    <w:rsid w:val="55F31810"/>
    <w:rsid w:val="55F66018"/>
    <w:rsid w:val="55FD758F"/>
    <w:rsid w:val="56031AAA"/>
    <w:rsid w:val="560D5C3D"/>
    <w:rsid w:val="560E36BE"/>
    <w:rsid w:val="560F3425"/>
    <w:rsid w:val="5610333E"/>
    <w:rsid w:val="56172B5C"/>
    <w:rsid w:val="56191A4F"/>
    <w:rsid w:val="561D553B"/>
    <w:rsid w:val="5621105A"/>
    <w:rsid w:val="5632548A"/>
    <w:rsid w:val="563B15DE"/>
    <w:rsid w:val="563C64B6"/>
    <w:rsid w:val="563D098A"/>
    <w:rsid w:val="5647555E"/>
    <w:rsid w:val="56501BA9"/>
    <w:rsid w:val="56522EAE"/>
    <w:rsid w:val="56614A31"/>
    <w:rsid w:val="56623E31"/>
    <w:rsid w:val="56635347"/>
    <w:rsid w:val="56642523"/>
    <w:rsid w:val="56655E0A"/>
    <w:rsid w:val="56685052"/>
    <w:rsid w:val="567974EA"/>
    <w:rsid w:val="569B249B"/>
    <w:rsid w:val="56AA5EAE"/>
    <w:rsid w:val="56B00CC9"/>
    <w:rsid w:val="56B64DD1"/>
    <w:rsid w:val="56BA37D7"/>
    <w:rsid w:val="56BC4ADC"/>
    <w:rsid w:val="56BE5A60"/>
    <w:rsid w:val="56BE7FDF"/>
    <w:rsid w:val="56C31EE8"/>
    <w:rsid w:val="56C63E25"/>
    <w:rsid w:val="56E10C5F"/>
    <w:rsid w:val="56EE4F2B"/>
    <w:rsid w:val="56F03CB1"/>
    <w:rsid w:val="56F1653F"/>
    <w:rsid w:val="5703744E"/>
    <w:rsid w:val="570505BB"/>
    <w:rsid w:val="570C7D5E"/>
    <w:rsid w:val="57163EF1"/>
    <w:rsid w:val="571F0A6C"/>
    <w:rsid w:val="57221F02"/>
    <w:rsid w:val="57266671"/>
    <w:rsid w:val="572D3E71"/>
    <w:rsid w:val="572E4A93"/>
    <w:rsid w:val="572F7019"/>
    <w:rsid w:val="573A75A8"/>
    <w:rsid w:val="57437223"/>
    <w:rsid w:val="574511BD"/>
    <w:rsid w:val="574A5644"/>
    <w:rsid w:val="57503CCA"/>
    <w:rsid w:val="575B3360"/>
    <w:rsid w:val="576E1F00"/>
    <w:rsid w:val="57715504"/>
    <w:rsid w:val="57753F0A"/>
    <w:rsid w:val="5780229B"/>
    <w:rsid w:val="57844C9B"/>
    <w:rsid w:val="578A21C3"/>
    <w:rsid w:val="578E4E34"/>
    <w:rsid w:val="57914433"/>
    <w:rsid w:val="579145F2"/>
    <w:rsid w:val="57925A39"/>
    <w:rsid w:val="579927C7"/>
    <w:rsid w:val="579B42CA"/>
    <w:rsid w:val="579C0158"/>
    <w:rsid w:val="57A04D4E"/>
    <w:rsid w:val="57A54A59"/>
    <w:rsid w:val="57B317F1"/>
    <w:rsid w:val="57B54CF4"/>
    <w:rsid w:val="57B76849"/>
    <w:rsid w:val="57B819BF"/>
    <w:rsid w:val="57BB325E"/>
    <w:rsid w:val="57CA34A1"/>
    <w:rsid w:val="57D03941"/>
    <w:rsid w:val="57D91A30"/>
    <w:rsid w:val="57DD2635"/>
    <w:rsid w:val="57E72F44"/>
    <w:rsid w:val="57EE6152"/>
    <w:rsid w:val="57F4510A"/>
    <w:rsid w:val="57F966E2"/>
    <w:rsid w:val="58090A96"/>
    <w:rsid w:val="58090EFA"/>
    <w:rsid w:val="580A5802"/>
    <w:rsid w:val="58171515"/>
    <w:rsid w:val="5818420C"/>
    <w:rsid w:val="58211E24"/>
    <w:rsid w:val="582817AF"/>
    <w:rsid w:val="58297231"/>
    <w:rsid w:val="582B01B6"/>
    <w:rsid w:val="58374196"/>
    <w:rsid w:val="5841234B"/>
    <w:rsid w:val="58481CE4"/>
    <w:rsid w:val="58595802"/>
    <w:rsid w:val="585B7D62"/>
    <w:rsid w:val="585C4726"/>
    <w:rsid w:val="585D6406"/>
    <w:rsid w:val="58612C0E"/>
    <w:rsid w:val="58661294"/>
    <w:rsid w:val="586653C4"/>
    <w:rsid w:val="5866771B"/>
    <w:rsid w:val="58695A9C"/>
    <w:rsid w:val="586A7C9A"/>
    <w:rsid w:val="587028A2"/>
    <w:rsid w:val="587518AF"/>
    <w:rsid w:val="588178BF"/>
    <w:rsid w:val="58851B49"/>
    <w:rsid w:val="588D6F55"/>
    <w:rsid w:val="58B959EF"/>
    <w:rsid w:val="58C02C27"/>
    <w:rsid w:val="58C2612B"/>
    <w:rsid w:val="58C3686E"/>
    <w:rsid w:val="58C82D2D"/>
    <w:rsid w:val="58CA6DBA"/>
    <w:rsid w:val="58D760D0"/>
    <w:rsid w:val="58D83B51"/>
    <w:rsid w:val="58D853F1"/>
    <w:rsid w:val="58E67648"/>
    <w:rsid w:val="58EC27F2"/>
    <w:rsid w:val="58F5454D"/>
    <w:rsid w:val="58FB7589"/>
    <w:rsid w:val="58FC58DC"/>
    <w:rsid w:val="59032417"/>
    <w:rsid w:val="590B53BC"/>
    <w:rsid w:val="590E402B"/>
    <w:rsid w:val="591923BD"/>
    <w:rsid w:val="591A7E3E"/>
    <w:rsid w:val="591C5F7E"/>
    <w:rsid w:val="591E42C6"/>
    <w:rsid w:val="592A00D8"/>
    <w:rsid w:val="592B5B5A"/>
    <w:rsid w:val="59311C62"/>
    <w:rsid w:val="593254E5"/>
    <w:rsid w:val="59364F97"/>
    <w:rsid w:val="593B2571"/>
    <w:rsid w:val="593F47FB"/>
    <w:rsid w:val="594942B9"/>
    <w:rsid w:val="594E7013"/>
    <w:rsid w:val="596646BA"/>
    <w:rsid w:val="596A5151"/>
    <w:rsid w:val="596C6317"/>
    <w:rsid w:val="597439D0"/>
    <w:rsid w:val="59751749"/>
    <w:rsid w:val="59864BB0"/>
    <w:rsid w:val="59A22798"/>
    <w:rsid w:val="59A41FA0"/>
    <w:rsid w:val="59A44A9E"/>
    <w:rsid w:val="59A57A22"/>
    <w:rsid w:val="59AA0627"/>
    <w:rsid w:val="59B212B6"/>
    <w:rsid w:val="59B469B8"/>
    <w:rsid w:val="59BB12F3"/>
    <w:rsid w:val="59BB6342"/>
    <w:rsid w:val="59BE2B4A"/>
    <w:rsid w:val="59BF1674"/>
    <w:rsid w:val="59C36FD2"/>
    <w:rsid w:val="59DD7B7C"/>
    <w:rsid w:val="59E51E95"/>
    <w:rsid w:val="59FE5B32"/>
    <w:rsid w:val="5A016AB7"/>
    <w:rsid w:val="5A0C1B4F"/>
    <w:rsid w:val="5A1225D4"/>
    <w:rsid w:val="5A1976E0"/>
    <w:rsid w:val="5A226FEB"/>
    <w:rsid w:val="5A2734CC"/>
    <w:rsid w:val="5A301B84"/>
    <w:rsid w:val="5A390A8D"/>
    <w:rsid w:val="5A413124"/>
    <w:rsid w:val="5A4178A0"/>
    <w:rsid w:val="5A433C7D"/>
    <w:rsid w:val="5A48722B"/>
    <w:rsid w:val="5A4B3A33"/>
    <w:rsid w:val="5A4F4638"/>
    <w:rsid w:val="5A512369"/>
    <w:rsid w:val="5A5255BC"/>
    <w:rsid w:val="5A540ABF"/>
    <w:rsid w:val="5A5752C7"/>
    <w:rsid w:val="5A5907CA"/>
    <w:rsid w:val="5A5A0F24"/>
    <w:rsid w:val="5A623E64"/>
    <w:rsid w:val="5A6310DA"/>
    <w:rsid w:val="5A7744F7"/>
    <w:rsid w:val="5A7F5187"/>
    <w:rsid w:val="5A84380D"/>
    <w:rsid w:val="5A885A96"/>
    <w:rsid w:val="5A98607D"/>
    <w:rsid w:val="5A9866CB"/>
    <w:rsid w:val="5AA0313D"/>
    <w:rsid w:val="5AA72A4E"/>
    <w:rsid w:val="5AB752E1"/>
    <w:rsid w:val="5AB96265"/>
    <w:rsid w:val="5ABD2A6D"/>
    <w:rsid w:val="5ABE04EF"/>
    <w:rsid w:val="5AC05DA1"/>
    <w:rsid w:val="5AC16EF5"/>
    <w:rsid w:val="5AC210F3"/>
    <w:rsid w:val="5ACB7804"/>
    <w:rsid w:val="5ACF5E73"/>
    <w:rsid w:val="5AD03C8C"/>
    <w:rsid w:val="5AD77B6E"/>
    <w:rsid w:val="5AD90D18"/>
    <w:rsid w:val="5AE16125"/>
    <w:rsid w:val="5AEC0119"/>
    <w:rsid w:val="5AEC7D39"/>
    <w:rsid w:val="5AEF329D"/>
    <w:rsid w:val="5AF2343A"/>
    <w:rsid w:val="5AF50649"/>
    <w:rsid w:val="5AF56A4F"/>
    <w:rsid w:val="5AFC776D"/>
    <w:rsid w:val="5B0608E3"/>
    <w:rsid w:val="5B09162C"/>
    <w:rsid w:val="5B1C1AF7"/>
    <w:rsid w:val="5B206F0E"/>
    <w:rsid w:val="5B2F1F99"/>
    <w:rsid w:val="5B397E38"/>
    <w:rsid w:val="5B3B553A"/>
    <w:rsid w:val="5B474BD0"/>
    <w:rsid w:val="5B4A22D1"/>
    <w:rsid w:val="5B4F52E4"/>
    <w:rsid w:val="5B5A5710"/>
    <w:rsid w:val="5B5C12F2"/>
    <w:rsid w:val="5B6534A0"/>
    <w:rsid w:val="5B7E72A8"/>
    <w:rsid w:val="5B7F07B6"/>
    <w:rsid w:val="5B7F4D2A"/>
    <w:rsid w:val="5B8411B1"/>
    <w:rsid w:val="5B844A35"/>
    <w:rsid w:val="5B862020"/>
    <w:rsid w:val="5B8D1AC1"/>
    <w:rsid w:val="5B902A45"/>
    <w:rsid w:val="5B9E1D5B"/>
    <w:rsid w:val="5B9E55DE"/>
    <w:rsid w:val="5B9F3060"/>
    <w:rsid w:val="5BA3049D"/>
    <w:rsid w:val="5BB47782"/>
    <w:rsid w:val="5BBD2610"/>
    <w:rsid w:val="5BC85F49"/>
    <w:rsid w:val="5BD60FBC"/>
    <w:rsid w:val="5BE96957"/>
    <w:rsid w:val="5BED0BE1"/>
    <w:rsid w:val="5BF062E2"/>
    <w:rsid w:val="5BF65C6D"/>
    <w:rsid w:val="5BF736EF"/>
    <w:rsid w:val="5BF81170"/>
    <w:rsid w:val="5BFC7B76"/>
    <w:rsid w:val="5C08720C"/>
    <w:rsid w:val="5C11209A"/>
    <w:rsid w:val="5C1B076F"/>
    <w:rsid w:val="5C1B251D"/>
    <w:rsid w:val="5C1E087C"/>
    <w:rsid w:val="5C1E5005"/>
    <w:rsid w:val="5C292A5C"/>
    <w:rsid w:val="5C396A71"/>
    <w:rsid w:val="5C3C41E3"/>
    <w:rsid w:val="5C466CF1"/>
    <w:rsid w:val="5C5A7F10"/>
    <w:rsid w:val="5C5B1215"/>
    <w:rsid w:val="5C626621"/>
    <w:rsid w:val="5C630938"/>
    <w:rsid w:val="5C6E2434"/>
    <w:rsid w:val="5C733038"/>
    <w:rsid w:val="5C7612E3"/>
    <w:rsid w:val="5C761A3E"/>
    <w:rsid w:val="5C792DB8"/>
    <w:rsid w:val="5C805BD1"/>
    <w:rsid w:val="5C8567D6"/>
    <w:rsid w:val="5C91317D"/>
    <w:rsid w:val="5C91588F"/>
    <w:rsid w:val="5C93136F"/>
    <w:rsid w:val="5CAA0F94"/>
    <w:rsid w:val="5CAB1AF3"/>
    <w:rsid w:val="5CAD799A"/>
    <w:rsid w:val="5CB23E22"/>
    <w:rsid w:val="5CB47325"/>
    <w:rsid w:val="5CBA1D36"/>
    <w:rsid w:val="5CBD21B3"/>
    <w:rsid w:val="5CBF56B6"/>
    <w:rsid w:val="5CD22158"/>
    <w:rsid w:val="5CD37BDA"/>
    <w:rsid w:val="5CD526CC"/>
    <w:rsid w:val="5CD84061"/>
    <w:rsid w:val="5CDD26E7"/>
    <w:rsid w:val="5CEB6E05"/>
    <w:rsid w:val="5CF75F8E"/>
    <w:rsid w:val="5CF86B15"/>
    <w:rsid w:val="5D0900B4"/>
    <w:rsid w:val="5D0C1038"/>
    <w:rsid w:val="5D142BC1"/>
    <w:rsid w:val="5D146445"/>
    <w:rsid w:val="5D1A254C"/>
    <w:rsid w:val="5D284EF1"/>
    <w:rsid w:val="5D2972E4"/>
    <w:rsid w:val="5D2D156D"/>
    <w:rsid w:val="5D41498A"/>
    <w:rsid w:val="5D4C659F"/>
    <w:rsid w:val="5D4E7523"/>
    <w:rsid w:val="5D5C19F4"/>
    <w:rsid w:val="5D5E1275"/>
    <w:rsid w:val="5D662750"/>
    <w:rsid w:val="5D6C6AD3"/>
    <w:rsid w:val="5D7054D9"/>
    <w:rsid w:val="5D7B70EE"/>
    <w:rsid w:val="5D820C77"/>
    <w:rsid w:val="5D882B80"/>
    <w:rsid w:val="5D8C1586"/>
    <w:rsid w:val="5D954414"/>
    <w:rsid w:val="5D980C1C"/>
    <w:rsid w:val="5DA03AAA"/>
    <w:rsid w:val="5DAA43BA"/>
    <w:rsid w:val="5DAD753D"/>
    <w:rsid w:val="5DB858CE"/>
    <w:rsid w:val="5DBC79E7"/>
    <w:rsid w:val="5DC0655D"/>
    <w:rsid w:val="5DC44F64"/>
    <w:rsid w:val="5DD94F09"/>
    <w:rsid w:val="5DDF5FFC"/>
    <w:rsid w:val="5DE95EF5"/>
    <w:rsid w:val="5DEF70AD"/>
    <w:rsid w:val="5DF631B4"/>
    <w:rsid w:val="5DFB2EBF"/>
    <w:rsid w:val="5DFC0941"/>
    <w:rsid w:val="5DFE20F6"/>
    <w:rsid w:val="5E024A48"/>
    <w:rsid w:val="5E06344E"/>
    <w:rsid w:val="5E0A30F3"/>
    <w:rsid w:val="5E0A7A36"/>
    <w:rsid w:val="5E1E68F7"/>
    <w:rsid w:val="5E2152FD"/>
    <w:rsid w:val="5E246282"/>
    <w:rsid w:val="5E35651C"/>
    <w:rsid w:val="5E3774A1"/>
    <w:rsid w:val="5E3B5EA7"/>
    <w:rsid w:val="5E405619"/>
    <w:rsid w:val="5E4057BD"/>
    <w:rsid w:val="5E4B06C0"/>
    <w:rsid w:val="5E52338E"/>
    <w:rsid w:val="5E677FF0"/>
    <w:rsid w:val="5E6A153A"/>
    <w:rsid w:val="5E802B0B"/>
    <w:rsid w:val="5E803118"/>
    <w:rsid w:val="5E816FDD"/>
    <w:rsid w:val="5E8D7FDA"/>
    <w:rsid w:val="5E8E174C"/>
    <w:rsid w:val="5E8F3DCD"/>
    <w:rsid w:val="5E95783A"/>
    <w:rsid w:val="5EA842DD"/>
    <w:rsid w:val="5ED013FD"/>
    <w:rsid w:val="5ED54388"/>
    <w:rsid w:val="5EDB5F93"/>
    <w:rsid w:val="5EEB49C6"/>
    <w:rsid w:val="5EF01A3F"/>
    <w:rsid w:val="5EFD415C"/>
    <w:rsid w:val="5EFD5F65"/>
    <w:rsid w:val="5F000254"/>
    <w:rsid w:val="5F0720F8"/>
    <w:rsid w:val="5F0977F9"/>
    <w:rsid w:val="5F0C439F"/>
    <w:rsid w:val="5F14140D"/>
    <w:rsid w:val="5F1542AB"/>
    <w:rsid w:val="5F1C2834"/>
    <w:rsid w:val="5F1C2F97"/>
    <w:rsid w:val="5F353747"/>
    <w:rsid w:val="5F3952BB"/>
    <w:rsid w:val="5F3B5A4A"/>
    <w:rsid w:val="5F482B61"/>
    <w:rsid w:val="5F5046EA"/>
    <w:rsid w:val="5F530EF2"/>
    <w:rsid w:val="5F533FB1"/>
    <w:rsid w:val="5F5C03BD"/>
    <w:rsid w:val="5F6441ED"/>
    <w:rsid w:val="5F665AD1"/>
    <w:rsid w:val="5F670FA7"/>
    <w:rsid w:val="5F6B6599"/>
    <w:rsid w:val="5F7D6576"/>
    <w:rsid w:val="5F833C40"/>
    <w:rsid w:val="5F844F44"/>
    <w:rsid w:val="5F895B49"/>
    <w:rsid w:val="5F8A6E4E"/>
    <w:rsid w:val="5F8C3B27"/>
    <w:rsid w:val="5F9109D7"/>
    <w:rsid w:val="5F961350"/>
    <w:rsid w:val="5F97635E"/>
    <w:rsid w:val="5FA17311"/>
    <w:rsid w:val="5FA266F3"/>
    <w:rsid w:val="5FB47C92"/>
    <w:rsid w:val="5FB5188F"/>
    <w:rsid w:val="5FB63222"/>
    <w:rsid w:val="5FC12E4B"/>
    <w:rsid w:val="5FC24ECC"/>
    <w:rsid w:val="5FC30F01"/>
    <w:rsid w:val="5FC52D93"/>
    <w:rsid w:val="5FCC621C"/>
    <w:rsid w:val="5FD41360"/>
    <w:rsid w:val="5FD53A4A"/>
    <w:rsid w:val="5FDF4359"/>
    <w:rsid w:val="5FE552B9"/>
    <w:rsid w:val="5FEF45F4"/>
    <w:rsid w:val="5FF564FD"/>
    <w:rsid w:val="5FF66EDA"/>
    <w:rsid w:val="5FFC3909"/>
    <w:rsid w:val="5FFF100B"/>
    <w:rsid w:val="6001450E"/>
    <w:rsid w:val="60104B28"/>
    <w:rsid w:val="60174DFD"/>
    <w:rsid w:val="601D3E3E"/>
    <w:rsid w:val="6028198A"/>
    <w:rsid w:val="602A3154"/>
    <w:rsid w:val="602C6657"/>
    <w:rsid w:val="60343A63"/>
    <w:rsid w:val="60397EEB"/>
    <w:rsid w:val="603C20C7"/>
    <w:rsid w:val="6043627C"/>
    <w:rsid w:val="605E42CD"/>
    <w:rsid w:val="6061582C"/>
    <w:rsid w:val="6065645C"/>
    <w:rsid w:val="60672FB9"/>
    <w:rsid w:val="60692C39"/>
    <w:rsid w:val="60837066"/>
    <w:rsid w:val="60885401"/>
    <w:rsid w:val="60934D78"/>
    <w:rsid w:val="609B3C2C"/>
    <w:rsid w:val="60A31B19"/>
    <w:rsid w:val="60A972A5"/>
    <w:rsid w:val="60B97540"/>
    <w:rsid w:val="60BE791B"/>
    <w:rsid w:val="60C110C9"/>
    <w:rsid w:val="60C223CE"/>
    <w:rsid w:val="60C60DD4"/>
    <w:rsid w:val="60C70A54"/>
    <w:rsid w:val="60CC1D90"/>
    <w:rsid w:val="60D22668"/>
    <w:rsid w:val="60D26DE5"/>
    <w:rsid w:val="60D300EA"/>
    <w:rsid w:val="60D333C6"/>
    <w:rsid w:val="60D6608D"/>
    <w:rsid w:val="60DA41F1"/>
    <w:rsid w:val="60E92B42"/>
    <w:rsid w:val="60FA6BA5"/>
    <w:rsid w:val="610253B6"/>
    <w:rsid w:val="610408B9"/>
    <w:rsid w:val="610F0176"/>
    <w:rsid w:val="61194FDB"/>
    <w:rsid w:val="611C5F5F"/>
    <w:rsid w:val="611E1462"/>
    <w:rsid w:val="614538A0"/>
    <w:rsid w:val="614F54B5"/>
    <w:rsid w:val="615109B8"/>
    <w:rsid w:val="61580343"/>
    <w:rsid w:val="617A7CE6"/>
    <w:rsid w:val="617F26D1"/>
    <w:rsid w:val="61857F0D"/>
    <w:rsid w:val="618E081D"/>
    <w:rsid w:val="61952A3A"/>
    <w:rsid w:val="61990DAC"/>
    <w:rsid w:val="61A06CED"/>
    <w:rsid w:val="61A85B43"/>
    <w:rsid w:val="61C06A6D"/>
    <w:rsid w:val="61C431A0"/>
    <w:rsid w:val="61C947C9"/>
    <w:rsid w:val="61D1258B"/>
    <w:rsid w:val="61EA56B3"/>
    <w:rsid w:val="61F26A1E"/>
    <w:rsid w:val="61FD68D2"/>
    <w:rsid w:val="61FF49F7"/>
    <w:rsid w:val="620A5BE8"/>
    <w:rsid w:val="620B7DE6"/>
    <w:rsid w:val="62127771"/>
    <w:rsid w:val="621351F3"/>
    <w:rsid w:val="621A54FB"/>
    <w:rsid w:val="621B2F88"/>
    <w:rsid w:val="621C0D9D"/>
    <w:rsid w:val="62246792"/>
    <w:rsid w:val="622A192B"/>
    <w:rsid w:val="62371F2F"/>
    <w:rsid w:val="62425D42"/>
    <w:rsid w:val="625B0E6A"/>
    <w:rsid w:val="625E5672"/>
    <w:rsid w:val="625E7607"/>
    <w:rsid w:val="62636276"/>
    <w:rsid w:val="62654503"/>
    <w:rsid w:val="626671FB"/>
    <w:rsid w:val="626A3683"/>
    <w:rsid w:val="626D2409"/>
    <w:rsid w:val="6277164E"/>
    <w:rsid w:val="62782999"/>
    <w:rsid w:val="6280757E"/>
    <w:rsid w:val="628342C4"/>
    <w:rsid w:val="628345AD"/>
    <w:rsid w:val="62A734E8"/>
    <w:rsid w:val="62A847ED"/>
    <w:rsid w:val="62B250FC"/>
    <w:rsid w:val="62B42D58"/>
    <w:rsid w:val="62B87005"/>
    <w:rsid w:val="62B965EC"/>
    <w:rsid w:val="62BB7F8A"/>
    <w:rsid w:val="62C17277"/>
    <w:rsid w:val="62C45016"/>
    <w:rsid w:val="62C94D21"/>
    <w:rsid w:val="62CA27A3"/>
    <w:rsid w:val="62CC2423"/>
    <w:rsid w:val="62CF4061"/>
    <w:rsid w:val="62F66AEA"/>
    <w:rsid w:val="630228FD"/>
    <w:rsid w:val="6303037E"/>
    <w:rsid w:val="63040749"/>
    <w:rsid w:val="630C79ED"/>
    <w:rsid w:val="630D670F"/>
    <w:rsid w:val="630F7A14"/>
    <w:rsid w:val="631C34A7"/>
    <w:rsid w:val="631D0F28"/>
    <w:rsid w:val="631E435E"/>
    <w:rsid w:val="631F28F3"/>
    <w:rsid w:val="63253DB6"/>
    <w:rsid w:val="6325536B"/>
    <w:rsid w:val="632A023E"/>
    <w:rsid w:val="632E7E4C"/>
    <w:rsid w:val="63343621"/>
    <w:rsid w:val="633443D1"/>
    <w:rsid w:val="6334611E"/>
    <w:rsid w:val="633678D4"/>
    <w:rsid w:val="633D725E"/>
    <w:rsid w:val="633F2762"/>
    <w:rsid w:val="633F46AC"/>
    <w:rsid w:val="63416D0D"/>
    <w:rsid w:val="6344466B"/>
    <w:rsid w:val="635025A3"/>
    <w:rsid w:val="635F53E5"/>
    <w:rsid w:val="63612F0B"/>
    <w:rsid w:val="63654BA0"/>
    <w:rsid w:val="636813A7"/>
    <w:rsid w:val="636E5628"/>
    <w:rsid w:val="636F0D32"/>
    <w:rsid w:val="63857653"/>
    <w:rsid w:val="638E7F62"/>
    <w:rsid w:val="638F4953"/>
    <w:rsid w:val="639506C2"/>
    <w:rsid w:val="6396536F"/>
    <w:rsid w:val="63A16F83"/>
    <w:rsid w:val="63A57B87"/>
    <w:rsid w:val="63A75982"/>
    <w:rsid w:val="63A96660"/>
    <w:rsid w:val="63B01BAE"/>
    <w:rsid w:val="63B36E9D"/>
    <w:rsid w:val="63B86BA8"/>
    <w:rsid w:val="63BD3030"/>
    <w:rsid w:val="63C329BB"/>
    <w:rsid w:val="63CE0D4C"/>
    <w:rsid w:val="63D419A4"/>
    <w:rsid w:val="63D464D8"/>
    <w:rsid w:val="63DA4B5E"/>
    <w:rsid w:val="63EA4DF9"/>
    <w:rsid w:val="63ED1601"/>
    <w:rsid w:val="63ED5D7D"/>
    <w:rsid w:val="63EF49BB"/>
    <w:rsid w:val="63F22205"/>
    <w:rsid w:val="63F34218"/>
    <w:rsid w:val="63FD6018"/>
    <w:rsid w:val="64025D23"/>
    <w:rsid w:val="640D62B2"/>
    <w:rsid w:val="64114CB8"/>
    <w:rsid w:val="641E1DD0"/>
    <w:rsid w:val="64212D54"/>
    <w:rsid w:val="64222AB8"/>
    <w:rsid w:val="64255A1B"/>
    <w:rsid w:val="64274C5E"/>
    <w:rsid w:val="642E206A"/>
    <w:rsid w:val="64347FEE"/>
    <w:rsid w:val="64355278"/>
    <w:rsid w:val="64393C7E"/>
    <w:rsid w:val="643D2685"/>
    <w:rsid w:val="643E0106"/>
    <w:rsid w:val="6444200F"/>
    <w:rsid w:val="64496497"/>
    <w:rsid w:val="644D291F"/>
    <w:rsid w:val="644E4B1D"/>
    <w:rsid w:val="644F0FB6"/>
    <w:rsid w:val="6450307A"/>
    <w:rsid w:val="64526DA7"/>
    <w:rsid w:val="64561F2A"/>
    <w:rsid w:val="64580CB0"/>
    <w:rsid w:val="645F2839"/>
    <w:rsid w:val="646969CC"/>
    <w:rsid w:val="64733A58"/>
    <w:rsid w:val="647A6C66"/>
    <w:rsid w:val="6489147F"/>
    <w:rsid w:val="64960795"/>
    <w:rsid w:val="649751C7"/>
    <w:rsid w:val="64BB76D0"/>
    <w:rsid w:val="64BF0C84"/>
    <w:rsid w:val="64C01EB3"/>
    <w:rsid w:val="64C54CC9"/>
    <w:rsid w:val="64C94083"/>
    <w:rsid w:val="64CA1EE8"/>
    <w:rsid w:val="64D429FF"/>
    <w:rsid w:val="64D77000"/>
    <w:rsid w:val="64DC28FD"/>
    <w:rsid w:val="64DC3487"/>
    <w:rsid w:val="64E04304"/>
    <w:rsid w:val="64EE6C25"/>
    <w:rsid w:val="64F63B27"/>
    <w:rsid w:val="64FB04B9"/>
    <w:rsid w:val="65040DC9"/>
    <w:rsid w:val="651200DE"/>
    <w:rsid w:val="65146E65"/>
    <w:rsid w:val="65235DFA"/>
    <w:rsid w:val="652F768E"/>
    <w:rsid w:val="65352144"/>
    <w:rsid w:val="654C11BD"/>
    <w:rsid w:val="654C4C97"/>
    <w:rsid w:val="654D24C2"/>
    <w:rsid w:val="654E74BF"/>
    <w:rsid w:val="655D4CDA"/>
    <w:rsid w:val="65652A5B"/>
    <w:rsid w:val="65767E03"/>
    <w:rsid w:val="65837118"/>
    <w:rsid w:val="658835A0"/>
    <w:rsid w:val="658A23BF"/>
    <w:rsid w:val="658A5984"/>
    <w:rsid w:val="65905D2A"/>
    <w:rsid w:val="65911CB1"/>
    <w:rsid w:val="659B25C1"/>
    <w:rsid w:val="659D0447"/>
    <w:rsid w:val="659F5F6D"/>
    <w:rsid w:val="659F6A49"/>
    <w:rsid w:val="65A13A93"/>
    <w:rsid w:val="65A166C8"/>
    <w:rsid w:val="65A17722"/>
    <w:rsid w:val="65B16963"/>
    <w:rsid w:val="65B975F2"/>
    <w:rsid w:val="65BA529C"/>
    <w:rsid w:val="65BA7D86"/>
    <w:rsid w:val="65C06F7D"/>
    <w:rsid w:val="65CF1796"/>
    <w:rsid w:val="65CF7A95"/>
    <w:rsid w:val="65DC2D1D"/>
    <w:rsid w:val="65E25925"/>
    <w:rsid w:val="65EA5BC3"/>
    <w:rsid w:val="65EE0B0E"/>
    <w:rsid w:val="65F33C33"/>
    <w:rsid w:val="65FB38DF"/>
    <w:rsid w:val="65FE0EE5"/>
    <w:rsid w:val="66087371"/>
    <w:rsid w:val="6635713E"/>
    <w:rsid w:val="6637243F"/>
    <w:rsid w:val="6637584F"/>
    <w:rsid w:val="66441755"/>
    <w:rsid w:val="66482160"/>
    <w:rsid w:val="66547382"/>
    <w:rsid w:val="6657316C"/>
    <w:rsid w:val="665C6DFC"/>
    <w:rsid w:val="66637935"/>
    <w:rsid w:val="66705A9C"/>
    <w:rsid w:val="667822E1"/>
    <w:rsid w:val="66782EA9"/>
    <w:rsid w:val="66860D6D"/>
    <w:rsid w:val="668869C6"/>
    <w:rsid w:val="668D2E4E"/>
    <w:rsid w:val="668D50C8"/>
    <w:rsid w:val="668E56E4"/>
    <w:rsid w:val="66911854"/>
    <w:rsid w:val="66AB5C81"/>
    <w:rsid w:val="66AE6C06"/>
    <w:rsid w:val="66B52D0D"/>
    <w:rsid w:val="66C42A71"/>
    <w:rsid w:val="66C45526"/>
    <w:rsid w:val="66C83F2C"/>
    <w:rsid w:val="66CC7544"/>
    <w:rsid w:val="66D4213A"/>
    <w:rsid w:val="66D66AC5"/>
    <w:rsid w:val="66D841C7"/>
    <w:rsid w:val="66D954CC"/>
    <w:rsid w:val="66E45035"/>
    <w:rsid w:val="66EF1BEE"/>
    <w:rsid w:val="67072B18"/>
    <w:rsid w:val="67084D16"/>
    <w:rsid w:val="671526A9"/>
    <w:rsid w:val="67265DC6"/>
    <w:rsid w:val="672D0E56"/>
    <w:rsid w:val="672D4F56"/>
    <w:rsid w:val="67483581"/>
    <w:rsid w:val="674A6A84"/>
    <w:rsid w:val="67673E36"/>
    <w:rsid w:val="676818B7"/>
    <w:rsid w:val="67710EC2"/>
    <w:rsid w:val="6771789E"/>
    <w:rsid w:val="677243C5"/>
    <w:rsid w:val="67780C00"/>
    <w:rsid w:val="67837EE3"/>
    <w:rsid w:val="679A7B08"/>
    <w:rsid w:val="679B67C2"/>
    <w:rsid w:val="679C7788"/>
    <w:rsid w:val="67A55390"/>
    <w:rsid w:val="67A8101C"/>
    <w:rsid w:val="67AA4E8D"/>
    <w:rsid w:val="67AF0A0A"/>
    <w:rsid w:val="67B51A77"/>
    <w:rsid w:val="67C94DD4"/>
    <w:rsid w:val="67CC15DC"/>
    <w:rsid w:val="67D1526D"/>
    <w:rsid w:val="67D45F35"/>
    <w:rsid w:val="67E12EC9"/>
    <w:rsid w:val="67E27EFC"/>
    <w:rsid w:val="67E9310A"/>
    <w:rsid w:val="67F35C18"/>
    <w:rsid w:val="67F66B9D"/>
    <w:rsid w:val="680613B6"/>
    <w:rsid w:val="68144FBD"/>
    <w:rsid w:val="68150768"/>
    <w:rsid w:val="68152550"/>
    <w:rsid w:val="68161650"/>
    <w:rsid w:val="68321A69"/>
    <w:rsid w:val="68326D82"/>
    <w:rsid w:val="68332285"/>
    <w:rsid w:val="68336A02"/>
    <w:rsid w:val="6836320A"/>
    <w:rsid w:val="68370C8B"/>
    <w:rsid w:val="684969A7"/>
    <w:rsid w:val="684D75AC"/>
    <w:rsid w:val="68541290"/>
    <w:rsid w:val="6858593D"/>
    <w:rsid w:val="68614103"/>
    <w:rsid w:val="6861624C"/>
    <w:rsid w:val="686626D4"/>
    <w:rsid w:val="68662D72"/>
    <w:rsid w:val="687449A3"/>
    <w:rsid w:val="6878731B"/>
    <w:rsid w:val="687C2595"/>
    <w:rsid w:val="689773CF"/>
    <w:rsid w:val="689D062F"/>
    <w:rsid w:val="68A128B9"/>
    <w:rsid w:val="68A512BF"/>
    <w:rsid w:val="68AE414D"/>
    <w:rsid w:val="68B86615"/>
    <w:rsid w:val="68B91322"/>
    <w:rsid w:val="68C1536C"/>
    <w:rsid w:val="68C55F71"/>
    <w:rsid w:val="68C8761D"/>
    <w:rsid w:val="68CB5363"/>
    <w:rsid w:val="68CE4682"/>
    <w:rsid w:val="68D7380F"/>
    <w:rsid w:val="68DD3BE4"/>
    <w:rsid w:val="68E61D28"/>
    <w:rsid w:val="68E93174"/>
    <w:rsid w:val="68F8558D"/>
    <w:rsid w:val="69010354"/>
    <w:rsid w:val="69025DD5"/>
    <w:rsid w:val="69090FE4"/>
    <w:rsid w:val="69187F79"/>
    <w:rsid w:val="691B6CFF"/>
    <w:rsid w:val="691C697F"/>
    <w:rsid w:val="69216153"/>
    <w:rsid w:val="69227DD1"/>
    <w:rsid w:val="6928618E"/>
    <w:rsid w:val="692C1198"/>
    <w:rsid w:val="692E3C0C"/>
    <w:rsid w:val="69344026"/>
    <w:rsid w:val="69366CEE"/>
    <w:rsid w:val="69430DBD"/>
    <w:rsid w:val="694542C0"/>
    <w:rsid w:val="69461D42"/>
    <w:rsid w:val="694677C3"/>
    <w:rsid w:val="694A61CA"/>
    <w:rsid w:val="694D2DB0"/>
    <w:rsid w:val="6954235C"/>
    <w:rsid w:val="69655E7A"/>
    <w:rsid w:val="697129CF"/>
    <w:rsid w:val="697B479A"/>
    <w:rsid w:val="697F6A24"/>
    <w:rsid w:val="698450AA"/>
    <w:rsid w:val="69894DB5"/>
    <w:rsid w:val="698C24B6"/>
    <w:rsid w:val="698D37BB"/>
    <w:rsid w:val="69960847"/>
    <w:rsid w:val="699B1377"/>
    <w:rsid w:val="69A262CD"/>
    <w:rsid w:val="69A26482"/>
    <w:rsid w:val="69AE046D"/>
    <w:rsid w:val="69B45D81"/>
    <w:rsid w:val="69B47B0D"/>
    <w:rsid w:val="69B8687B"/>
    <w:rsid w:val="69BD4C13"/>
    <w:rsid w:val="69CA7330"/>
    <w:rsid w:val="69CD0D21"/>
    <w:rsid w:val="69D43F2F"/>
    <w:rsid w:val="69DE22C1"/>
    <w:rsid w:val="69E32EC5"/>
    <w:rsid w:val="69F525FF"/>
    <w:rsid w:val="69F56662"/>
    <w:rsid w:val="69FC5FED"/>
    <w:rsid w:val="69FE4FCA"/>
    <w:rsid w:val="6A2B6B3C"/>
    <w:rsid w:val="6A306848"/>
    <w:rsid w:val="6A5D139E"/>
    <w:rsid w:val="6A786C3C"/>
    <w:rsid w:val="6A7E058E"/>
    <w:rsid w:val="6A8504D0"/>
    <w:rsid w:val="6A9B2674"/>
    <w:rsid w:val="6A9D13FA"/>
    <w:rsid w:val="6AA14535"/>
    <w:rsid w:val="6AAA0710"/>
    <w:rsid w:val="6AAE3893"/>
    <w:rsid w:val="6AB461D4"/>
    <w:rsid w:val="6AB72338"/>
    <w:rsid w:val="6AC45F55"/>
    <w:rsid w:val="6AC87CC0"/>
    <w:rsid w:val="6ADB565B"/>
    <w:rsid w:val="6ADD7165"/>
    <w:rsid w:val="6ADE3093"/>
    <w:rsid w:val="6ADE7686"/>
    <w:rsid w:val="6AE70738"/>
    <w:rsid w:val="6AE97740"/>
    <w:rsid w:val="6AF35162"/>
    <w:rsid w:val="6B006F2C"/>
    <w:rsid w:val="6B073028"/>
    <w:rsid w:val="6B1940CB"/>
    <w:rsid w:val="6B1C68F1"/>
    <w:rsid w:val="6B28732C"/>
    <w:rsid w:val="6B2E7664"/>
    <w:rsid w:val="6B3063EA"/>
    <w:rsid w:val="6B332CA6"/>
    <w:rsid w:val="6B352872"/>
    <w:rsid w:val="6B3A7E94"/>
    <w:rsid w:val="6B3B4041"/>
    <w:rsid w:val="6B47600F"/>
    <w:rsid w:val="6B4A24D7"/>
    <w:rsid w:val="6B552384"/>
    <w:rsid w:val="6B5862AA"/>
    <w:rsid w:val="6B6D624F"/>
    <w:rsid w:val="6B726CE1"/>
    <w:rsid w:val="6B75365C"/>
    <w:rsid w:val="6B7867DE"/>
    <w:rsid w:val="6B7D526B"/>
    <w:rsid w:val="6B800D4E"/>
    <w:rsid w:val="6B8C0D41"/>
    <w:rsid w:val="6B9B1D8B"/>
    <w:rsid w:val="6B9C351B"/>
    <w:rsid w:val="6B9D24BC"/>
    <w:rsid w:val="6B9E0A74"/>
    <w:rsid w:val="6BA01F21"/>
    <w:rsid w:val="6BA14120"/>
    <w:rsid w:val="6BA42B26"/>
    <w:rsid w:val="6BA7501F"/>
    <w:rsid w:val="6BBE14D1"/>
    <w:rsid w:val="6BC02799"/>
    <w:rsid w:val="6BC12456"/>
    <w:rsid w:val="6BC57F01"/>
    <w:rsid w:val="6BCA2D65"/>
    <w:rsid w:val="6BCB6A7F"/>
    <w:rsid w:val="6BD526E8"/>
    <w:rsid w:val="6BDB0A81"/>
    <w:rsid w:val="6BE04F09"/>
    <w:rsid w:val="6BE54C14"/>
    <w:rsid w:val="6BE566A3"/>
    <w:rsid w:val="6BE72DB3"/>
    <w:rsid w:val="6BEC0D1C"/>
    <w:rsid w:val="6BEE7AA2"/>
    <w:rsid w:val="6BF11E2B"/>
    <w:rsid w:val="6BF9053F"/>
    <w:rsid w:val="6BFA3EFD"/>
    <w:rsid w:val="6BFB1336"/>
    <w:rsid w:val="6BFB3534"/>
    <w:rsid w:val="6BFF57BE"/>
    <w:rsid w:val="6C09284A"/>
    <w:rsid w:val="6C1A40AB"/>
    <w:rsid w:val="6C1C72EC"/>
    <w:rsid w:val="6C25217A"/>
    <w:rsid w:val="6C311810"/>
    <w:rsid w:val="6C442A2F"/>
    <w:rsid w:val="6C615A90"/>
    <w:rsid w:val="6C625B0E"/>
    <w:rsid w:val="6C653F47"/>
    <w:rsid w:val="6C666467"/>
    <w:rsid w:val="6C692BA0"/>
    <w:rsid w:val="6C710F75"/>
    <w:rsid w:val="6C803E37"/>
    <w:rsid w:val="6C94405C"/>
    <w:rsid w:val="6C974A38"/>
    <w:rsid w:val="6C976C36"/>
    <w:rsid w:val="6CA32A49"/>
    <w:rsid w:val="6CAA71E5"/>
    <w:rsid w:val="6CAC58D7"/>
    <w:rsid w:val="6CBA368C"/>
    <w:rsid w:val="6CC00B07"/>
    <w:rsid w:val="6CC11FF9"/>
    <w:rsid w:val="6CD00095"/>
    <w:rsid w:val="6CD31019"/>
    <w:rsid w:val="6CD46A9B"/>
    <w:rsid w:val="6CDE73AA"/>
    <w:rsid w:val="6CE33832"/>
    <w:rsid w:val="6CE52D2B"/>
    <w:rsid w:val="6CFC695A"/>
    <w:rsid w:val="6CFC73C8"/>
    <w:rsid w:val="6D05506C"/>
    <w:rsid w:val="6D100E7E"/>
    <w:rsid w:val="6D164F86"/>
    <w:rsid w:val="6D2B2F34"/>
    <w:rsid w:val="6D390A55"/>
    <w:rsid w:val="6D467CD3"/>
    <w:rsid w:val="6D4B0788"/>
    <w:rsid w:val="6D4B1F5D"/>
    <w:rsid w:val="6D4F63E5"/>
    <w:rsid w:val="6D536BD3"/>
    <w:rsid w:val="6D576177"/>
    <w:rsid w:val="6D5A433A"/>
    <w:rsid w:val="6D632E87"/>
    <w:rsid w:val="6D633D24"/>
    <w:rsid w:val="6D67188D"/>
    <w:rsid w:val="6D674D17"/>
    <w:rsid w:val="6D67600A"/>
    <w:rsid w:val="6D6D5995"/>
    <w:rsid w:val="6D74531F"/>
    <w:rsid w:val="6D814369"/>
    <w:rsid w:val="6D8668BF"/>
    <w:rsid w:val="6D8E2A1C"/>
    <w:rsid w:val="6D944A70"/>
    <w:rsid w:val="6D983849"/>
    <w:rsid w:val="6DAD4F9F"/>
    <w:rsid w:val="6DAE3992"/>
    <w:rsid w:val="6DB6160C"/>
    <w:rsid w:val="6DBB76BC"/>
    <w:rsid w:val="6DC22EA0"/>
    <w:rsid w:val="6DC8062D"/>
    <w:rsid w:val="6DCC7033"/>
    <w:rsid w:val="6DCD0EA9"/>
    <w:rsid w:val="6DD369BE"/>
    <w:rsid w:val="6DD61051"/>
    <w:rsid w:val="6DDA0547"/>
    <w:rsid w:val="6DDC3A4A"/>
    <w:rsid w:val="6DDE73F3"/>
    <w:rsid w:val="6DE71DDB"/>
    <w:rsid w:val="6DE758A3"/>
    <w:rsid w:val="6DED1766"/>
    <w:rsid w:val="6DF61F58"/>
    <w:rsid w:val="6E0C6798"/>
    <w:rsid w:val="6E1A1A5F"/>
    <w:rsid w:val="6E1F62E7"/>
    <w:rsid w:val="6E31687E"/>
    <w:rsid w:val="6E406FF2"/>
    <w:rsid w:val="6E460EFB"/>
    <w:rsid w:val="6E480B7B"/>
    <w:rsid w:val="6E505F87"/>
    <w:rsid w:val="6E601AA5"/>
    <w:rsid w:val="6E6D5537"/>
    <w:rsid w:val="6E7A264F"/>
    <w:rsid w:val="6E7D35D3"/>
    <w:rsid w:val="6E810716"/>
    <w:rsid w:val="6E8A28E9"/>
    <w:rsid w:val="6E927CF6"/>
    <w:rsid w:val="6E9C3E88"/>
    <w:rsid w:val="6EA42846"/>
    <w:rsid w:val="6EAB2E1E"/>
    <w:rsid w:val="6EB32A89"/>
    <w:rsid w:val="6EB846B2"/>
    <w:rsid w:val="6EC9405A"/>
    <w:rsid w:val="6ECB402E"/>
    <w:rsid w:val="6EDA1DC4"/>
    <w:rsid w:val="6EDE2373"/>
    <w:rsid w:val="6EE4427D"/>
    <w:rsid w:val="6EE719FA"/>
    <w:rsid w:val="6EE801A6"/>
    <w:rsid w:val="6EE90704"/>
    <w:rsid w:val="6EEB5D7F"/>
    <w:rsid w:val="6EED58A5"/>
    <w:rsid w:val="6EF9099F"/>
    <w:rsid w:val="6EFC1923"/>
    <w:rsid w:val="6F014833"/>
    <w:rsid w:val="6F041A8F"/>
    <w:rsid w:val="6F0E2EC2"/>
    <w:rsid w:val="6F165D50"/>
    <w:rsid w:val="6F1859D0"/>
    <w:rsid w:val="6F1D1E58"/>
    <w:rsid w:val="6F1F535B"/>
    <w:rsid w:val="6F202742"/>
    <w:rsid w:val="6F2140E1"/>
    <w:rsid w:val="6F2C5FF8"/>
    <w:rsid w:val="6F2F391C"/>
    <w:rsid w:val="6F31233E"/>
    <w:rsid w:val="6F3B4C8B"/>
    <w:rsid w:val="6F3C5AED"/>
    <w:rsid w:val="6F54601A"/>
    <w:rsid w:val="6F63625D"/>
    <w:rsid w:val="6F655B31"/>
    <w:rsid w:val="6F6561D2"/>
    <w:rsid w:val="6F6D294A"/>
    <w:rsid w:val="6F784AF0"/>
    <w:rsid w:val="6F7915DC"/>
    <w:rsid w:val="6F7E6BF3"/>
    <w:rsid w:val="6F7F6679"/>
    <w:rsid w:val="6F830903"/>
    <w:rsid w:val="6F8A028E"/>
    <w:rsid w:val="6F8B7F0D"/>
    <w:rsid w:val="6F8E5B0F"/>
    <w:rsid w:val="6FAA7810"/>
    <w:rsid w:val="6FAF4C4A"/>
    <w:rsid w:val="6FC66CDD"/>
    <w:rsid w:val="6FE31F02"/>
    <w:rsid w:val="6FE63C91"/>
    <w:rsid w:val="6FF00690"/>
    <w:rsid w:val="6FFA5FC3"/>
    <w:rsid w:val="6FFB6416"/>
    <w:rsid w:val="6FFC14C6"/>
    <w:rsid w:val="70061DD5"/>
    <w:rsid w:val="70065659"/>
    <w:rsid w:val="700730DA"/>
    <w:rsid w:val="701B1D7B"/>
    <w:rsid w:val="70221408"/>
    <w:rsid w:val="7026010C"/>
    <w:rsid w:val="703F6315"/>
    <w:rsid w:val="70422316"/>
    <w:rsid w:val="704371B6"/>
    <w:rsid w:val="704C4F43"/>
    <w:rsid w:val="70547956"/>
    <w:rsid w:val="705C289B"/>
    <w:rsid w:val="705E5CE7"/>
    <w:rsid w:val="70757E8B"/>
    <w:rsid w:val="70776C11"/>
    <w:rsid w:val="7089502D"/>
    <w:rsid w:val="708F1FE0"/>
    <w:rsid w:val="70903082"/>
    <w:rsid w:val="709C35CE"/>
    <w:rsid w:val="70A24B63"/>
    <w:rsid w:val="70AD70EB"/>
    <w:rsid w:val="70AE62DA"/>
    <w:rsid w:val="70C16D10"/>
    <w:rsid w:val="70C71E93"/>
    <w:rsid w:val="70C94FA3"/>
    <w:rsid w:val="70CA0C1A"/>
    <w:rsid w:val="70CF2B23"/>
    <w:rsid w:val="70DA254F"/>
    <w:rsid w:val="70DA5631"/>
    <w:rsid w:val="70E33D42"/>
    <w:rsid w:val="70E70925"/>
    <w:rsid w:val="70EB6BD0"/>
    <w:rsid w:val="70EE12CC"/>
    <w:rsid w:val="70F10A19"/>
    <w:rsid w:val="70F465DF"/>
    <w:rsid w:val="70F6219F"/>
    <w:rsid w:val="70F729E3"/>
    <w:rsid w:val="70F83CE8"/>
    <w:rsid w:val="710F3EC6"/>
    <w:rsid w:val="71162F2C"/>
    <w:rsid w:val="711D2C22"/>
    <w:rsid w:val="7124002F"/>
    <w:rsid w:val="71246B99"/>
    <w:rsid w:val="7125222D"/>
    <w:rsid w:val="71290C33"/>
    <w:rsid w:val="7129686F"/>
    <w:rsid w:val="71325EE7"/>
    <w:rsid w:val="714814E8"/>
    <w:rsid w:val="71496F6A"/>
    <w:rsid w:val="715352FB"/>
    <w:rsid w:val="715D5C0A"/>
    <w:rsid w:val="715F4991"/>
    <w:rsid w:val="715F53CF"/>
    <w:rsid w:val="716C0423"/>
    <w:rsid w:val="7172232C"/>
    <w:rsid w:val="717402AD"/>
    <w:rsid w:val="71740790"/>
    <w:rsid w:val="71767403"/>
    <w:rsid w:val="71791CB7"/>
    <w:rsid w:val="717D307B"/>
    <w:rsid w:val="717E19C2"/>
    <w:rsid w:val="71867FE1"/>
    <w:rsid w:val="71897987"/>
    <w:rsid w:val="718A5D3B"/>
    <w:rsid w:val="718A79D3"/>
    <w:rsid w:val="718B5455"/>
    <w:rsid w:val="718E615E"/>
    <w:rsid w:val="719B34F1"/>
    <w:rsid w:val="719C0F72"/>
    <w:rsid w:val="71A61F4A"/>
    <w:rsid w:val="71A67303"/>
    <w:rsid w:val="71A74D85"/>
    <w:rsid w:val="71A86F83"/>
    <w:rsid w:val="71AF6A35"/>
    <w:rsid w:val="71B07C13"/>
    <w:rsid w:val="71B82AA1"/>
    <w:rsid w:val="71C92D3B"/>
    <w:rsid w:val="71D62051"/>
    <w:rsid w:val="71E91071"/>
    <w:rsid w:val="71FD7D12"/>
    <w:rsid w:val="720438FD"/>
    <w:rsid w:val="72111FA0"/>
    <w:rsid w:val="722056F1"/>
    <w:rsid w:val="7225359C"/>
    <w:rsid w:val="722E24EF"/>
    <w:rsid w:val="72380DF1"/>
    <w:rsid w:val="723F4D5F"/>
    <w:rsid w:val="72411700"/>
    <w:rsid w:val="7246140B"/>
    <w:rsid w:val="72490608"/>
    <w:rsid w:val="724A458E"/>
    <w:rsid w:val="725A3947"/>
    <w:rsid w:val="725C35AF"/>
    <w:rsid w:val="725E2D0C"/>
    <w:rsid w:val="72620508"/>
    <w:rsid w:val="7266063B"/>
    <w:rsid w:val="72683B3E"/>
    <w:rsid w:val="726B70DE"/>
    <w:rsid w:val="726C7FC6"/>
    <w:rsid w:val="726D5A47"/>
    <w:rsid w:val="728743F3"/>
    <w:rsid w:val="728A50C8"/>
    <w:rsid w:val="728E17FF"/>
    <w:rsid w:val="72AA58AC"/>
    <w:rsid w:val="72AB3D4C"/>
    <w:rsid w:val="72B33FBD"/>
    <w:rsid w:val="72BA5B47"/>
    <w:rsid w:val="72C5775B"/>
    <w:rsid w:val="72CF006A"/>
    <w:rsid w:val="72CF05C3"/>
    <w:rsid w:val="72D444F2"/>
    <w:rsid w:val="72EC0317"/>
    <w:rsid w:val="72F65D2C"/>
    <w:rsid w:val="73015ACB"/>
    <w:rsid w:val="730A49CC"/>
    <w:rsid w:val="730F0E54"/>
    <w:rsid w:val="73110C85"/>
    <w:rsid w:val="731352DC"/>
    <w:rsid w:val="731955B0"/>
    <w:rsid w:val="731F06ED"/>
    <w:rsid w:val="731F20BD"/>
    <w:rsid w:val="732B0B54"/>
    <w:rsid w:val="73376795"/>
    <w:rsid w:val="73391C98"/>
    <w:rsid w:val="733C3537"/>
    <w:rsid w:val="733D289D"/>
    <w:rsid w:val="73401A42"/>
    <w:rsid w:val="734463A5"/>
    <w:rsid w:val="734A79B4"/>
    <w:rsid w:val="7351733F"/>
    <w:rsid w:val="735572CE"/>
    <w:rsid w:val="73584237"/>
    <w:rsid w:val="735B56D0"/>
    <w:rsid w:val="73622E5C"/>
    <w:rsid w:val="736308DE"/>
    <w:rsid w:val="7364105E"/>
    <w:rsid w:val="736A43DA"/>
    <w:rsid w:val="736F68EF"/>
    <w:rsid w:val="737230F7"/>
    <w:rsid w:val="73724D47"/>
    <w:rsid w:val="73727F0B"/>
    <w:rsid w:val="73781BAB"/>
    <w:rsid w:val="737A2701"/>
    <w:rsid w:val="73877819"/>
    <w:rsid w:val="73897499"/>
    <w:rsid w:val="738C041D"/>
    <w:rsid w:val="7394143C"/>
    <w:rsid w:val="739432AB"/>
    <w:rsid w:val="73970283"/>
    <w:rsid w:val="73A81F4C"/>
    <w:rsid w:val="73C208F7"/>
    <w:rsid w:val="73D47EC5"/>
    <w:rsid w:val="73D60552"/>
    <w:rsid w:val="73D67598"/>
    <w:rsid w:val="73E133AB"/>
    <w:rsid w:val="73E71016"/>
    <w:rsid w:val="73EE6DB6"/>
    <w:rsid w:val="73FA64D3"/>
    <w:rsid w:val="73FC1E9B"/>
    <w:rsid w:val="74015E5E"/>
    <w:rsid w:val="74034BE4"/>
    <w:rsid w:val="74087DEE"/>
    <w:rsid w:val="740D76F2"/>
    <w:rsid w:val="74122000"/>
    <w:rsid w:val="74261711"/>
    <w:rsid w:val="742A559B"/>
    <w:rsid w:val="743E5CC3"/>
    <w:rsid w:val="744530CF"/>
    <w:rsid w:val="745F79D2"/>
    <w:rsid w:val="746074FC"/>
    <w:rsid w:val="746A5998"/>
    <w:rsid w:val="7474619D"/>
    <w:rsid w:val="747B5B27"/>
    <w:rsid w:val="747C35A9"/>
    <w:rsid w:val="74804596"/>
    <w:rsid w:val="74884070"/>
    <w:rsid w:val="748E6D46"/>
    <w:rsid w:val="748F3650"/>
    <w:rsid w:val="749444D3"/>
    <w:rsid w:val="749C3ABE"/>
    <w:rsid w:val="74A23383"/>
    <w:rsid w:val="74A67C70"/>
    <w:rsid w:val="74AE727B"/>
    <w:rsid w:val="74B33703"/>
    <w:rsid w:val="74B64688"/>
    <w:rsid w:val="74C66EA0"/>
    <w:rsid w:val="74D70440"/>
    <w:rsid w:val="74D86DA5"/>
    <w:rsid w:val="74E37EA1"/>
    <w:rsid w:val="74F37A39"/>
    <w:rsid w:val="74F457F1"/>
    <w:rsid w:val="74F57198"/>
    <w:rsid w:val="74F91C79"/>
    <w:rsid w:val="75007F91"/>
    <w:rsid w:val="7506312B"/>
    <w:rsid w:val="751402A4"/>
    <w:rsid w:val="75142AA3"/>
    <w:rsid w:val="75167F24"/>
    <w:rsid w:val="75173427"/>
    <w:rsid w:val="751C78AF"/>
    <w:rsid w:val="75286F45"/>
    <w:rsid w:val="752E4C17"/>
    <w:rsid w:val="7538395C"/>
    <w:rsid w:val="753871DF"/>
    <w:rsid w:val="75427AEF"/>
    <w:rsid w:val="75641328"/>
    <w:rsid w:val="756417D1"/>
    <w:rsid w:val="75645AA5"/>
    <w:rsid w:val="756632B9"/>
    <w:rsid w:val="756B2EB1"/>
    <w:rsid w:val="756B6361"/>
    <w:rsid w:val="75702BBC"/>
    <w:rsid w:val="75711A3B"/>
    <w:rsid w:val="75722D56"/>
    <w:rsid w:val="75732FB7"/>
    <w:rsid w:val="75745D3F"/>
    <w:rsid w:val="75795A4A"/>
    <w:rsid w:val="7583635A"/>
    <w:rsid w:val="7584135A"/>
    <w:rsid w:val="7587441A"/>
    <w:rsid w:val="75886F8B"/>
    <w:rsid w:val="75A1188D"/>
    <w:rsid w:val="75AF0671"/>
    <w:rsid w:val="75B570E6"/>
    <w:rsid w:val="75C17F8F"/>
    <w:rsid w:val="75C27143"/>
    <w:rsid w:val="75C30FCB"/>
    <w:rsid w:val="75CA0CCD"/>
    <w:rsid w:val="75DA0F67"/>
    <w:rsid w:val="75DE796D"/>
    <w:rsid w:val="75E33DF5"/>
    <w:rsid w:val="75E707F7"/>
    <w:rsid w:val="75ED65FA"/>
    <w:rsid w:val="75EE761C"/>
    <w:rsid w:val="75F10B8C"/>
    <w:rsid w:val="75F22E13"/>
    <w:rsid w:val="760246AA"/>
    <w:rsid w:val="760360A4"/>
    <w:rsid w:val="760C2A3B"/>
    <w:rsid w:val="760C71B7"/>
    <w:rsid w:val="76155DFB"/>
    <w:rsid w:val="762400E1"/>
    <w:rsid w:val="762B32F0"/>
    <w:rsid w:val="763A6F24"/>
    <w:rsid w:val="763F7606"/>
    <w:rsid w:val="76422F15"/>
    <w:rsid w:val="76484E1E"/>
    <w:rsid w:val="764A0321"/>
    <w:rsid w:val="764F3EC5"/>
    <w:rsid w:val="7650466E"/>
    <w:rsid w:val="76510C0C"/>
    <w:rsid w:val="7652572E"/>
    <w:rsid w:val="76532334"/>
    <w:rsid w:val="765D1540"/>
    <w:rsid w:val="766A7551"/>
    <w:rsid w:val="766F7295"/>
    <w:rsid w:val="767F74F6"/>
    <w:rsid w:val="76950F22"/>
    <w:rsid w:val="76954F1D"/>
    <w:rsid w:val="769A5B22"/>
    <w:rsid w:val="76AF2244"/>
    <w:rsid w:val="76B579D0"/>
    <w:rsid w:val="76C021E7"/>
    <w:rsid w:val="76D85607"/>
    <w:rsid w:val="76FB26C3"/>
    <w:rsid w:val="76FB48C2"/>
    <w:rsid w:val="770B019B"/>
    <w:rsid w:val="77162DC0"/>
    <w:rsid w:val="771976F5"/>
    <w:rsid w:val="771E4103"/>
    <w:rsid w:val="771F131F"/>
    <w:rsid w:val="77244986"/>
    <w:rsid w:val="77253507"/>
    <w:rsid w:val="772937FE"/>
    <w:rsid w:val="7729410C"/>
    <w:rsid w:val="772E4021"/>
    <w:rsid w:val="77300FA6"/>
    <w:rsid w:val="77376CA5"/>
    <w:rsid w:val="77386D5F"/>
    <w:rsid w:val="773921A8"/>
    <w:rsid w:val="773D7593"/>
    <w:rsid w:val="77445FBB"/>
    <w:rsid w:val="775070C7"/>
    <w:rsid w:val="776B3F01"/>
    <w:rsid w:val="77727D83"/>
    <w:rsid w:val="777A2396"/>
    <w:rsid w:val="777D3C34"/>
    <w:rsid w:val="77854826"/>
    <w:rsid w:val="778A542A"/>
    <w:rsid w:val="778E18B2"/>
    <w:rsid w:val="779D7E32"/>
    <w:rsid w:val="77A108D3"/>
    <w:rsid w:val="77A45FD4"/>
    <w:rsid w:val="77AE203F"/>
    <w:rsid w:val="77B11B5A"/>
    <w:rsid w:val="77B41AF2"/>
    <w:rsid w:val="77B94E10"/>
    <w:rsid w:val="77C13386"/>
    <w:rsid w:val="77C7032E"/>
    <w:rsid w:val="77D13620"/>
    <w:rsid w:val="77D323A7"/>
    <w:rsid w:val="77DB67A7"/>
    <w:rsid w:val="77DB77B3"/>
    <w:rsid w:val="77DD2CB6"/>
    <w:rsid w:val="77E522C1"/>
    <w:rsid w:val="77EA6748"/>
    <w:rsid w:val="77F75A5E"/>
    <w:rsid w:val="77FE53E9"/>
    <w:rsid w:val="7804209D"/>
    <w:rsid w:val="78197298"/>
    <w:rsid w:val="78347095"/>
    <w:rsid w:val="783F3C54"/>
    <w:rsid w:val="78455B5D"/>
    <w:rsid w:val="784635DF"/>
    <w:rsid w:val="784C2F6A"/>
    <w:rsid w:val="784D09EB"/>
    <w:rsid w:val="78524E73"/>
    <w:rsid w:val="78597C58"/>
    <w:rsid w:val="786B013C"/>
    <w:rsid w:val="78777631"/>
    <w:rsid w:val="787943FB"/>
    <w:rsid w:val="787A0D3F"/>
    <w:rsid w:val="787D3AF1"/>
    <w:rsid w:val="78892DCF"/>
    <w:rsid w:val="788A066E"/>
    <w:rsid w:val="78977B66"/>
    <w:rsid w:val="789E5ABF"/>
    <w:rsid w:val="78A648FD"/>
    <w:rsid w:val="78A95882"/>
    <w:rsid w:val="78AB0D85"/>
    <w:rsid w:val="78AF35B0"/>
    <w:rsid w:val="78B57116"/>
    <w:rsid w:val="78B638A1"/>
    <w:rsid w:val="78BB48A3"/>
    <w:rsid w:val="78C47730"/>
    <w:rsid w:val="78C93BB8"/>
    <w:rsid w:val="78CE223E"/>
    <w:rsid w:val="78D855C6"/>
    <w:rsid w:val="78DF5D5C"/>
    <w:rsid w:val="78E156F5"/>
    <w:rsid w:val="78E5260B"/>
    <w:rsid w:val="78F4247E"/>
    <w:rsid w:val="78FF0DA4"/>
    <w:rsid w:val="790359EE"/>
    <w:rsid w:val="7907149F"/>
    <w:rsid w:val="790C33A8"/>
    <w:rsid w:val="790D0E29"/>
    <w:rsid w:val="7916402C"/>
    <w:rsid w:val="79194DEF"/>
    <w:rsid w:val="79196E3A"/>
    <w:rsid w:val="791B79B7"/>
    <w:rsid w:val="79261F6E"/>
    <w:rsid w:val="792C5E5B"/>
    <w:rsid w:val="79300FDE"/>
    <w:rsid w:val="793C2A31"/>
    <w:rsid w:val="793D3B77"/>
    <w:rsid w:val="79427FFF"/>
    <w:rsid w:val="79502D1E"/>
    <w:rsid w:val="796A3742"/>
    <w:rsid w:val="79711576"/>
    <w:rsid w:val="79720F5A"/>
    <w:rsid w:val="79780B57"/>
    <w:rsid w:val="797D0A4C"/>
    <w:rsid w:val="798F0D8A"/>
    <w:rsid w:val="79933281"/>
    <w:rsid w:val="79962FB3"/>
    <w:rsid w:val="79A05E1A"/>
    <w:rsid w:val="79A10018"/>
    <w:rsid w:val="79A25A9A"/>
    <w:rsid w:val="79AD76AE"/>
    <w:rsid w:val="79AE4A7D"/>
    <w:rsid w:val="79B74B94"/>
    <w:rsid w:val="79BE53CA"/>
    <w:rsid w:val="79C13CD3"/>
    <w:rsid w:val="79C70D09"/>
    <w:rsid w:val="79CE7BE3"/>
    <w:rsid w:val="79D2406A"/>
    <w:rsid w:val="79D60872"/>
    <w:rsid w:val="79D939F5"/>
    <w:rsid w:val="79DE7BA6"/>
    <w:rsid w:val="79EE4F73"/>
    <w:rsid w:val="79F42021"/>
    <w:rsid w:val="79F503F9"/>
    <w:rsid w:val="79F842AA"/>
    <w:rsid w:val="79FD4EAF"/>
    <w:rsid w:val="7A024BBA"/>
    <w:rsid w:val="7A1A1C0E"/>
    <w:rsid w:val="7A1D6DDB"/>
    <w:rsid w:val="7A2463F3"/>
    <w:rsid w:val="7A266580"/>
    <w:rsid w:val="7A2E4784"/>
    <w:rsid w:val="7A311E86"/>
    <w:rsid w:val="7A367C5D"/>
    <w:rsid w:val="7A377CD5"/>
    <w:rsid w:val="7A3A2795"/>
    <w:rsid w:val="7A423425"/>
    <w:rsid w:val="7A49752C"/>
    <w:rsid w:val="7A514939"/>
    <w:rsid w:val="7A581D45"/>
    <w:rsid w:val="7A6A32E4"/>
    <w:rsid w:val="7A6D6467"/>
    <w:rsid w:val="7A6D7F90"/>
    <w:rsid w:val="7A6F1B2F"/>
    <w:rsid w:val="7A6F3D08"/>
    <w:rsid w:val="7A712C6F"/>
    <w:rsid w:val="7A9366A7"/>
    <w:rsid w:val="7A951BAA"/>
    <w:rsid w:val="7A9863B2"/>
    <w:rsid w:val="7AA36941"/>
    <w:rsid w:val="7AA443C3"/>
    <w:rsid w:val="7AA93A1A"/>
    <w:rsid w:val="7AAE5DB4"/>
    <w:rsid w:val="7AB03A59"/>
    <w:rsid w:val="7AB114DA"/>
    <w:rsid w:val="7AB160CE"/>
    <w:rsid w:val="7ABB3FE8"/>
    <w:rsid w:val="7ABE598B"/>
    <w:rsid w:val="7ABF29EE"/>
    <w:rsid w:val="7ADB2EB6"/>
    <w:rsid w:val="7AE44286"/>
    <w:rsid w:val="7AE91B33"/>
    <w:rsid w:val="7AF41814"/>
    <w:rsid w:val="7AF45447"/>
    <w:rsid w:val="7AF50CCA"/>
    <w:rsid w:val="7AF74BDD"/>
    <w:rsid w:val="7AFD3B58"/>
    <w:rsid w:val="7B0209A9"/>
    <w:rsid w:val="7B08132A"/>
    <w:rsid w:val="7B102740"/>
    <w:rsid w:val="7B12098D"/>
    <w:rsid w:val="7B151345"/>
    <w:rsid w:val="7B1702F5"/>
    <w:rsid w:val="7B1C5306"/>
    <w:rsid w:val="7B1E0809"/>
    <w:rsid w:val="7B242713"/>
    <w:rsid w:val="7B322A18"/>
    <w:rsid w:val="7B3B2338"/>
    <w:rsid w:val="7B4A03D4"/>
    <w:rsid w:val="7B5022DD"/>
    <w:rsid w:val="7B533262"/>
    <w:rsid w:val="7B5911D5"/>
    <w:rsid w:val="7B5A6470"/>
    <w:rsid w:val="7B5B428C"/>
    <w:rsid w:val="7B5E5E4F"/>
    <w:rsid w:val="7B6B0909"/>
    <w:rsid w:val="7B6D32FA"/>
    <w:rsid w:val="7B7470FC"/>
    <w:rsid w:val="7B80502B"/>
    <w:rsid w:val="7B9E325B"/>
    <w:rsid w:val="7BBB198C"/>
    <w:rsid w:val="7BBD0713"/>
    <w:rsid w:val="7BC13896"/>
    <w:rsid w:val="7BC3261C"/>
    <w:rsid w:val="7BCB1C27"/>
    <w:rsid w:val="7BCE2BAB"/>
    <w:rsid w:val="7BD215B2"/>
    <w:rsid w:val="7BD37033"/>
    <w:rsid w:val="7BD8722C"/>
    <w:rsid w:val="7BDF08C7"/>
    <w:rsid w:val="7BE83755"/>
    <w:rsid w:val="7BE91A1B"/>
    <w:rsid w:val="7BF71D6F"/>
    <w:rsid w:val="7C07400A"/>
    <w:rsid w:val="7C081A8C"/>
    <w:rsid w:val="7C13614C"/>
    <w:rsid w:val="7C136915"/>
    <w:rsid w:val="7C207132"/>
    <w:rsid w:val="7C214BB4"/>
    <w:rsid w:val="7C2F2C3A"/>
    <w:rsid w:val="7C39225B"/>
    <w:rsid w:val="7C3D44E4"/>
    <w:rsid w:val="7C413482"/>
    <w:rsid w:val="7C431520"/>
    <w:rsid w:val="7C476FF2"/>
    <w:rsid w:val="7C520C06"/>
    <w:rsid w:val="7C5238E1"/>
    <w:rsid w:val="7C547709"/>
    <w:rsid w:val="7C5D270E"/>
    <w:rsid w:val="7C5E1196"/>
    <w:rsid w:val="7C5F4699"/>
    <w:rsid w:val="7C661E25"/>
    <w:rsid w:val="7C6E1430"/>
    <w:rsid w:val="7C743857"/>
    <w:rsid w:val="7C7E46D6"/>
    <w:rsid w:val="7C851B76"/>
    <w:rsid w:val="7C87365F"/>
    <w:rsid w:val="7C8A45E3"/>
    <w:rsid w:val="7C8C7E36"/>
    <w:rsid w:val="7C985AF7"/>
    <w:rsid w:val="7CAB4469"/>
    <w:rsid w:val="7CAF4890"/>
    <w:rsid w:val="7CB0319E"/>
    <w:rsid w:val="7CB157B5"/>
    <w:rsid w:val="7CBA7331"/>
    <w:rsid w:val="7CC0731E"/>
    <w:rsid w:val="7CC72903"/>
    <w:rsid w:val="7CCC14D9"/>
    <w:rsid w:val="7CD16230"/>
    <w:rsid w:val="7CD249D8"/>
    <w:rsid w:val="7CDE5175"/>
    <w:rsid w:val="7CEA207E"/>
    <w:rsid w:val="7CF14EA8"/>
    <w:rsid w:val="7CF84C17"/>
    <w:rsid w:val="7CF96E16"/>
    <w:rsid w:val="7CFE2846"/>
    <w:rsid w:val="7CFF45A2"/>
    <w:rsid w:val="7D011CA4"/>
    <w:rsid w:val="7D140CC4"/>
    <w:rsid w:val="7D1B3844"/>
    <w:rsid w:val="7D2B74AC"/>
    <w:rsid w:val="7D5117D8"/>
    <w:rsid w:val="7D5207A9"/>
    <w:rsid w:val="7D55172E"/>
    <w:rsid w:val="7D5A5D84"/>
    <w:rsid w:val="7D640786"/>
    <w:rsid w:val="7D6815C0"/>
    <w:rsid w:val="7D6B16D3"/>
    <w:rsid w:val="7D74675F"/>
    <w:rsid w:val="7D772F67"/>
    <w:rsid w:val="7D883202"/>
    <w:rsid w:val="7D9A699F"/>
    <w:rsid w:val="7DA71A0B"/>
    <w:rsid w:val="7DAB46BB"/>
    <w:rsid w:val="7DB12889"/>
    <w:rsid w:val="7DB165C4"/>
    <w:rsid w:val="7DBA5B0C"/>
    <w:rsid w:val="7DBB1AC4"/>
    <w:rsid w:val="7DBC01D8"/>
    <w:rsid w:val="7DC06BDF"/>
    <w:rsid w:val="7DC43066"/>
    <w:rsid w:val="7DCC0512"/>
    <w:rsid w:val="7DD93F05"/>
    <w:rsid w:val="7DDA520A"/>
    <w:rsid w:val="7DDB2C8C"/>
    <w:rsid w:val="7DE57D18"/>
    <w:rsid w:val="7DF969B8"/>
    <w:rsid w:val="7DFD7DED"/>
    <w:rsid w:val="7E047F82"/>
    <w:rsid w:val="7E0B1F99"/>
    <w:rsid w:val="7E0C345B"/>
    <w:rsid w:val="7E0F43DF"/>
    <w:rsid w:val="7E154BC6"/>
    <w:rsid w:val="7E1562E9"/>
    <w:rsid w:val="7E246903"/>
    <w:rsid w:val="7E34331A"/>
    <w:rsid w:val="7E350D9C"/>
    <w:rsid w:val="7E3A1412"/>
    <w:rsid w:val="7E3C1D35"/>
    <w:rsid w:val="7E404BAE"/>
    <w:rsid w:val="7E417769"/>
    <w:rsid w:val="7E4932C0"/>
    <w:rsid w:val="7E5059B3"/>
    <w:rsid w:val="7E535DCD"/>
    <w:rsid w:val="7E684A6E"/>
    <w:rsid w:val="7E720C01"/>
    <w:rsid w:val="7E757607"/>
    <w:rsid w:val="7E765088"/>
    <w:rsid w:val="7E967B3C"/>
    <w:rsid w:val="7E994343"/>
    <w:rsid w:val="7E997234"/>
    <w:rsid w:val="7E9D74C6"/>
    <w:rsid w:val="7E9E4F48"/>
    <w:rsid w:val="7EA23BA4"/>
    <w:rsid w:val="7EA271D1"/>
    <w:rsid w:val="7EA3162F"/>
    <w:rsid w:val="7EAB6ADF"/>
    <w:rsid w:val="7EB025C7"/>
    <w:rsid w:val="7EB16167"/>
    <w:rsid w:val="7EB503F0"/>
    <w:rsid w:val="7EC16401"/>
    <w:rsid w:val="7EC37706"/>
    <w:rsid w:val="7EC62889"/>
    <w:rsid w:val="7EC8160F"/>
    <w:rsid w:val="7ECA128F"/>
    <w:rsid w:val="7ED72D19"/>
    <w:rsid w:val="7EE10F4C"/>
    <w:rsid w:val="7EEF3A4D"/>
    <w:rsid w:val="7EF3488C"/>
    <w:rsid w:val="7EF8215F"/>
    <w:rsid w:val="7EF851F8"/>
    <w:rsid w:val="7F055BF1"/>
    <w:rsid w:val="7F0C0DFF"/>
    <w:rsid w:val="7F0D0A7F"/>
    <w:rsid w:val="7F115287"/>
    <w:rsid w:val="7F14620B"/>
    <w:rsid w:val="7F167190"/>
    <w:rsid w:val="7F1C5816"/>
    <w:rsid w:val="7F256126"/>
    <w:rsid w:val="7F2B002F"/>
    <w:rsid w:val="7F2C1334"/>
    <w:rsid w:val="7F2D7CEE"/>
    <w:rsid w:val="7F302185"/>
    <w:rsid w:val="7F361C43"/>
    <w:rsid w:val="7F4C3DE7"/>
    <w:rsid w:val="7F4F5EB6"/>
    <w:rsid w:val="7F572178"/>
    <w:rsid w:val="7F5B0B7E"/>
    <w:rsid w:val="7F5B2AAD"/>
    <w:rsid w:val="7F61630B"/>
    <w:rsid w:val="7F683717"/>
    <w:rsid w:val="7F687E94"/>
    <w:rsid w:val="7F695915"/>
    <w:rsid w:val="7F701DD8"/>
    <w:rsid w:val="7F7E44B1"/>
    <w:rsid w:val="7F870749"/>
    <w:rsid w:val="7F8861CA"/>
    <w:rsid w:val="7F8B38CC"/>
    <w:rsid w:val="7F9075B3"/>
    <w:rsid w:val="7FC32B2C"/>
    <w:rsid w:val="7FC43332"/>
    <w:rsid w:val="7FC65CAF"/>
    <w:rsid w:val="7FC66CD0"/>
    <w:rsid w:val="7FC815F0"/>
    <w:rsid w:val="7FCA46B5"/>
    <w:rsid w:val="7FCC7020"/>
    <w:rsid w:val="7FD37543"/>
    <w:rsid w:val="7FD54535"/>
    <w:rsid w:val="7FD839CB"/>
    <w:rsid w:val="7FD839F0"/>
    <w:rsid w:val="7FDB01D3"/>
    <w:rsid w:val="7FDC5C54"/>
    <w:rsid w:val="7FE326F0"/>
    <w:rsid w:val="7FE60762"/>
    <w:rsid w:val="7FED00ED"/>
    <w:rsid w:val="7FF01072"/>
    <w:rsid w:val="7FF97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39"/>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1"/>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7"/>
    <w:qFormat/>
    <w:uiPriority w:val="0"/>
    <w:pPr>
      <w:tabs>
        <w:tab w:val="center" w:pos="4680"/>
        <w:tab w:val="right" w:pos="9360"/>
      </w:tabs>
    </w:pPr>
  </w:style>
  <w:style w:type="paragraph" w:styleId="12">
    <w:name w:val="header"/>
    <w:basedOn w:val="1"/>
    <w:link w:val="36"/>
    <w:qFormat/>
    <w:uiPriority w:val="0"/>
    <w:pPr>
      <w:tabs>
        <w:tab w:val="center" w:pos="4680"/>
        <w:tab w:val="right" w:pos="9360"/>
      </w:tabs>
    </w:p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SimSun"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1">
    <w:name w:val="Body Text Char"/>
    <w:link w:val="9"/>
    <w:qFormat/>
    <w:uiPriority w:val="0"/>
    <w:rPr>
      <w:spacing w:val="-1"/>
      <w:lang w:val="zh-CN" w:eastAsia="zh-CN"/>
    </w:rPr>
  </w:style>
  <w:style w:type="paragraph" w:customStyle="1" w:styleId="22">
    <w:name w:val="bullet list"/>
    <w:basedOn w:val="9"/>
    <w:qFormat/>
    <w:uiPriority w:val="0"/>
    <w:pPr>
      <w:numPr>
        <w:ilvl w:val="0"/>
        <w:numId w:val="2"/>
      </w:numPr>
      <w:tabs>
        <w:tab w:val="clear" w:pos="648"/>
      </w:tabs>
      <w:ind w:left="576" w:hanging="288"/>
    </w:pPr>
  </w:style>
  <w:style w:type="paragraph" w:customStyle="1" w:styleId="23">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4">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5">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3">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4">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5">
    <w:name w:val="Keywords"/>
    <w:basedOn w:val="18"/>
    <w:qFormat/>
    <w:uiPriority w:val="0"/>
    <w:pPr>
      <w:spacing w:after="120"/>
      <w:ind w:firstLine="274"/>
    </w:pPr>
    <w:rPr>
      <w:i/>
    </w:rPr>
  </w:style>
  <w:style w:type="character" w:customStyle="1" w:styleId="36">
    <w:name w:val="Header Char"/>
    <w:basedOn w:val="7"/>
    <w:link w:val="12"/>
    <w:qFormat/>
    <w:uiPriority w:val="0"/>
  </w:style>
  <w:style w:type="character" w:customStyle="1" w:styleId="37">
    <w:name w:val="Footer Char"/>
    <w:basedOn w:val="7"/>
    <w:link w:val="11"/>
    <w:qFormat/>
    <w:uiPriority w:val="0"/>
  </w:style>
  <w:style w:type="paragraph" w:styleId="38">
    <w:name w:val="List Paragraph"/>
    <w:basedOn w:val="1"/>
    <w:qFormat/>
    <w:uiPriority w:val="1"/>
    <w:pPr>
      <w:spacing w:before="119"/>
      <w:ind w:left="969" w:hanging="360"/>
      <w:jc w:val="both"/>
    </w:pPr>
    <w:rPr>
      <w:rFonts w:ascii="Times New Roman" w:hAnsi="Times New Roman" w:eastAsia="Times New Roman" w:cs="Times New Roman"/>
      <w:lang w:val="en-US" w:eastAsia="en-US" w:bidi="ar-SA"/>
    </w:rPr>
  </w:style>
  <w:style w:type="character" w:customStyle="1" w:styleId="39">
    <w:name w:val="Heading 1 Char"/>
    <w:link w:val="2"/>
    <w:qFormat/>
    <w:uiPriority w:val="0"/>
    <w:rPr>
      <w:smallCap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svg"/><Relationship Id="rId35" Type="http://schemas.openxmlformats.org/officeDocument/2006/relationships/image" Target="media/image31.png"/><Relationship Id="rId34" Type="http://schemas.openxmlformats.org/officeDocument/2006/relationships/image" Target="media/image30.svg"/><Relationship Id="rId33" Type="http://schemas.openxmlformats.org/officeDocument/2006/relationships/image" Target="media/image29.png"/><Relationship Id="rId32" Type="http://schemas.openxmlformats.org/officeDocument/2006/relationships/image" Target="media/image28.svg"/><Relationship Id="rId31" Type="http://schemas.openxmlformats.org/officeDocument/2006/relationships/image" Target="media/image27.png"/><Relationship Id="rId30" Type="http://schemas.openxmlformats.org/officeDocument/2006/relationships/image" Target="media/image26.sv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svg"/><Relationship Id="rId27" Type="http://schemas.openxmlformats.org/officeDocument/2006/relationships/image" Target="media/image23.png"/><Relationship Id="rId26" Type="http://schemas.openxmlformats.org/officeDocument/2006/relationships/image" Target="media/image22.svg"/><Relationship Id="rId25" Type="http://schemas.openxmlformats.org/officeDocument/2006/relationships/image" Target="media/image21.png"/><Relationship Id="rId24" Type="http://schemas.openxmlformats.org/officeDocument/2006/relationships/image" Target="media/image20.svg"/><Relationship Id="rId23" Type="http://schemas.openxmlformats.org/officeDocument/2006/relationships/image" Target="media/image19.png"/><Relationship Id="rId22" Type="http://schemas.openxmlformats.org/officeDocument/2006/relationships/image" Target="media/image18.svg"/><Relationship Id="rId21" Type="http://schemas.openxmlformats.org/officeDocument/2006/relationships/image" Target="media/image17.png"/><Relationship Id="rId20" Type="http://schemas.openxmlformats.org/officeDocument/2006/relationships/image" Target="media/image16.sv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sv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svg"/><Relationship Id="rId14" Type="http://schemas.openxmlformats.org/officeDocument/2006/relationships/image" Target="media/image10.png"/><Relationship Id="rId13" Type="http://schemas.openxmlformats.org/officeDocument/2006/relationships/image" Target="media/image9.sv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extobjs>
    <extobj name="2384804F-3998-4D57-9195-F3826E402611-9">
      <extobjdata type="2384804F-3998-4D57-9195-F3826E402611" data="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J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JdFZFVllMVWt0TVVRME16W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F6UkNJZ2VHeHBibXM2YUhKbFpqMGlJMDFLV0MweUxWUkZXQzFKTFRGRU5ETkVJaTgrUEM5blBqeG5JR1JoZEdFdGJXMXNMVzV2WkdVOUltMXZJaUIwY21GdWMyWnZjbTA5SW5SeVlXNXpiR0YwWlNnNU1UQXVPQ3d3S1NJK1BIVnpaU0JrWVhSaExXTTlJak5FSWlCNGJHbHVhenBvY21WbVBTSWpUVXBZTFRJdFZFVllMVTR0TTBRaUx6NDhMMmMrUEdjZ1pHRjBZUzF0Yld3dGJtOWtaVDBpYlhWdVpHVnliM1psY2lJZ2RISmhibk5tYjNKdFBTSjBjbUZ1YzJ4aGRHVW9NVGsyTmk0MkxEQXBJajQ4WnlCa1lYUmhMVzF0YkMxdWIyUmxQU0p0YnlJK1BIVnpaU0JrWVhSaExXTTlJakl5TVRFaUlIaHNhVzVyT21oeVpXWTlJaU5OU2xndE1p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"/>
    </extobj>
    <extobj name="2384804F-3998-4D57-9195-F3826E402611-11">
      <extobjdata type="2384804F-3998-4D57-9195-F3826E402611" data="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e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k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E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"/>
    </extobj>
    <extobj name="2384804F-3998-4D57-9195-F3826E402611-12">
      <extobjdata type="2384804F-3998-4D57-9195-F3826E402611" data="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5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aT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"/>
    </extobj>
    <extobj name="2384804F-3998-4D57-9195-F3826E402611-13">
      <extobjdata type="2384804F-3998-4D57-9195-F3826E402611" data="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"/>
    </extobj>
    <extobj name="2384804F-3998-4D57-9195-F3826E402611-14">
      <extobjdata type="2384804F-3998-4D57-9195-F3826E402611" data="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S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l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U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eU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"/>
    </extobj>
    <extobj name="2384804F-3998-4D57-9195-F3826E402611-15">
      <extobjdata type="2384804F-3998-4D57-9195-F3826E402611" data="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"/>
    </extobj>
    <extobj name="2384804F-3998-4D57-9195-F3826E402611-16">
      <extobjdata type="2384804F-3998-4D57-9195-F3826E402611" data="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qSkROU0lnWkQwaVRUYzRJREkxTUZFM09DQXlOelFnT1RVZ01qa3lWREV6T0NBek1UQlJNVFl5SURNeE1DQXhPREFnTWprMFZERTVPU0F5TlRGUk1UazVJREl5TmlBeE9ESWdNakE0VkRFek9TQXhPVEJVT1RZZ01qQTNWRGM0SURJMU1Gb2lMejQ4Y0dGMGFDQnBaRDBpVFVwWUxUS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"/>
    </extobj>
    <extobj name="2384804F-3998-4D57-9195-F3826E402611-17">
      <extobjdata type="2384804F-3998-4D57-9195-F3826E402611" data="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akpETlNJZ1pEMGlUVGM0SURJMU1GRTNPQ0F5TnpRZ09UVWdNamt5VkRFek9DQXpNVEJSTVRZeUlETXhNQ0F4T0RBZ01qazBWREU1T1NBeU5URlJNVGs1SURJeU5pQXhPRElnTWpBNFZERXpPU0F4T1RCVU9UWWdNakEzVkRjNElESTFN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"/>
    </extobj>
    <extobj name="2384804F-3998-4D57-9195-F3826E402611-18">
      <extobjdata type="2384804F-3998-4D57-9195-F3826E402611" data="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"/>
    </extobj>
    <extobj name="2384804F-3998-4D57-9195-F3826E402611-19">
      <extobjdata type="2384804F-3998-4D57-9195-F3826E402611" data="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"/>
    </extobj>
    <extobj name="2384804F-3998-4D57-9195-F3826E402611-20">
      <extobjdata type="2384804F-3998-4D57-9195-F3826E402611" data="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JdFZFVllMVWt0TVVRME16W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jR0YwYUNCcFpEMGlUVXBZTFRJ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lMVlJGV0MxT0xUSXlNVElpSUdROUlrMDROQ0F5TXpkVU9EUWdNalV3VkRrNElESTNNRWcyTnpsUk5qazBJREkyTWlBMk9UUWdNalV3VkRZM09TQXlNekJJT1RoUk9EUWdNak0zSURnMElESTFNR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J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T0xUSXlRelVpSUdROUlrMDNPQ0F5TlRCUk56Z2dNamMwSURrMUlESTVNbFF4TXpnZ016RXdVVEUyTWlBek1UQWdNVGd3SURJNU5GUXhPVGtnTWpVeFVURTVPU0F5TWpZZ01UZ3lJREl3T0ZReE16a2dNVGt3VkRrMklESXdOMVEzT0NBeU5UQmFJaTgrUEhCaGRHZ2dhV1E5SWsxS1dDMHl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e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Y0dGMGFDQnBaRDBpVFVwWUxUS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"/>
    </extobj>
    <extobj name="2384804F-3998-4D57-9195-F3826E402611-21">
      <extobjdata type="2384804F-3998-4D57-9195-F3826E402611" data="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Wk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5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S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"/>
    </extobj>
    <extobj name="2384804F-3998-4D57-9195-F3826E402611-22">
      <extobjdata type="2384804F-3998-4D57-9195-F3826E402611" data="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"/>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12</Pages>
  <Words>1581</Words>
  <Characters>10050</Characters>
  <Lines>108</Lines>
  <Paragraphs>30</Paragraphs>
  <TotalTime>3</TotalTime>
  <ScaleCrop>false</ScaleCrop>
  <LinksUpToDate>false</LinksUpToDate>
  <CharactersWithSpaces>11606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Shubham Kumar</cp:lastModifiedBy>
  <dcterms:modified xsi:type="dcterms:W3CDTF">2026-04-02T10:30:59Z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9E0C6F8E0AF04FEC833D9A65E5AD88DF_13</vt:lpwstr>
  </property>
  <property fmtid="{D5CDD505-2E9C-101B-9397-08002B2CF9AE}" pid="4" name="KSOTemplateDocerSaveRecord">
    <vt:lpwstr>eyJoZGlkIjoiZDFlN2Q5OWVkN2VmMTkwM2RhZWIzMTA5NzRhNjUxYzkiLCJ1c2VySWQiOiI1Njc1NjA3MDIzMDQifQ==</vt:lpwstr>
  </property>
</Properties>
</file>