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7361A">
      <w:pPr>
        <w:bidi w:val="0"/>
        <w:jc w:val="center"/>
        <w:rPr>
          <w:rFonts w:hint="default" w:ascii="Times New Roman" w:hAnsi="Times New Roman" w:cs="Times New Roman"/>
          <w:sz w:val="48"/>
          <w:szCs w:val="48"/>
        </w:rPr>
      </w:pPr>
      <w:r>
        <w:rPr>
          <w:rFonts w:hint="default" w:ascii="Times New Roman" w:hAnsi="Times New Roman" w:cs="Times New Roman"/>
          <w:sz w:val="48"/>
          <w:szCs w:val="48"/>
        </w:rPr>
        <w:t xml:space="preserve">Q-Learning Based Enhancement of </w:t>
      </w:r>
      <w:r>
        <w:rPr>
          <w:rFonts w:hint="default" w:ascii="Times New Roman" w:hAnsi="Times New Roman" w:cs="Times New Roman"/>
          <w:sz w:val="48"/>
          <w:szCs w:val="48"/>
          <w:lang w:val="en-US"/>
        </w:rPr>
        <w:t>DEEC</w:t>
      </w:r>
      <w:r>
        <w:rPr>
          <w:rFonts w:hint="default" w:ascii="Times New Roman" w:hAnsi="Times New Roman" w:cs="Times New Roman"/>
          <w:sz w:val="48"/>
          <w:szCs w:val="48"/>
        </w:rPr>
        <w:t xml:space="preserve"> for Prolonged Lifetime in Smart Mining Wireless Sensor Networks</w:t>
      </w:r>
    </w:p>
    <w:p w14:paraId="446929F8">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Author:</w:t>
      </w:r>
      <w:r>
        <w:rPr>
          <w:rFonts w:hint="default" w:ascii="Times New Roman" w:hAnsi="Times New Roman" w:cs="Times New Roman"/>
          <w:sz w:val="24"/>
          <w:szCs w:val="24"/>
          <w:lang w:val="en-US"/>
        </w:rPr>
        <w:t xml:space="preserve"> Shubham Kumar</w:t>
      </w:r>
    </w:p>
    <w:p w14:paraId="24B9F574">
      <w:pPr>
        <w:bidi w:val="0"/>
        <w:jc w:val="both"/>
        <w:rPr>
          <w:rFonts w:hint="default" w:ascii="Times New Roman" w:hAnsi="Times New Roman" w:cs="Times New Roman"/>
          <w:sz w:val="24"/>
          <w:szCs w:val="24"/>
        </w:rPr>
      </w:pPr>
    </w:p>
    <w:p w14:paraId="719C7773">
      <w:pPr>
        <w:bidi w:val="0"/>
        <w:jc w:val="both"/>
        <w:rPr>
          <w:rFonts w:hint="default" w:ascii="Times New Roman" w:hAnsi="Times New Roman" w:cs="Times New Roman"/>
          <w:sz w:val="24"/>
          <w:szCs w:val="24"/>
        </w:rPr>
      </w:pPr>
    </w:p>
    <w:p w14:paraId="17025F85">
      <w:pPr>
        <w:bidi w:val="0"/>
        <w:jc w:val="both"/>
        <w:rPr>
          <w:rFonts w:hint="default" w:ascii="Times New Roman" w:hAnsi="Times New Roman" w:cs="Times New Roman"/>
          <w:sz w:val="24"/>
          <w:szCs w:val="24"/>
        </w:rPr>
      </w:pPr>
    </w:p>
    <w:p w14:paraId="2702FF18">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Front </w:t>
      </w:r>
      <w:r>
        <w:rPr>
          <w:rFonts w:hint="default" w:ascii="Times New Roman" w:hAnsi="Times New Roman" w:cs="Times New Roman"/>
          <w:sz w:val="24"/>
          <w:szCs w:val="24"/>
        </w:rPr>
        <w:t>Pages</w:t>
      </w:r>
    </w:p>
    <w:p w14:paraId="0680A581">
      <w:pPr>
        <w:bidi w:val="0"/>
        <w:jc w:val="both"/>
        <w:rPr>
          <w:rFonts w:hint="default" w:ascii="Times New Roman" w:hAnsi="Times New Roman" w:cs="Times New Roman"/>
          <w:sz w:val="24"/>
          <w:szCs w:val="24"/>
        </w:rPr>
      </w:pPr>
    </w:p>
    <w:p w14:paraId="07D541CA">
      <w:pPr>
        <w:bidi w:val="0"/>
        <w:jc w:val="both"/>
        <w:rPr>
          <w:rFonts w:hint="default" w:ascii="Times New Roman" w:hAnsi="Times New Roman" w:cs="Times New Roman"/>
          <w:sz w:val="24"/>
          <w:szCs w:val="24"/>
        </w:rPr>
      </w:pPr>
    </w:p>
    <w:p w14:paraId="60139C0B">
      <w:pPr>
        <w:bidi w:val="0"/>
        <w:jc w:val="both"/>
        <w:rPr>
          <w:rFonts w:hint="default" w:ascii="Times New Roman" w:hAnsi="Times New Roman" w:cs="Times New Roman"/>
          <w:sz w:val="24"/>
          <w:szCs w:val="24"/>
        </w:rPr>
      </w:pPr>
    </w:p>
    <w:p w14:paraId="739E0ED3">
      <w:pPr>
        <w:bidi w:val="0"/>
        <w:jc w:val="both"/>
        <w:rPr>
          <w:rFonts w:hint="default" w:ascii="Times New Roman" w:hAnsi="Times New Roman" w:cs="Times New Roman"/>
          <w:sz w:val="24"/>
          <w:szCs w:val="24"/>
        </w:rPr>
      </w:pPr>
    </w:p>
    <w:p w14:paraId="3543CD9B">
      <w:pPr>
        <w:bidi w:val="0"/>
        <w:jc w:val="both"/>
        <w:rPr>
          <w:rFonts w:hint="default" w:ascii="Times New Roman" w:hAnsi="Times New Roman" w:cs="Times New Roman"/>
          <w:sz w:val="24"/>
          <w:szCs w:val="24"/>
        </w:rPr>
      </w:pPr>
    </w:p>
    <w:p w14:paraId="6618AC30">
      <w:pPr>
        <w:bidi w:val="0"/>
        <w:jc w:val="both"/>
        <w:rPr>
          <w:rFonts w:hint="default" w:ascii="Times New Roman" w:hAnsi="Times New Roman" w:cs="Times New Roman"/>
          <w:sz w:val="24"/>
          <w:szCs w:val="24"/>
        </w:rPr>
      </w:pPr>
    </w:p>
    <w:p w14:paraId="75689197">
      <w:pPr>
        <w:bidi w:val="0"/>
        <w:jc w:val="both"/>
        <w:rPr>
          <w:rFonts w:hint="default" w:ascii="Times New Roman" w:hAnsi="Times New Roman" w:cs="Times New Roman"/>
          <w:sz w:val="24"/>
          <w:szCs w:val="24"/>
        </w:rPr>
      </w:pPr>
    </w:p>
    <w:p w14:paraId="16C11D19">
      <w:pPr>
        <w:bidi w:val="0"/>
        <w:jc w:val="both"/>
        <w:rPr>
          <w:rFonts w:hint="default" w:ascii="Times New Roman" w:hAnsi="Times New Roman" w:cs="Times New Roman"/>
          <w:sz w:val="24"/>
          <w:szCs w:val="24"/>
        </w:rPr>
      </w:pPr>
    </w:p>
    <w:p w14:paraId="155ACF10">
      <w:pPr>
        <w:bidi w:val="0"/>
        <w:jc w:val="both"/>
        <w:rPr>
          <w:rFonts w:hint="default" w:ascii="Times New Roman" w:hAnsi="Times New Roman" w:cs="Times New Roman"/>
          <w:sz w:val="24"/>
          <w:szCs w:val="24"/>
        </w:rPr>
      </w:pPr>
    </w:p>
    <w:p w14:paraId="247A174C">
      <w:pPr>
        <w:bidi w:val="0"/>
        <w:jc w:val="both"/>
        <w:rPr>
          <w:rFonts w:hint="default" w:ascii="Times New Roman" w:hAnsi="Times New Roman" w:cs="Times New Roman"/>
          <w:sz w:val="24"/>
          <w:szCs w:val="24"/>
        </w:rPr>
      </w:pPr>
    </w:p>
    <w:p w14:paraId="7DE56F87">
      <w:pPr>
        <w:bidi w:val="0"/>
        <w:jc w:val="both"/>
        <w:rPr>
          <w:rFonts w:hint="default" w:ascii="Times New Roman" w:hAnsi="Times New Roman" w:cs="Times New Roman"/>
          <w:sz w:val="24"/>
          <w:szCs w:val="24"/>
        </w:rPr>
      </w:pPr>
    </w:p>
    <w:p w14:paraId="5BCC6A4F">
      <w:pPr>
        <w:bidi w:val="0"/>
        <w:jc w:val="both"/>
        <w:rPr>
          <w:rFonts w:hint="default" w:ascii="Times New Roman" w:hAnsi="Times New Roman" w:cs="Times New Roman"/>
          <w:sz w:val="24"/>
          <w:szCs w:val="24"/>
        </w:rPr>
      </w:pPr>
    </w:p>
    <w:p w14:paraId="39FF3FED">
      <w:pPr>
        <w:bidi w:val="0"/>
        <w:jc w:val="both"/>
        <w:rPr>
          <w:rFonts w:hint="default" w:ascii="Times New Roman" w:hAnsi="Times New Roman" w:cs="Times New Roman"/>
          <w:sz w:val="24"/>
          <w:szCs w:val="24"/>
        </w:rPr>
      </w:pPr>
    </w:p>
    <w:p w14:paraId="255D4100">
      <w:pPr>
        <w:bidi w:val="0"/>
        <w:jc w:val="both"/>
        <w:rPr>
          <w:rFonts w:hint="default" w:ascii="Times New Roman" w:hAnsi="Times New Roman" w:cs="Times New Roman"/>
          <w:sz w:val="24"/>
          <w:szCs w:val="24"/>
        </w:rPr>
      </w:pPr>
    </w:p>
    <w:p w14:paraId="44DDBDDC">
      <w:pPr>
        <w:bidi w:val="0"/>
        <w:jc w:val="both"/>
        <w:rPr>
          <w:rFonts w:hint="default" w:ascii="Times New Roman" w:hAnsi="Times New Roman" w:cs="Times New Roman"/>
          <w:sz w:val="24"/>
          <w:szCs w:val="24"/>
        </w:rPr>
      </w:pPr>
    </w:p>
    <w:p w14:paraId="471C5DE2">
      <w:pPr>
        <w:bidi w:val="0"/>
        <w:jc w:val="both"/>
        <w:rPr>
          <w:rFonts w:hint="default" w:ascii="Times New Roman" w:hAnsi="Times New Roman" w:cs="Times New Roman"/>
          <w:sz w:val="24"/>
          <w:szCs w:val="24"/>
        </w:rPr>
      </w:pPr>
    </w:p>
    <w:p w14:paraId="013F9930">
      <w:pPr>
        <w:bidi w:val="0"/>
        <w:jc w:val="both"/>
        <w:rPr>
          <w:rFonts w:hint="default" w:ascii="Times New Roman" w:hAnsi="Times New Roman" w:cs="Times New Roman"/>
          <w:sz w:val="24"/>
          <w:szCs w:val="24"/>
        </w:rPr>
      </w:pPr>
    </w:p>
    <w:p w14:paraId="0F0633BF">
      <w:pPr>
        <w:bidi w:val="0"/>
        <w:jc w:val="both"/>
        <w:rPr>
          <w:rFonts w:hint="default" w:ascii="Times New Roman" w:hAnsi="Times New Roman" w:cs="Times New Roman"/>
          <w:sz w:val="24"/>
          <w:szCs w:val="24"/>
        </w:rPr>
      </w:pPr>
    </w:p>
    <w:p w14:paraId="1FC4CA6E">
      <w:pPr>
        <w:bidi w:val="0"/>
        <w:jc w:val="both"/>
        <w:rPr>
          <w:rFonts w:hint="default" w:ascii="Times New Roman" w:hAnsi="Times New Roman" w:cs="Times New Roman"/>
          <w:sz w:val="24"/>
          <w:szCs w:val="24"/>
        </w:rPr>
      </w:pPr>
    </w:p>
    <w:p w14:paraId="6D36EF6C">
      <w:pPr>
        <w:bidi w:val="0"/>
        <w:jc w:val="both"/>
        <w:rPr>
          <w:rFonts w:hint="default" w:ascii="Times New Roman" w:hAnsi="Times New Roman" w:cs="Times New Roman"/>
          <w:sz w:val="24"/>
          <w:szCs w:val="24"/>
        </w:rPr>
      </w:pPr>
    </w:p>
    <w:p w14:paraId="2F0D5017">
      <w:pPr>
        <w:bidi w:val="0"/>
        <w:jc w:val="both"/>
        <w:rPr>
          <w:rFonts w:hint="default" w:ascii="Times New Roman" w:hAnsi="Times New Roman" w:cs="Times New Roman"/>
          <w:sz w:val="24"/>
          <w:szCs w:val="24"/>
        </w:rPr>
      </w:pPr>
    </w:p>
    <w:p w14:paraId="63646B7D">
      <w:pPr>
        <w:bidi w:val="0"/>
        <w:jc w:val="both"/>
        <w:rPr>
          <w:rFonts w:hint="default" w:ascii="Times New Roman" w:hAnsi="Times New Roman" w:cs="Times New Roman"/>
          <w:sz w:val="24"/>
          <w:szCs w:val="24"/>
        </w:rPr>
      </w:pPr>
    </w:p>
    <w:p w14:paraId="688ACD5A">
      <w:pPr>
        <w:bidi w:val="0"/>
        <w:jc w:val="both"/>
        <w:rPr>
          <w:rFonts w:hint="default" w:ascii="Times New Roman" w:hAnsi="Times New Roman" w:cs="Times New Roman"/>
          <w:sz w:val="24"/>
          <w:szCs w:val="24"/>
        </w:rPr>
      </w:pPr>
    </w:p>
    <w:p w14:paraId="1A259A5A">
      <w:pPr>
        <w:bidi w:val="0"/>
        <w:jc w:val="both"/>
        <w:rPr>
          <w:rFonts w:hint="default" w:ascii="Times New Roman" w:hAnsi="Times New Roman" w:cs="Times New Roman"/>
          <w:sz w:val="24"/>
          <w:szCs w:val="24"/>
        </w:rPr>
      </w:pPr>
    </w:p>
    <w:p w14:paraId="1B71ADFA">
      <w:pPr>
        <w:bidi w:val="0"/>
        <w:jc w:val="both"/>
        <w:rPr>
          <w:rFonts w:hint="default" w:ascii="Times New Roman" w:hAnsi="Times New Roman" w:cs="Times New Roman"/>
          <w:sz w:val="24"/>
          <w:szCs w:val="24"/>
        </w:rPr>
      </w:pPr>
    </w:p>
    <w:p w14:paraId="5825E86C">
      <w:pPr>
        <w:bidi w:val="0"/>
        <w:jc w:val="both"/>
        <w:rPr>
          <w:rFonts w:hint="default" w:ascii="Times New Roman" w:hAnsi="Times New Roman" w:cs="Times New Roman"/>
          <w:sz w:val="24"/>
          <w:szCs w:val="24"/>
        </w:rPr>
      </w:pPr>
    </w:p>
    <w:p w14:paraId="141B03E6">
      <w:pPr>
        <w:bidi w:val="0"/>
        <w:jc w:val="both"/>
        <w:rPr>
          <w:rFonts w:hint="default" w:ascii="Times New Roman" w:hAnsi="Times New Roman" w:cs="Times New Roman"/>
          <w:sz w:val="24"/>
          <w:szCs w:val="24"/>
        </w:rPr>
      </w:pPr>
    </w:p>
    <w:p w14:paraId="6B6990B5">
      <w:pPr>
        <w:bidi w:val="0"/>
        <w:jc w:val="both"/>
        <w:rPr>
          <w:rFonts w:hint="default" w:ascii="Times New Roman" w:hAnsi="Times New Roman" w:cs="Times New Roman"/>
          <w:sz w:val="24"/>
          <w:szCs w:val="24"/>
        </w:rPr>
      </w:pPr>
    </w:p>
    <w:p w14:paraId="4FAE9DCE">
      <w:pPr>
        <w:bidi w:val="0"/>
        <w:jc w:val="both"/>
        <w:rPr>
          <w:rFonts w:hint="default" w:ascii="Times New Roman" w:hAnsi="Times New Roman" w:cs="Times New Roman"/>
          <w:sz w:val="24"/>
          <w:szCs w:val="24"/>
        </w:rPr>
      </w:pPr>
    </w:p>
    <w:p w14:paraId="22D01E86">
      <w:pPr>
        <w:bidi w:val="0"/>
        <w:jc w:val="both"/>
        <w:rPr>
          <w:rFonts w:hint="default" w:ascii="Times New Roman" w:hAnsi="Times New Roman" w:cs="Times New Roman"/>
          <w:sz w:val="24"/>
          <w:szCs w:val="24"/>
        </w:rPr>
      </w:pPr>
    </w:p>
    <w:p w14:paraId="350F1587">
      <w:pPr>
        <w:bidi w:val="0"/>
        <w:jc w:val="both"/>
        <w:rPr>
          <w:rFonts w:hint="default" w:ascii="Times New Roman" w:hAnsi="Times New Roman" w:cs="Times New Roman"/>
          <w:sz w:val="24"/>
          <w:szCs w:val="24"/>
        </w:rPr>
      </w:pPr>
    </w:p>
    <w:p w14:paraId="38708B0B">
      <w:pPr>
        <w:bidi w:val="0"/>
        <w:jc w:val="both"/>
        <w:rPr>
          <w:rFonts w:hint="default" w:ascii="Times New Roman" w:hAnsi="Times New Roman" w:cs="Times New Roman"/>
          <w:sz w:val="24"/>
          <w:szCs w:val="24"/>
        </w:rPr>
      </w:pPr>
    </w:p>
    <w:p w14:paraId="7A3BBD26">
      <w:pPr>
        <w:bidi w:val="0"/>
        <w:jc w:val="both"/>
        <w:rPr>
          <w:rFonts w:hint="default" w:ascii="Times New Roman" w:hAnsi="Times New Roman" w:cs="Times New Roman"/>
          <w:sz w:val="24"/>
          <w:szCs w:val="24"/>
        </w:rPr>
      </w:pPr>
    </w:p>
    <w:p w14:paraId="4D382124">
      <w:pPr>
        <w:bidi w:val="0"/>
        <w:jc w:val="both"/>
        <w:rPr>
          <w:rFonts w:hint="default" w:ascii="Times New Roman" w:hAnsi="Times New Roman" w:cs="Times New Roman"/>
          <w:sz w:val="24"/>
          <w:szCs w:val="24"/>
        </w:rPr>
      </w:pPr>
    </w:p>
    <w:p w14:paraId="505A5AAA">
      <w:pPr>
        <w:bidi w:val="0"/>
        <w:jc w:val="both"/>
        <w:rPr>
          <w:rFonts w:hint="default" w:ascii="Times New Roman" w:hAnsi="Times New Roman" w:cs="Times New Roman"/>
          <w:sz w:val="24"/>
          <w:szCs w:val="24"/>
        </w:rPr>
      </w:pPr>
    </w:p>
    <w:p w14:paraId="6AA2A8C2">
      <w:pPr>
        <w:bidi w:val="0"/>
        <w:jc w:val="both"/>
        <w:rPr>
          <w:rFonts w:hint="default" w:ascii="Times New Roman" w:hAnsi="Times New Roman" w:cs="Times New Roman"/>
          <w:sz w:val="24"/>
          <w:szCs w:val="24"/>
        </w:rPr>
      </w:pPr>
    </w:p>
    <w:p w14:paraId="43726830">
      <w:pPr>
        <w:bidi w:val="0"/>
        <w:jc w:val="both"/>
        <w:rPr>
          <w:rFonts w:hint="default" w:ascii="Times New Roman" w:hAnsi="Times New Roman" w:cs="Times New Roman"/>
          <w:sz w:val="24"/>
          <w:szCs w:val="24"/>
        </w:rPr>
      </w:pPr>
    </w:p>
    <w:p w14:paraId="17AFD11D">
      <w:pPr>
        <w:bidi w:val="0"/>
        <w:jc w:val="both"/>
        <w:rPr>
          <w:rFonts w:hint="default" w:ascii="Times New Roman" w:hAnsi="Times New Roman" w:cs="Times New Roman"/>
          <w:sz w:val="24"/>
          <w:szCs w:val="24"/>
        </w:rPr>
      </w:pPr>
    </w:p>
    <w:p w14:paraId="38107CEB">
      <w:pPr>
        <w:bidi w:val="0"/>
        <w:jc w:val="both"/>
        <w:rPr>
          <w:rFonts w:hint="default" w:ascii="Times New Roman" w:hAnsi="Times New Roman" w:cs="Times New Roman"/>
          <w:sz w:val="24"/>
          <w:szCs w:val="24"/>
        </w:rPr>
      </w:pPr>
    </w:p>
    <w:p w14:paraId="1ACFDF53">
      <w:pPr>
        <w:bidi w:val="0"/>
        <w:jc w:val="both"/>
        <w:rPr>
          <w:rFonts w:hint="default" w:ascii="Times New Roman" w:hAnsi="Times New Roman" w:cs="Times New Roman"/>
          <w:sz w:val="24"/>
          <w:szCs w:val="24"/>
        </w:rPr>
      </w:pPr>
    </w:p>
    <w:p w14:paraId="77F60328">
      <w:pPr>
        <w:bidi w:val="0"/>
        <w:jc w:val="both"/>
        <w:rPr>
          <w:rFonts w:hint="default" w:ascii="Times New Roman" w:hAnsi="Times New Roman" w:cs="Times New Roman"/>
          <w:sz w:val="24"/>
          <w:szCs w:val="24"/>
        </w:rPr>
      </w:pPr>
    </w:p>
    <w:p w14:paraId="317154D3">
      <w:pPr>
        <w:bidi w:val="0"/>
        <w:jc w:val="both"/>
        <w:rPr>
          <w:rFonts w:hint="default" w:ascii="Times New Roman" w:hAnsi="Times New Roman" w:cs="Times New Roman"/>
          <w:sz w:val="24"/>
          <w:szCs w:val="24"/>
        </w:rPr>
      </w:pPr>
    </w:p>
    <w:p w14:paraId="5DB1A226">
      <w:pPr>
        <w:bidi w:val="0"/>
        <w:jc w:val="both"/>
        <w:rPr>
          <w:rFonts w:hint="default" w:ascii="Times New Roman" w:hAnsi="Times New Roman" w:cs="Times New Roman"/>
          <w:sz w:val="24"/>
          <w:szCs w:val="24"/>
        </w:rPr>
      </w:pPr>
    </w:p>
    <w:p w14:paraId="2E1C1A5A">
      <w:pPr>
        <w:bidi w:val="0"/>
        <w:jc w:val="both"/>
        <w:rPr>
          <w:rFonts w:hint="default" w:ascii="Times New Roman" w:hAnsi="Times New Roman" w:cs="Times New Roman"/>
          <w:sz w:val="24"/>
          <w:szCs w:val="24"/>
        </w:rPr>
      </w:pPr>
    </w:p>
    <w:p w14:paraId="5F1FD801">
      <w:pPr>
        <w:bidi w:val="0"/>
        <w:jc w:val="both"/>
        <w:rPr>
          <w:rFonts w:hint="default" w:ascii="Times New Roman" w:hAnsi="Times New Roman" w:cs="Times New Roman"/>
          <w:sz w:val="24"/>
          <w:szCs w:val="24"/>
        </w:rPr>
      </w:pPr>
    </w:p>
    <w:p w14:paraId="7DF55186">
      <w:pPr>
        <w:bidi w:val="0"/>
        <w:jc w:val="both"/>
        <w:rPr>
          <w:rFonts w:hint="default" w:ascii="Times New Roman" w:hAnsi="Times New Roman" w:cs="Times New Roman"/>
          <w:sz w:val="24"/>
          <w:szCs w:val="24"/>
        </w:rPr>
      </w:pPr>
    </w:p>
    <w:p w14:paraId="22EAE62B">
      <w:pPr>
        <w:bidi w:val="0"/>
        <w:jc w:val="both"/>
        <w:rPr>
          <w:rFonts w:hint="default" w:ascii="Times New Roman" w:hAnsi="Times New Roman" w:cs="Times New Roman"/>
          <w:sz w:val="24"/>
          <w:szCs w:val="24"/>
        </w:rPr>
      </w:pPr>
    </w:p>
    <w:p w14:paraId="0A85E7A9">
      <w:pPr>
        <w:bidi w:val="0"/>
        <w:jc w:val="both"/>
        <w:rPr>
          <w:rFonts w:hint="default" w:ascii="Times New Roman" w:hAnsi="Times New Roman" w:cs="Times New Roman"/>
          <w:sz w:val="24"/>
          <w:szCs w:val="24"/>
        </w:rPr>
      </w:pPr>
    </w:p>
    <w:p w14:paraId="03FA2105">
      <w:pPr>
        <w:bidi w:val="0"/>
        <w:jc w:val="cente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lang w:val="en-US"/>
        </w:rPr>
        <w:t xml:space="preserve">Table 1: </w:t>
      </w:r>
      <w:r>
        <w:rPr>
          <w:rFonts w:hint="default" w:ascii="Times New Roman" w:hAnsi="Times New Roman" w:cs="Times New Roman"/>
          <w:b/>
          <w:bCs/>
          <w:sz w:val="28"/>
          <w:szCs w:val="28"/>
          <w:u w:val="single"/>
        </w:rPr>
        <w:t>Table of Contents</w:t>
      </w:r>
    </w:p>
    <w:p w14:paraId="66018393">
      <w:pPr>
        <w:bidi w:val="0"/>
        <w:jc w:val="center"/>
        <w:rPr>
          <w:rFonts w:hint="default" w:ascii="Times New Roman" w:hAnsi="Times New Roman" w:cs="Times New Roman"/>
          <w:b/>
          <w:bCs/>
          <w:sz w:val="24"/>
          <w:szCs w:val="24"/>
          <w:u w:val="single"/>
        </w:rPr>
      </w:pPr>
    </w:p>
    <w:p w14:paraId="3B460981">
      <w:pPr>
        <w:bidi w:val="0"/>
        <w:jc w:val="center"/>
        <w:rPr>
          <w:rFonts w:hint="default" w:ascii="Times New Roman" w:hAnsi="Times New Roman" w:cs="Times New Roman"/>
          <w:b/>
          <w:bCs/>
          <w:sz w:val="24"/>
          <w:szCs w:val="24"/>
          <w:u w:val="single"/>
        </w:rPr>
      </w:pPr>
    </w:p>
    <w:p w14:paraId="557B2891">
      <w:pPr>
        <w:bidi w:val="0"/>
        <w:jc w:val="both"/>
        <w:rPr>
          <w:rFonts w:hint="default" w:ascii="Times New Roman" w:hAnsi="Times New Roman" w:cs="Times New Roman"/>
          <w:b/>
          <w:bCs/>
          <w:sz w:val="24"/>
          <w:szCs w:val="24"/>
          <w:u w:val="single"/>
        </w:rPr>
      </w:pPr>
    </w:p>
    <w:tbl>
      <w:tblPr>
        <w:tblStyle w:val="7"/>
        <w:tblpPr w:leftFromText="180" w:rightFromText="180" w:vertAnchor="text" w:horzAnchor="page" w:tblpX="1183" w:tblpY="19"/>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138"/>
        <w:gridCol w:w="7653"/>
        <w:gridCol w:w="836"/>
      </w:tblGrid>
      <w:tr w14:paraId="4847CB7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6D4B0474">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Section</w:t>
            </w:r>
          </w:p>
        </w:tc>
        <w:tc>
          <w:tcPr>
            <w:tcW w:w="7653"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3DA70266">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Title</w:t>
            </w:r>
          </w:p>
        </w:tc>
        <w:tc>
          <w:tcPr>
            <w:tcW w:w="836"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445858ED">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Page</w:t>
            </w:r>
          </w:p>
        </w:tc>
      </w:tr>
      <w:tr w14:paraId="31715CC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2E06C551">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I.</w:t>
            </w:r>
          </w:p>
        </w:tc>
        <w:tc>
          <w:tcPr>
            <w:tcW w:w="7653" w:type="dxa"/>
            <w:tcBorders>
              <w:top w:val="single" w:color="auto" w:sz="4" w:space="0"/>
              <w:left w:val="single" w:color="auto" w:sz="4" w:space="0"/>
              <w:bottom w:val="single" w:color="auto" w:sz="4" w:space="0"/>
              <w:right w:val="single" w:color="auto" w:sz="4" w:space="0"/>
            </w:tcBorders>
          </w:tcPr>
          <w:p w14:paraId="403F2034">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w:t>
            </w:r>
          </w:p>
        </w:tc>
        <w:tc>
          <w:tcPr>
            <w:tcW w:w="836" w:type="dxa"/>
            <w:tcBorders>
              <w:top w:val="single" w:color="auto" w:sz="4" w:space="0"/>
              <w:left w:val="single" w:color="auto" w:sz="4" w:space="0"/>
              <w:bottom w:val="single" w:color="auto" w:sz="4" w:space="0"/>
              <w:right w:val="single" w:color="auto" w:sz="4" w:space="0"/>
            </w:tcBorders>
          </w:tcPr>
          <w:p w14:paraId="3D3011F9">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r>
      <w:tr w14:paraId="2A85FBA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19A26036">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II.</w:t>
            </w:r>
          </w:p>
        </w:tc>
        <w:tc>
          <w:tcPr>
            <w:tcW w:w="7653" w:type="dxa"/>
            <w:tcBorders>
              <w:top w:val="single" w:color="auto" w:sz="4" w:space="0"/>
              <w:left w:val="single" w:color="auto" w:sz="4" w:space="0"/>
              <w:bottom w:val="single" w:color="auto" w:sz="4" w:space="0"/>
              <w:right w:val="single" w:color="auto" w:sz="4" w:space="0"/>
            </w:tcBorders>
          </w:tcPr>
          <w:p w14:paraId="4E4900B3">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1: Introduction</w:t>
            </w:r>
          </w:p>
        </w:tc>
        <w:tc>
          <w:tcPr>
            <w:tcW w:w="836" w:type="dxa"/>
            <w:tcBorders>
              <w:top w:val="single" w:color="auto" w:sz="4" w:space="0"/>
              <w:left w:val="single" w:color="auto" w:sz="4" w:space="0"/>
              <w:bottom w:val="single" w:color="auto" w:sz="4" w:space="0"/>
              <w:right w:val="single" w:color="auto" w:sz="4" w:space="0"/>
            </w:tcBorders>
          </w:tcPr>
          <w:p w14:paraId="2D948B3E">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4</w:t>
            </w:r>
            <w:r>
              <w:rPr>
                <w:rFonts w:hint="default" w:ascii="Times New Roman" w:hAnsi="Times New Roman" w:cs="Times New Roman"/>
                <w:sz w:val="24"/>
                <w:szCs w:val="24"/>
                <w:lang w:val="en-US"/>
              </w:rPr>
              <w:t>-5</w:t>
            </w:r>
          </w:p>
        </w:tc>
      </w:tr>
      <w:tr w14:paraId="475CF4F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6CA06604">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III.</w:t>
            </w:r>
          </w:p>
        </w:tc>
        <w:tc>
          <w:tcPr>
            <w:tcW w:w="7653" w:type="dxa"/>
            <w:tcBorders>
              <w:top w:val="single" w:color="auto" w:sz="4" w:space="0"/>
              <w:left w:val="single" w:color="auto" w:sz="4" w:space="0"/>
              <w:bottom w:val="single" w:color="auto" w:sz="4" w:space="0"/>
              <w:right w:val="single" w:color="auto" w:sz="4" w:space="0"/>
            </w:tcBorders>
          </w:tcPr>
          <w:p w14:paraId="53FC48B1">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2: Wireless Sensor Networks and Energy-Eﬃcient Clustering</w:t>
            </w:r>
          </w:p>
        </w:tc>
        <w:tc>
          <w:tcPr>
            <w:tcW w:w="836" w:type="dxa"/>
            <w:tcBorders>
              <w:top w:val="single" w:color="auto" w:sz="4" w:space="0"/>
              <w:left w:val="single" w:color="auto" w:sz="4" w:space="0"/>
              <w:bottom w:val="single" w:color="auto" w:sz="4" w:space="0"/>
              <w:right w:val="single" w:color="auto" w:sz="4" w:space="0"/>
            </w:tcBorders>
          </w:tcPr>
          <w:p w14:paraId="326BF853">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6-10</w:t>
            </w:r>
          </w:p>
        </w:tc>
      </w:tr>
      <w:tr w14:paraId="2E4FE4B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6762023C">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IV.</w:t>
            </w:r>
          </w:p>
        </w:tc>
        <w:tc>
          <w:tcPr>
            <w:tcW w:w="7653" w:type="dxa"/>
            <w:tcBorders>
              <w:top w:val="single" w:color="auto" w:sz="4" w:space="0"/>
              <w:left w:val="single" w:color="auto" w:sz="4" w:space="0"/>
              <w:bottom w:val="single" w:color="auto" w:sz="4" w:space="0"/>
              <w:right w:val="single" w:color="auto" w:sz="4" w:space="0"/>
            </w:tcBorders>
          </w:tcPr>
          <w:p w14:paraId="4AF0B300">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3: Smart Mining Applications and WSN Challenges</w:t>
            </w:r>
          </w:p>
        </w:tc>
        <w:tc>
          <w:tcPr>
            <w:tcW w:w="836" w:type="dxa"/>
            <w:tcBorders>
              <w:top w:val="single" w:color="auto" w:sz="4" w:space="0"/>
              <w:left w:val="single" w:color="auto" w:sz="4" w:space="0"/>
              <w:bottom w:val="single" w:color="auto" w:sz="4" w:space="0"/>
              <w:right w:val="single" w:color="auto" w:sz="4" w:space="0"/>
            </w:tcBorders>
          </w:tcPr>
          <w:p w14:paraId="30A927D1">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1</w:t>
            </w:r>
            <w:r>
              <w:rPr>
                <w:rFonts w:hint="default" w:ascii="Times New Roman" w:hAnsi="Times New Roman" w:cs="Times New Roman"/>
                <w:sz w:val="24"/>
                <w:szCs w:val="24"/>
                <w:lang w:val="en-US"/>
              </w:rPr>
              <w:t>1-12</w:t>
            </w:r>
          </w:p>
        </w:tc>
      </w:tr>
      <w:tr w14:paraId="386D06D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281A84F5">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V.</w:t>
            </w:r>
          </w:p>
        </w:tc>
        <w:tc>
          <w:tcPr>
            <w:tcW w:w="7653" w:type="dxa"/>
            <w:tcBorders>
              <w:top w:val="single" w:color="auto" w:sz="4" w:space="0"/>
              <w:left w:val="single" w:color="auto" w:sz="4" w:space="0"/>
              <w:bottom w:val="single" w:color="auto" w:sz="4" w:space="0"/>
              <w:right w:val="single" w:color="auto" w:sz="4" w:space="0"/>
            </w:tcBorders>
          </w:tcPr>
          <w:p w14:paraId="3DACE967">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4: Reinforcement Learning and Q-Learning Fundamentals</w:t>
            </w:r>
          </w:p>
        </w:tc>
        <w:tc>
          <w:tcPr>
            <w:tcW w:w="836" w:type="dxa"/>
            <w:tcBorders>
              <w:top w:val="single" w:color="auto" w:sz="4" w:space="0"/>
              <w:left w:val="single" w:color="auto" w:sz="4" w:space="0"/>
              <w:bottom w:val="single" w:color="auto" w:sz="4" w:space="0"/>
              <w:right w:val="single" w:color="auto" w:sz="4" w:space="0"/>
            </w:tcBorders>
          </w:tcPr>
          <w:p w14:paraId="2196CDAF">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13-14</w:t>
            </w:r>
          </w:p>
        </w:tc>
      </w:tr>
      <w:tr w14:paraId="3E09645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060C36F4">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VI.</w:t>
            </w:r>
          </w:p>
        </w:tc>
        <w:tc>
          <w:tcPr>
            <w:tcW w:w="7653" w:type="dxa"/>
            <w:tcBorders>
              <w:top w:val="single" w:color="auto" w:sz="4" w:space="0"/>
              <w:left w:val="single" w:color="auto" w:sz="4" w:space="0"/>
              <w:bottom w:val="single" w:color="auto" w:sz="4" w:space="0"/>
              <w:right w:val="single" w:color="auto" w:sz="4" w:space="0"/>
            </w:tcBorders>
          </w:tcPr>
          <w:p w14:paraId="63431C1B">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Chapter 5: Q-Learning Based Enhancement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w:t>
            </w:r>
          </w:p>
        </w:tc>
        <w:tc>
          <w:tcPr>
            <w:tcW w:w="836" w:type="dxa"/>
            <w:tcBorders>
              <w:top w:val="single" w:color="auto" w:sz="4" w:space="0"/>
              <w:left w:val="single" w:color="auto" w:sz="4" w:space="0"/>
              <w:bottom w:val="single" w:color="auto" w:sz="4" w:space="0"/>
              <w:right w:val="single" w:color="auto" w:sz="4" w:space="0"/>
            </w:tcBorders>
          </w:tcPr>
          <w:p w14:paraId="5D9459DD">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15-17</w:t>
            </w:r>
          </w:p>
        </w:tc>
      </w:tr>
      <w:tr w14:paraId="39515F2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5BCF9721">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VII.</w:t>
            </w:r>
          </w:p>
        </w:tc>
        <w:tc>
          <w:tcPr>
            <w:tcW w:w="7653" w:type="dxa"/>
            <w:tcBorders>
              <w:top w:val="single" w:color="auto" w:sz="4" w:space="0"/>
              <w:left w:val="single" w:color="auto" w:sz="4" w:space="0"/>
              <w:bottom w:val="single" w:color="auto" w:sz="4" w:space="0"/>
              <w:right w:val="single" w:color="auto" w:sz="4" w:space="0"/>
            </w:tcBorders>
          </w:tcPr>
          <w:p w14:paraId="17CBCEE4">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6: Simulation, Results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Performance Evaluation</w:t>
            </w:r>
          </w:p>
        </w:tc>
        <w:tc>
          <w:tcPr>
            <w:tcW w:w="836" w:type="dxa"/>
            <w:tcBorders>
              <w:top w:val="single" w:color="auto" w:sz="4" w:space="0"/>
              <w:left w:val="single" w:color="auto" w:sz="4" w:space="0"/>
              <w:bottom w:val="single" w:color="auto" w:sz="4" w:space="0"/>
              <w:right w:val="single" w:color="auto" w:sz="4" w:space="0"/>
            </w:tcBorders>
          </w:tcPr>
          <w:p w14:paraId="2D96BAEC">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cs="Times New Roman"/>
                <w:sz w:val="24"/>
                <w:szCs w:val="24"/>
              </w:rPr>
              <w:t>8</w:t>
            </w:r>
            <w:r>
              <w:rPr>
                <w:rFonts w:hint="default" w:ascii="Times New Roman" w:hAnsi="Times New Roman" w:cs="Times New Roman"/>
                <w:sz w:val="24"/>
                <w:szCs w:val="24"/>
                <w:lang w:val="en-US"/>
              </w:rPr>
              <w:t>-21</w:t>
            </w:r>
          </w:p>
        </w:tc>
      </w:tr>
      <w:tr w14:paraId="5BA092A0">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62A083E4">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VIII.</w:t>
            </w:r>
          </w:p>
        </w:tc>
        <w:tc>
          <w:tcPr>
            <w:tcW w:w="7653" w:type="dxa"/>
            <w:tcBorders>
              <w:top w:val="single" w:color="auto" w:sz="4" w:space="0"/>
              <w:left w:val="single" w:color="auto" w:sz="4" w:space="0"/>
              <w:bottom w:val="single" w:color="auto" w:sz="4" w:space="0"/>
              <w:right w:val="single" w:color="auto" w:sz="4" w:space="0"/>
            </w:tcBorders>
          </w:tcPr>
          <w:p w14:paraId="51EDD0AE">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Chapter 7: Conclusion and Future Work</w:t>
            </w:r>
          </w:p>
        </w:tc>
        <w:tc>
          <w:tcPr>
            <w:tcW w:w="836" w:type="dxa"/>
            <w:tcBorders>
              <w:top w:val="single" w:color="auto" w:sz="4" w:space="0"/>
              <w:left w:val="single" w:color="auto" w:sz="4" w:space="0"/>
              <w:bottom w:val="single" w:color="auto" w:sz="4" w:space="0"/>
              <w:right w:val="single" w:color="auto" w:sz="4" w:space="0"/>
            </w:tcBorders>
          </w:tcPr>
          <w:p w14:paraId="6FC1F631">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22-23</w:t>
            </w:r>
          </w:p>
        </w:tc>
      </w:tr>
      <w:tr w14:paraId="3108FE0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051C4420">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IX.</w:t>
            </w:r>
          </w:p>
        </w:tc>
        <w:tc>
          <w:tcPr>
            <w:tcW w:w="7653" w:type="dxa"/>
            <w:tcBorders>
              <w:top w:val="single" w:color="auto" w:sz="4" w:space="0"/>
              <w:left w:val="single" w:color="auto" w:sz="4" w:space="0"/>
              <w:bottom w:val="single" w:color="auto" w:sz="4" w:space="0"/>
              <w:right w:val="single" w:color="auto" w:sz="4" w:space="0"/>
            </w:tcBorders>
          </w:tcPr>
          <w:p w14:paraId="733C57B0">
            <w:pPr>
              <w:keepNext w:val="0"/>
              <w:keepLines w:val="0"/>
              <w:pageBreakBefore w:val="0"/>
              <w:widowControl w:val="0"/>
              <w:kinsoku/>
              <w:wordWrap/>
              <w:overflowPunct/>
              <w:topLinePunct w:val="0"/>
              <w:autoSpaceDE w:val="0"/>
              <w:autoSpaceDN w:val="0"/>
              <w:bidi w:val="0"/>
              <w:adjustRightInd/>
              <w:snapToGrid/>
              <w:spacing w:before="0" w:beforeLines="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References</w:t>
            </w:r>
          </w:p>
        </w:tc>
        <w:tc>
          <w:tcPr>
            <w:tcW w:w="836" w:type="dxa"/>
            <w:tcBorders>
              <w:top w:val="single" w:color="auto" w:sz="4" w:space="0"/>
              <w:left w:val="single" w:color="auto" w:sz="4" w:space="0"/>
              <w:bottom w:val="single" w:color="auto" w:sz="4" w:space="0"/>
              <w:right w:val="single" w:color="auto" w:sz="4" w:space="0"/>
            </w:tcBorders>
          </w:tcPr>
          <w:p w14:paraId="7051F5E9">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24-25</w:t>
            </w:r>
            <w:bookmarkStart w:id="0" w:name="_GoBack"/>
            <w:bookmarkEnd w:id="0"/>
          </w:p>
        </w:tc>
      </w:tr>
    </w:tbl>
    <w:p w14:paraId="38BB1FCB">
      <w:pPr>
        <w:bidi w:val="0"/>
        <w:jc w:val="both"/>
        <w:rPr>
          <w:rFonts w:hint="default" w:ascii="Times New Roman" w:hAnsi="Times New Roman" w:cs="Times New Roman"/>
          <w:sz w:val="24"/>
          <w:szCs w:val="24"/>
        </w:rPr>
      </w:pPr>
    </w:p>
    <w:p w14:paraId="0EFC1B04">
      <w:pPr>
        <w:bidi w:val="0"/>
        <w:jc w:val="both"/>
        <w:rPr>
          <w:rFonts w:hint="default" w:ascii="Times New Roman" w:hAnsi="Times New Roman" w:cs="Times New Roman"/>
          <w:sz w:val="24"/>
          <w:szCs w:val="24"/>
        </w:rPr>
      </w:pPr>
    </w:p>
    <w:p w14:paraId="1D5FCBD2">
      <w:pPr>
        <w:bidi w:val="0"/>
        <w:jc w:val="both"/>
        <w:rPr>
          <w:rFonts w:hint="default" w:ascii="Times New Roman" w:hAnsi="Times New Roman" w:cs="Times New Roman"/>
          <w:sz w:val="24"/>
          <w:szCs w:val="24"/>
        </w:rPr>
      </w:pPr>
    </w:p>
    <w:p w14:paraId="1DDCB693">
      <w:pPr>
        <w:bidi w:val="0"/>
        <w:jc w:val="both"/>
        <w:rPr>
          <w:rFonts w:hint="default" w:ascii="Times New Roman" w:hAnsi="Times New Roman" w:cs="Times New Roman"/>
          <w:sz w:val="24"/>
          <w:szCs w:val="24"/>
        </w:rPr>
      </w:pPr>
    </w:p>
    <w:p w14:paraId="543B6A30">
      <w:pPr>
        <w:bidi w:val="0"/>
        <w:jc w:val="both"/>
        <w:rPr>
          <w:rFonts w:hint="default" w:ascii="Times New Roman" w:hAnsi="Times New Roman" w:cs="Times New Roman"/>
          <w:sz w:val="24"/>
          <w:szCs w:val="24"/>
        </w:rPr>
      </w:pPr>
    </w:p>
    <w:p w14:paraId="11BD999A">
      <w:pPr>
        <w:bidi w:val="0"/>
        <w:jc w:val="both"/>
        <w:rPr>
          <w:rFonts w:hint="default" w:ascii="Times New Roman" w:hAnsi="Times New Roman" w:cs="Times New Roman"/>
          <w:sz w:val="24"/>
          <w:szCs w:val="24"/>
        </w:rPr>
      </w:pPr>
    </w:p>
    <w:p w14:paraId="780B1EE6">
      <w:pPr>
        <w:bidi w:val="0"/>
        <w:jc w:val="both"/>
        <w:rPr>
          <w:rFonts w:hint="default" w:ascii="Times New Roman" w:hAnsi="Times New Roman" w:cs="Times New Roman"/>
          <w:sz w:val="24"/>
          <w:szCs w:val="24"/>
        </w:rPr>
      </w:pPr>
    </w:p>
    <w:p w14:paraId="3D7168E6">
      <w:pPr>
        <w:bidi w:val="0"/>
        <w:jc w:val="both"/>
        <w:rPr>
          <w:rFonts w:hint="default" w:ascii="Times New Roman" w:hAnsi="Times New Roman" w:cs="Times New Roman"/>
          <w:sz w:val="24"/>
          <w:szCs w:val="24"/>
        </w:rPr>
      </w:pPr>
    </w:p>
    <w:p w14:paraId="22198333">
      <w:pPr>
        <w:bidi w:val="0"/>
        <w:jc w:val="both"/>
        <w:rPr>
          <w:rFonts w:hint="default" w:ascii="Times New Roman" w:hAnsi="Times New Roman" w:cs="Times New Roman"/>
          <w:sz w:val="24"/>
          <w:szCs w:val="24"/>
        </w:rPr>
      </w:pPr>
    </w:p>
    <w:p w14:paraId="3EF990CF">
      <w:pPr>
        <w:bidi w:val="0"/>
        <w:jc w:val="both"/>
        <w:rPr>
          <w:rFonts w:hint="default" w:ascii="Times New Roman" w:hAnsi="Times New Roman" w:cs="Times New Roman"/>
          <w:sz w:val="24"/>
          <w:szCs w:val="24"/>
        </w:rPr>
      </w:pPr>
    </w:p>
    <w:p w14:paraId="0AE6B49E">
      <w:pPr>
        <w:bidi w:val="0"/>
        <w:jc w:val="both"/>
        <w:rPr>
          <w:rFonts w:hint="default" w:ascii="Times New Roman" w:hAnsi="Times New Roman" w:cs="Times New Roman"/>
          <w:sz w:val="24"/>
          <w:szCs w:val="24"/>
        </w:rPr>
      </w:pPr>
    </w:p>
    <w:p w14:paraId="2776726B">
      <w:pPr>
        <w:bidi w:val="0"/>
        <w:jc w:val="both"/>
        <w:rPr>
          <w:rFonts w:hint="default" w:ascii="Times New Roman" w:hAnsi="Times New Roman" w:cs="Times New Roman"/>
          <w:sz w:val="24"/>
          <w:szCs w:val="24"/>
        </w:rPr>
      </w:pPr>
    </w:p>
    <w:p w14:paraId="29735CA1">
      <w:pPr>
        <w:bidi w:val="0"/>
        <w:jc w:val="both"/>
        <w:rPr>
          <w:rFonts w:hint="default" w:ascii="Times New Roman" w:hAnsi="Times New Roman" w:cs="Times New Roman"/>
          <w:sz w:val="24"/>
          <w:szCs w:val="24"/>
        </w:rPr>
      </w:pPr>
    </w:p>
    <w:p w14:paraId="2A9486A3">
      <w:pPr>
        <w:bidi w:val="0"/>
        <w:jc w:val="both"/>
        <w:rPr>
          <w:rFonts w:hint="default" w:ascii="Times New Roman" w:hAnsi="Times New Roman" w:cs="Times New Roman"/>
          <w:sz w:val="24"/>
          <w:szCs w:val="24"/>
        </w:rPr>
      </w:pPr>
    </w:p>
    <w:p w14:paraId="72411EDD">
      <w:pPr>
        <w:bidi w:val="0"/>
        <w:jc w:val="both"/>
        <w:rPr>
          <w:rFonts w:hint="default" w:ascii="Times New Roman" w:hAnsi="Times New Roman" w:cs="Times New Roman"/>
          <w:sz w:val="24"/>
          <w:szCs w:val="24"/>
        </w:rPr>
      </w:pPr>
    </w:p>
    <w:p w14:paraId="64DE5D2F">
      <w:pPr>
        <w:bidi w:val="0"/>
        <w:jc w:val="both"/>
        <w:rPr>
          <w:rFonts w:hint="default" w:ascii="Times New Roman" w:hAnsi="Times New Roman" w:cs="Times New Roman"/>
          <w:sz w:val="24"/>
          <w:szCs w:val="24"/>
        </w:rPr>
      </w:pPr>
    </w:p>
    <w:p w14:paraId="5EAE6784">
      <w:pPr>
        <w:bidi w:val="0"/>
        <w:jc w:val="both"/>
        <w:rPr>
          <w:rFonts w:hint="default" w:ascii="Times New Roman" w:hAnsi="Times New Roman" w:cs="Times New Roman"/>
          <w:sz w:val="24"/>
          <w:szCs w:val="24"/>
        </w:rPr>
      </w:pPr>
    </w:p>
    <w:p w14:paraId="27176F0D">
      <w:pPr>
        <w:bidi w:val="0"/>
        <w:jc w:val="both"/>
        <w:rPr>
          <w:rFonts w:hint="default" w:ascii="Times New Roman" w:hAnsi="Times New Roman" w:cs="Times New Roman"/>
          <w:sz w:val="24"/>
          <w:szCs w:val="24"/>
        </w:rPr>
      </w:pPr>
    </w:p>
    <w:p w14:paraId="0A81DA7B">
      <w:pPr>
        <w:bidi w:val="0"/>
        <w:jc w:val="both"/>
        <w:rPr>
          <w:rFonts w:hint="default" w:ascii="Times New Roman" w:hAnsi="Times New Roman" w:cs="Times New Roman"/>
          <w:sz w:val="24"/>
          <w:szCs w:val="24"/>
        </w:rPr>
      </w:pPr>
    </w:p>
    <w:p w14:paraId="5FC77B34">
      <w:pPr>
        <w:bidi w:val="0"/>
        <w:jc w:val="both"/>
        <w:rPr>
          <w:rFonts w:hint="default" w:ascii="Times New Roman" w:hAnsi="Times New Roman" w:cs="Times New Roman"/>
          <w:sz w:val="24"/>
          <w:szCs w:val="24"/>
        </w:rPr>
      </w:pPr>
    </w:p>
    <w:p w14:paraId="1CB2DFAD">
      <w:pPr>
        <w:bidi w:val="0"/>
        <w:jc w:val="both"/>
        <w:rPr>
          <w:rFonts w:hint="default" w:ascii="Times New Roman" w:hAnsi="Times New Roman" w:cs="Times New Roman"/>
          <w:sz w:val="24"/>
          <w:szCs w:val="24"/>
        </w:rPr>
      </w:pPr>
    </w:p>
    <w:p w14:paraId="015A8604">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Abstract</w:t>
      </w:r>
    </w:p>
    <w:p w14:paraId="3AD4DC80">
      <w:pPr>
        <w:bidi w:val="0"/>
        <w:jc w:val="both"/>
        <w:rPr>
          <w:rFonts w:hint="default" w:ascii="Times New Roman" w:hAnsi="Times New Roman" w:cs="Times New Roman"/>
          <w:sz w:val="24"/>
          <w:szCs w:val="24"/>
        </w:rPr>
      </w:pPr>
    </w:p>
    <w:p w14:paraId="4C7B0F43">
      <w:pPr>
        <w:bidi w:val="0"/>
        <w:jc w:val="both"/>
        <w:rPr>
          <w:rFonts w:hint="default" w:ascii="Times New Roman" w:hAnsi="Times New Roman" w:cs="Times New Roman"/>
          <w:sz w:val="24"/>
          <w:szCs w:val="24"/>
        </w:rPr>
      </w:pPr>
      <w:r>
        <w:rPr>
          <w:rFonts w:hint="default" w:ascii="Times New Roman" w:hAnsi="Times New Roman" w:cs="Times New Roman"/>
          <w:sz w:val="24"/>
          <w:szCs w:val="24"/>
        </w:rPr>
        <w:t>Wireless Sensor Networks (WSNs) are foundational to modern monitoring applications, particularly in hazardous and inaccessible environments such as underground mining. The inherent energy constraints of sensor nodes necessitate the development of highly eﬃcient communication protocols to maximize network longevity. Traditional clustering protocols, such as the Distributed Energy Eﬃcient Clustering Protocol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have been instrumental in balancing energy consumption by rotating the Cluster Head (CH) role based on residual energy. </w:t>
      </w:r>
    </w:p>
    <w:p w14:paraId="1FB7C88D">
      <w:pPr>
        <w:bidi w:val="0"/>
        <w:jc w:val="both"/>
        <w:rPr>
          <w:rFonts w:hint="default" w:ascii="Times New Roman" w:hAnsi="Times New Roman" w:cs="Times New Roman"/>
          <w:sz w:val="24"/>
          <w:szCs w:val="24"/>
        </w:rPr>
      </w:pPr>
      <w:r>
        <w:rPr>
          <w:rFonts w:hint="default" w:ascii="Times New Roman" w:hAnsi="Times New Roman" w:cs="Times New Roman"/>
          <w:sz w:val="24"/>
          <w:szCs w:val="24"/>
        </w:rPr>
        <w:t>However, these protocols rely on static, threshold-based heuristics, which prove inadequate in the face of the highly dynamic and unpredictable conditions characteristic of underground mining environments.</w:t>
      </w:r>
    </w:p>
    <w:p w14:paraId="7CBB76CB">
      <w:pPr>
        <w:bidi w:val="0"/>
        <w:jc w:val="both"/>
        <w:rPr>
          <w:rFonts w:hint="default" w:ascii="Times New Roman" w:hAnsi="Times New Roman" w:cs="Times New Roman"/>
          <w:sz w:val="24"/>
          <w:szCs w:val="24"/>
        </w:rPr>
      </w:pPr>
    </w:p>
    <w:p w14:paraId="1582792E">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report presents a comprehensive study and expansion of a novel approach: a Q- Learning based enhancement to the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protocol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By modeling each sensor node as an autonomous agent,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framework introduces an intelligent and adaptive mechanism for CH selection. The agents learn optimal strategies through continuous interaction with the network environment, considering dynamic factors such as residual energy, proximity to the sink</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temporal phase</w:t>
      </w:r>
      <w:r>
        <w:rPr>
          <w:rFonts w:hint="default" w:ascii="Times New Roman" w:hAnsi="Times New Roman" w:cs="Times New Roman"/>
          <w:sz w:val="24"/>
          <w:szCs w:val="24"/>
          <w:lang w:val="en-US"/>
        </w:rPr>
        <w:t>/round</w:t>
      </w:r>
      <w:r>
        <w:rPr>
          <w:rFonts w:hint="default" w:ascii="Times New Roman" w:hAnsi="Times New Roman" w:cs="Times New Roman"/>
          <w:sz w:val="24"/>
          <w:szCs w:val="24"/>
        </w:rPr>
        <w:t>. The core of this enhancement lies in a carefully designed reinforcement learning structure, which includes a state space that discretizes key network parameters, an action space for the CH decision</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a reward function formulated to maximize long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term network stability and energy eﬃciency</w:t>
      </w:r>
      <w:r>
        <w:rPr>
          <w:rFonts w:hint="default" w:ascii="Times New Roman" w:hAnsi="Times New Roman" w:cs="Times New Roman"/>
          <w:sz w:val="24"/>
          <w:szCs w:val="24"/>
          <w:lang w:val="en-US"/>
        </w:rPr>
        <w:t xml:space="preserve">. </w:t>
      </w:r>
      <w:r>
        <w:rPr>
          <w:rFonts w:hint="default" w:ascii="Times New Roman" w:hAnsi="Times New Roman"/>
          <w:sz w:val="24"/>
          <w:szCs w:val="24"/>
        </w:rPr>
        <w:t xml:space="preserve">QL-DEECP significantly outperforms E-DEECP and baseline DEECP in network lifetime and throughput. For a 50-node network, it achieves 10,669 rounds (~10% higher than E-DEECP, ~178% higher than baseline) and 190 kbps peak throughput (~18.7% and ~171% improvements). For larger networks (100–150 nodes), QL-DEECP further extends lifetime while ensuring slower, uniform node deaths and better post-stability </w:t>
      </w:r>
      <w:r>
        <w:rPr>
          <w:rFonts w:hint="default" w:ascii="Times New Roman" w:hAnsi="Times New Roman"/>
          <w:sz w:val="24"/>
          <w:szCs w:val="24"/>
          <w:lang w:val="en-US"/>
        </w:rPr>
        <w:t>sustainability</w:t>
      </w:r>
      <w:r>
        <w:rPr>
          <w:rFonts w:hint="default" w:ascii="Times New Roman" w:hAnsi="Times New Roman"/>
          <w:sz w:val="24"/>
          <w:szCs w:val="24"/>
        </w:rPr>
        <w:t>, demonstrating its effectiveness for energy-efficient underground mining networks.</w:t>
      </w:r>
      <w:r>
        <w:rPr>
          <w:rFonts w:hint="default" w:ascii="Times New Roman" w:hAnsi="Times New Roman"/>
          <w:sz w:val="24"/>
          <w:szCs w:val="24"/>
          <w:lang w:val="en-US"/>
        </w:rPr>
        <w:t xml:space="preserve"> </w:t>
      </w:r>
      <w:r>
        <w:rPr>
          <w:rFonts w:hint="default" w:ascii="Times New Roman" w:hAnsi="Times New Roman" w:cs="Times New Roman"/>
          <w:sz w:val="24"/>
          <w:szCs w:val="24"/>
        </w:rPr>
        <w:t>The resulting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protocol demonstrates superior performance compared to both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its enhanced variants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in terms of stability period, number of alive nodes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data throughput. </w:t>
      </w:r>
    </w:p>
    <w:p w14:paraId="41C9661C">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work not only details the theoretical underpinnings of WSN clustering and Q-Learning but also provides an 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depth analysis of the unique challenges posed by smart mining applications, thereby establishing a robust, adaptive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energy-aware solution for mission-critical WSN deployments.</w:t>
      </w:r>
    </w:p>
    <w:p w14:paraId="322AE814">
      <w:pPr>
        <w:bidi w:val="0"/>
        <w:jc w:val="both"/>
        <w:rPr>
          <w:rFonts w:hint="default" w:ascii="Times New Roman" w:hAnsi="Times New Roman"/>
          <w:sz w:val="24"/>
          <w:szCs w:val="24"/>
        </w:rPr>
      </w:pPr>
    </w:p>
    <w:p w14:paraId="20C8A49F">
      <w:pPr>
        <w:bidi w:val="0"/>
        <w:jc w:val="both"/>
        <w:rPr>
          <w:rFonts w:hint="default" w:ascii="Times New Roman" w:hAnsi="Times New Roman" w:cs="Times New Roman"/>
          <w:sz w:val="24"/>
          <w:szCs w:val="24"/>
        </w:rPr>
      </w:pPr>
    </w:p>
    <w:p w14:paraId="67FEFE5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List of Figures and Tables</w:t>
      </w:r>
    </w:p>
    <w:p w14:paraId="4F4C9E5D">
      <w:pPr>
        <w:bidi w:val="0"/>
        <w:jc w:val="both"/>
        <w:rPr>
          <w:rFonts w:hint="default" w:ascii="Times New Roman" w:hAnsi="Times New Roman" w:cs="Times New Roman"/>
          <w:sz w:val="24"/>
          <w:szCs w:val="24"/>
        </w:rPr>
      </w:pPr>
    </w:p>
    <w:p w14:paraId="4C6C2698">
      <w:pPr>
        <w:bidi w:val="0"/>
        <w:jc w:val="both"/>
        <w:rPr>
          <w:rFonts w:hint="default" w:ascii="Times New Roman" w:hAnsi="Times New Roman" w:cs="Times New Roman"/>
          <w:sz w:val="24"/>
          <w:szCs w:val="24"/>
        </w:rPr>
      </w:pPr>
      <w:r>
        <w:rPr>
          <w:rFonts w:hint="default" w:ascii="Times New Roman" w:hAnsi="Times New Roman" w:cs="Times New Roman"/>
          <w:sz w:val="24"/>
          <w:szCs w:val="24"/>
        </w:rPr>
        <w:t>Figures</w:t>
      </w:r>
    </w:p>
    <w:p w14:paraId="72651CC1">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515" cy="5651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rPr>
        <w:t xml:space="preserve">  Figure 1. Generic WSN Architectur</w:t>
      </w:r>
      <w:r>
        <w:rPr>
          <w:rFonts w:hint="default" w:ascii="Times New Roman" w:hAnsi="Times New Roman" w:cs="Times New Roman"/>
          <w:sz w:val="24"/>
          <w:szCs w:val="24"/>
          <w:lang w:val="en-US"/>
        </w:rPr>
        <w:t>e</w:t>
      </w:r>
    </w:p>
    <w:p w14:paraId="214EE3C4">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rPr>
        <w:t xml:space="preserve">  Figure 2. Clustered WSN Architecture</w:t>
      </w:r>
    </w:p>
    <w:p w14:paraId="4608C4D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rPr>
        <w:t xml:space="preserve">  Figure </w:t>
      </w:r>
      <w:r>
        <w:rPr>
          <w:rFonts w:hint="default" w:ascii="Times New Roman" w:hAnsi="Times New Roman" w:cs="Times New Roman"/>
          <w:sz w:val="24"/>
          <w:szCs w:val="24"/>
          <w:lang w:val="en-US"/>
        </w:rPr>
        <w:t>3</w:t>
      </w:r>
      <w:r>
        <w:rPr>
          <w:rFonts w:hint="default" w:ascii="Times New Roman" w:hAnsi="Times New Roman" w:cs="Times New Roman"/>
          <w:sz w:val="24"/>
          <w:szCs w:val="24"/>
        </w:rPr>
        <w:t>. Reinforcement Learning Framework (Agent-Environment Interaction</w:t>
      </w:r>
    </w:p>
    <w:p w14:paraId="67F17E6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635" b="635"/>
            <wp:docPr id="175" name="Image 10"/>
            <wp:cNvGraphicFramePr/>
            <a:graphic xmlns:a="http://schemas.openxmlformats.org/drawingml/2006/main">
              <a:graphicData uri="http://schemas.openxmlformats.org/drawingml/2006/picture">
                <pic:pic xmlns:pic="http://schemas.openxmlformats.org/drawingml/2006/picture">
                  <pic:nvPicPr>
                    <pic:cNvPr id="175" name="Image 10"/>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State Space Discretization</w:t>
      </w:r>
    </w:p>
    <w:p w14:paraId="56D17953">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rPr>
        <w:t xml:space="preserve">  Figure </w:t>
      </w:r>
      <w:r>
        <w:rPr>
          <w:rFonts w:hint="default" w:ascii="Times New Roman" w:hAnsi="Times New Roman" w:cs="Times New Roman"/>
          <w:sz w:val="24"/>
          <w:szCs w:val="24"/>
          <w:lang w:val="en-US"/>
        </w:rPr>
        <w:t>5</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Performance: Alive Nodes vs. Rounds</w:t>
      </w:r>
    </w:p>
    <w:p w14:paraId="042B12F0">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7058" cy="57057"/>
                    </a:xfrm>
                    <a:prstGeom prst="rect">
                      <a:avLst/>
                    </a:prstGeom>
                  </pic:spPr>
                </pic:pic>
              </a:graphicData>
            </a:graphic>
          </wp:inline>
        </w:drawing>
      </w:r>
      <w:r>
        <w:rPr>
          <w:rFonts w:hint="default" w:ascii="Times New Roman" w:hAnsi="Times New Roman" w:cs="Times New Roman"/>
          <w:sz w:val="24"/>
          <w:szCs w:val="24"/>
        </w:rPr>
        <w:t xml:space="preserve">  Figure </w:t>
      </w:r>
      <w:r>
        <w:rPr>
          <w:rFonts w:hint="default" w:ascii="Times New Roman" w:hAnsi="Times New Roman" w:cs="Times New Roman"/>
          <w:sz w:val="24"/>
          <w:szCs w:val="24"/>
          <w:lang w:val="en-US"/>
        </w:rPr>
        <w:t>6</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Performance: Throughput vs. Rounds</w:t>
      </w:r>
    </w:p>
    <w:p w14:paraId="461F0787">
      <w:pPr>
        <w:bidi w:val="0"/>
        <w:jc w:val="both"/>
        <w:rPr>
          <w:rFonts w:hint="default" w:ascii="Times New Roman" w:hAnsi="Times New Roman" w:cs="Times New Roman"/>
          <w:sz w:val="24"/>
          <w:szCs w:val="24"/>
        </w:rPr>
      </w:pPr>
    </w:p>
    <w:p w14:paraId="0FB56998">
      <w:pPr>
        <w:bidi w:val="0"/>
        <w:jc w:val="both"/>
        <w:rPr>
          <w:rFonts w:hint="default" w:ascii="Times New Roman" w:hAnsi="Times New Roman" w:cs="Times New Roman"/>
          <w:sz w:val="24"/>
          <w:szCs w:val="24"/>
        </w:rPr>
      </w:pPr>
      <w:r>
        <w:rPr>
          <w:rFonts w:hint="default" w:ascii="Times New Roman" w:hAnsi="Times New Roman" w:cs="Times New Roman"/>
          <w:sz w:val="24"/>
          <w:szCs w:val="24"/>
        </w:rPr>
        <w:t>Tables</w:t>
      </w:r>
    </w:p>
    <w:p w14:paraId="0DDF136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Table </w:t>
      </w:r>
      <w:r>
        <w:rPr>
          <w:rFonts w:hint="default" w:ascii="Times New Roman" w:hAnsi="Times New Roman" w:cs="Times New Roman"/>
          <w:sz w:val="24"/>
          <w:szCs w:val="24"/>
          <w:lang w:val="en-US"/>
        </w:rPr>
        <w:t>1</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State Space Definition</w:t>
      </w:r>
    </w:p>
    <w:p w14:paraId="5C5464A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Table </w:t>
      </w:r>
      <w:r>
        <w:rPr>
          <w:rFonts w:hint="default" w:ascii="Times New Roman" w:hAnsi="Times New Roman" w:cs="Times New Roman"/>
          <w:sz w:val="24"/>
          <w:szCs w:val="24"/>
          <w:lang w:val="en-US"/>
        </w:rPr>
        <w:t>2</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Action Space and Reward Function Summary</w:t>
      </w:r>
    </w:p>
    <w:p w14:paraId="25EC22B3">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3</w:t>
      </w:r>
      <w:r>
        <w:rPr>
          <w:rFonts w:hint="default" w:ascii="Times New Roman" w:hAnsi="Times New Roman" w:cs="Times New Roman"/>
          <w:sz w:val="24"/>
          <w:szCs w:val="24"/>
        </w:rPr>
        <w:t>. Simulation Parameters</w:t>
      </w:r>
    </w:p>
    <w:p w14:paraId="7F3ACB97">
      <w:pPr>
        <w:bidi w:val="0"/>
        <w:jc w:val="both"/>
        <w:rPr>
          <w:rFonts w:hint="default" w:ascii="Times New Roman" w:hAnsi="Times New Roman" w:cs="Times New Roman"/>
          <w:sz w:val="24"/>
          <w:szCs w:val="24"/>
        </w:rPr>
      </w:pPr>
    </w:p>
    <w:p w14:paraId="66CD5E3C">
      <w:pPr>
        <w:bidi w:val="0"/>
        <w:jc w:val="both"/>
        <w:rPr>
          <w:rFonts w:hint="default" w:ascii="Times New Roman" w:hAnsi="Times New Roman" w:cs="Times New Roman"/>
          <w:sz w:val="24"/>
          <w:szCs w:val="24"/>
        </w:rPr>
      </w:pPr>
    </w:p>
    <w:p w14:paraId="52BB25F8">
      <w:pPr>
        <w:bidi w:val="0"/>
        <w:jc w:val="both"/>
        <w:rPr>
          <w:rFonts w:hint="default" w:ascii="Times New Roman" w:hAnsi="Times New Roman" w:cs="Times New Roman"/>
          <w:sz w:val="24"/>
          <w:szCs w:val="24"/>
        </w:rPr>
      </w:pPr>
    </w:p>
    <w:p w14:paraId="69F81922">
      <w:pPr>
        <w:bidi w:val="0"/>
        <w:jc w:val="both"/>
        <w:rPr>
          <w:rFonts w:hint="default" w:ascii="Times New Roman" w:hAnsi="Times New Roman" w:cs="Times New Roman"/>
          <w:sz w:val="24"/>
          <w:szCs w:val="24"/>
        </w:rPr>
      </w:pPr>
    </w:p>
    <w:p w14:paraId="633B8049">
      <w:pPr>
        <w:bidi w:val="0"/>
        <w:jc w:val="both"/>
        <w:rPr>
          <w:rFonts w:hint="default" w:ascii="Times New Roman" w:hAnsi="Times New Roman" w:cs="Times New Roman"/>
          <w:sz w:val="24"/>
          <w:szCs w:val="24"/>
        </w:rPr>
      </w:pPr>
    </w:p>
    <w:p w14:paraId="3FDAE5EB">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1: Introduction</w:t>
      </w:r>
    </w:p>
    <w:p w14:paraId="73FFBF3B">
      <w:pPr>
        <w:bidi w:val="0"/>
        <w:jc w:val="both"/>
        <w:rPr>
          <w:rFonts w:hint="default" w:ascii="Times New Roman" w:hAnsi="Times New Roman" w:cs="Times New Roman"/>
          <w:sz w:val="24"/>
          <w:szCs w:val="24"/>
        </w:rPr>
      </w:pPr>
    </w:p>
    <w:p w14:paraId="0A09DF79">
      <w:pPr>
        <w:bidi w:val="0"/>
        <w:jc w:val="both"/>
        <w:rPr>
          <w:rFonts w:hint="default" w:ascii="Times New Roman" w:hAnsi="Times New Roman" w:cs="Times New Roman"/>
          <w:sz w:val="24"/>
          <w:szCs w:val="24"/>
        </w:rPr>
      </w:pPr>
    </w:p>
    <w:p w14:paraId="254A4112">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Background on Wireless Sensor Networks (WSNs)</w:t>
      </w:r>
    </w:p>
    <w:p w14:paraId="7EFE89FA">
      <w:pPr>
        <w:bidi w:val="0"/>
        <w:jc w:val="both"/>
        <w:rPr>
          <w:rFonts w:hint="default" w:ascii="Times New Roman" w:hAnsi="Times New Roman" w:cs="Times New Roman"/>
          <w:sz w:val="24"/>
          <w:szCs w:val="24"/>
        </w:rPr>
      </w:pPr>
    </w:p>
    <w:p w14:paraId="175C13B2">
      <w:pPr>
        <w:bidi w:val="0"/>
        <w:jc w:val="both"/>
        <w:rPr>
          <w:rFonts w:hint="default" w:ascii="Times New Roman" w:hAnsi="Times New Roman" w:cs="Times New Roman"/>
          <w:sz w:val="24"/>
          <w:szCs w:val="24"/>
        </w:rPr>
      </w:pPr>
      <w:r>
        <w:rPr>
          <w:rFonts w:hint="default" w:ascii="Times New Roman" w:hAnsi="Times New Roman" w:cs="Times New Roman"/>
          <w:sz w:val="24"/>
          <w:szCs w:val="24"/>
        </w:rPr>
        <w:t>A Wireless Sensor Network (WSN) is a distributed collection of spatially dispersed, autonomous sensor nodes (SNs) that monitor physical or environmental conditions, such as temperature, sound, pressure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motion</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cooperatively pass their data through the network to a main location, known as the Base Station (BS) [2]. WSNs have become a cornerstone of the Internet of Things (IoT) ecosystem, facilitating real-time data collection and information exchange across a vast array of applications [2].</w:t>
      </w:r>
    </w:p>
    <w:p w14:paraId="552301D1">
      <w:pPr>
        <w:bidi w:val="0"/>
        <w:jc w:val="both"/>
        <w:rPr>
          <w:rFonts w:hint="default" w:ascii="Times New Roman" w:hAnsi="Times New Roman" w:cs="Times New Roman"/>
          <w:sz w:val="24"/>
          <w:szCs w:val="24"/>
        </w:rPr>
      </w:pPr>
    </w:p>
    <w:p w14:paraId="02CA618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utility of WSNs spans numerous domains, including:</w:t>
      </w:r>
    </w:p>
    <w:p w14:paraId="770A4926">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Environmental Monitoring: Tracking air and water quality, forest fire detection</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monitoring.</w:t>
      </w:r>
    </w:p>
    <w:p w14:paraId="427AE91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Military Surveillance: Battlefield monitoring and target tracking.</w:t>
      </w:r>
    </w:p>
    <w:p w14:paraId="44E44C20">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Industrial Automation: Monitoring machinery health and process control.</w:t>
      </w:r>
    </w:p>
    <w:p w14:paraId="704DB56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Healthcare: Remote patient monitoring and vital sign tracking.</w:t>
      </w:r>
    </w:p>
    <w:p w14:paraId="7DDC340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Disaster Management: Structural health monitoring and early warning systems [2].</w:t>
      </w:r>
    </w:p>
    <w:p w14:paraId="7B0A31F8">
      <w:pPr>
        <w:bidi w:val="0"/>
        <w:jc w:val="both"/>
        <w:rPr>
          <w:rFonts w:hint="default" w:ascii="Times New Roman" w:hAnsi="Times New Roman" w:cs="Times New Roman"/>
          <w:sz w:val="24"/>
          <w:szCs w:val="24"/>
        </w:rPr>
      </w:pPr>
    </w:p>
    <w:p w14:paraId="08FF298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fundamental architecture of a WSN typically comprises the SNs, the BS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a gateway to the internet for remote user access [2]. While SNs are cost-effective and compact, they are inherently constrained by limited battery capacity, minimal memory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restricted communication range [2]</w:t>
      </w:r>
    </w:p>
    <w:p w14:paraId="24626D60">
      <w:pPr>
        <w:bidi w:val="0"/>
        <w:jc w:val="both"/>
        <w:rPr>
          <w:rFonts w:hint="default" w:ascii="Times New Roman" w:hAnsi="Times New Roman" w:cs="Times New Roman"/>
          <w:sz w:val="24"/>
          <w:szCs w:val="24"/>
        </w:rPr>
      </w:pPr>
    </w:p>
    <w:p w14:paraId="5DDFF604">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Challenges of WSNs in Harsh Environments</w:t>
      </w:r>
    </w:p>
    <w:p w14:paraId="4EDE63FC">
      <w:pPr>
        <w:bidi w:val="0"/>
        <w:jc w:val="both"/>
        <w:rPr>
          <w:rFonts w:hint="default" w:ascii="Times New Roman" w:hAnsi="Times New Roman" w:cs="Times New Roman"/>
          <w:sz w:val="24"/>
          <w:szCs w:val="24"/>
        </w:rPr>
      </w:pPr>
    </w:p>
    <w:p w14:paraId="0C947A3A">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challenges facing WSNs are significantly amplified when deployed in harsh, mission-critical environments. One such environment is underground mining, where WSNs are vital for ensuring worker safety and operational eﬃciency by continuously monitoring hazardous conditions like gas leakage, temperature fluctuations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structural instability [1].</w:t>
      </w:r>
    </w:p>
    <w:p w14:paraId="4970AA4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unique characteristics of underground mining present severe constraints on WSN operation. India’s major mining regions, such as Jharkhand, Odisha</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Karnataka, feature metallic mines reaching depths of 1km to 4km and lengths of 2km to 5km</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non-metallic mines with depths of 200m to 600m [1]. Over a 15-year period (2010- 2025), total mine accidents have led to over 49,000 deaths globally, with annual fatalities estimated between 300 and 400 [1].</w:t>
      </w:r>
    </w:p>
    <w:p w14:paraId="1E423960">
      <w:pPr>
        <w:bidi w:val="0"/>
        <w:jc w:val="both"/>
        <w:rPr>
          <w:rFonts w:hint="default" w:ascii="Times New Roman" w:hAnsi="Times New Roman" w:cs="Times New Roman"/>
          <w:sz w:val="24"/>
          <w:szCs w:val="24"/>
        </w:rPr>
      </w:pPr>
    </w:p>
    <w:p w14:paraId="2B763DC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primary causes of these fatalities are directly linked to the failure of monitoring systems [3]:</w:t>
      </w:r>
    </w:p>
    <w:p w14:paraId="18D9D01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Gas Accumulation: Undetected gas leaks due to sensor failure can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lead to explosions or suffocation.</w:t>
      </w:r>
    </w:p>
    <w:p w14:paraId="774911F2">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515" cy="5651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Rock Falls/Roof Collapse: Structural stability sensors must operate continuously</w:t>
      </w:r>
      <w:r>
        <w:rPr>
          <w:rFonts w:hint="default" w:ascii="Times New Roman" w:hAnsi="Times New Roman" w:cs="Times New Roman"/>
          <w:sz w:val="24"/>
          <w:szCs w:val="24"/>
          <w:lang w:val="en-US"/>
        </w:rPr>
        <w:t>.</w:t>
      </w:r>
    </w:p>
    <w:p w14:paraId="73AEC19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High Temperature and Humidity: Extreme heat can cause heat stroke and equipment malfunction.</w:t>
      </w:r>
    </w:p>
    <w:p w14:paraId="56669D0E">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515" cy="5651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7058" cy="57056"/>
                    </a:xfrm>
                    <a:prstGeom prst="rect">
                      <a:avLst/>
                    </a:prstGeom>
                  </pic:spPr>
                </pic:pic>
              </a:graphicData>
            </a:graphic>
          </wp:inline>
        </w:drawing>
      </w:r>
      <w:r>
        <w:rPr>
          <w:rFonts w:hint="default" w:ascii="Times New Roman" w:hAnsi="Times New Roman" w:cs="Times New Roman"/>
          <w:sz w:val="24"/>
          <w:szCs w:val="24"/>
        </w:rPr>
        <w:t xml:space="preserve">  Communication Failures: Breakdown in communication during emergencies</w:t>
      </w:r>
      <w:r>
        <w:rPr>
          <w:rFonts w:hint="default" w:ascii="Times New Roman" w:hAnsi="Times New Roman" w:cs="Times New Roman"/>
          <w:sz w:val="24"/>
          <w:szCs w:val="24"/>
          <w:lang w:val="en-US"/>
        </w:rPr>
        <w:t xml:space="preserve"> can be hazards.</w:t>
      </w:r>
    </w:p>
    <w:p w14:paraId="57CF1335">
      <w:pPr>
        <w:bidi w:val="0"/>
        <w:jc w:val="both"/>
        <w:rPr>
          <w:rFonts w:hint="default" w:ascii="Times New Roman" w:hAnsi="Times New Roman" w:cs="Times New Roman"/>
          <w:sz w:val="24"/>
          <w:szCs w:val="24"/>
        </w:rPr>
      </w:pPr>
    </w:p>
    <w:p w14:paraId="4BB660E2">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need for continuous, reliable monitoring is paramount, which is why energy eﬃciency is a life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critical design factor. The severe constraints on WSN operation include</w:t>
      </w:r>
      <w:r>
        <w:rPr>
          <w:rFonts w:hint="default" w:ascii="Times New Roman" w:hAnsi="Times New Roman" w:cs="Times New Roman"/>
          <w:sz w:val="24"/>
          <w:szCs w:val="24"/>
          <w:lang w:val="en-US"/>
        </w:rPr>
        <w:t xml:space="preserve"> i</w:t>
      </w:r>
      <w:r>
        <w:rPr>
          <w:rFonts w:hint="default" w:ascii="Times New Roman" w:hAnsi="Times New Roman" w:cs="Times New Roman"/>
          <w:sz w:val="24"/>
          <w:szCs w:val="24"/>
        </w:rPr>
        <w:t>naccessibility</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w:t>
      </w:r>
      <w:r>
        <w:rPr>
          <w:rFonts w:hint="default" w:ascii="Times New Roman" w:hAnsi="Times New Roman" w:cs="Times New Roman"/>
          <w:sz w:val="24"/>
          <w:szCs w:val="24"/>
        </w:rPr>
        <w:t>he physical environment makes it impractical, if not impossible, to replace or recharge the batteries of deployed sensor nodes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Harsh Conditions</w:t>
      </w:r>
      <w:r>
        <w:rPr>
          <w:rFonts w:hint="default" w:ascii="Times New Roman" w:hAnsi="Times New Roman" w:cs="Times New Roman"/>
          <w:sz w:val="24"/>
          <w:szCs w:val="24"/>
          <w:lang w:val="en-US"/>
        </w:rPr>
        <w:t xml:space="preserve"> and i</w:t>
      </w:r>
      <w:r>
        <w:rPr>
          <w:rFonts w:hint="default" w:ascii="Times New Roman" w:hAnsi="Times New Roman" w:cs="Times New Roman"/>
          <w:sz w:val="24"/>
          <w:szCs w:val="24"/>
        </w:rPr>
        <w:t>rregular topology, high levels of environmental interference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unpredictable signal attenuation due to rock and tunnel structures severely impact communication reliability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Dynamic Topology</w:t>
      </w:r>
      <w:r>
        <w:rPr>
          <w:rFonts w:hint="default" w:ascii="Times New Roman" w:hAnsi="Times New Roman" w:cs="Times New Roman"/>
          <w:sz w:val="24"/>
          <w:szCs w:val="24"/>
          <w:lang w:val="en-US"/>
        </w:rPr>
        <w:t xml:space="preserve"> leads to n</w:t>
      </w:r>
      <w:r>
        <w:rPr>
          <w:rFonts w:hint="default" w:ascii="Times New Roman" w:hAnsi="Times New Roman" w:cs="Times New Roman"/>
          <w:sz w:val="24"/>
          <w:szCs w:val="24"/>
        </w:rPr>
        <w:t>ode failures, environmental shifts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even minor structural changes can lead to a constantly changing network topology, demanding high adaptability from the communication protocols.</w:t>
      </w:r>
    </w:p>
    <w:p w14:paraId="400C70ED">
      <w:pPr>
        <w:bidi w:val="0"/>
        <w:jc w:val="both"/>
        <w:rPr>
          <w:rFonts w:hint="default" w:ascii="Times New Roman" w:hAnsi="Times New Roman" w:cs="Times New Roman"/>
          <w:sz w:val="24"/>
          <w:szCs w:val="24"/>
        </w:rPr>
        <w:sectPr>
          <w:footerReference r:id="rId5" w:type="default"/>
          <w:pgSz w:w="11920" w:h="16840"/>
          <w:pgMar w:top="1077" w:right="992" w:bottom="1077" w:left="992" w:header="720" w:footer="720" w:gutter="0"/>
          <w:cols w:space="0" w:num="1"/>
          <w:rtlGutter w:val="0"/>
          <w:docGrid w:linePitch="0" w:charSpace="0"/>
        </w:sectPr>
      </w:pPr>
    </w:p>
    <w:p w14:paraId="4042F909">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The Critical Challenge of Energy Eﬃciency</w:t>
      </w:r>
    </w:p>
    <w:p w14:paraId="297DD321">
      <w:pPr>
        <w:bidi w:val="0"/>
        <w:jc w:val="both"/>
        <w:rPr>
          <w:rFonts w:hint="default" w:ascii="Times New Roman" w:hAnsi="Times New Roman" w:cs="Times New Roman"/>
          <w:sz w:val="24"/>
          <w:szCs w:val="24"/>
        </w:rPr>
      </w:pPr>
    </w:p>
    <w:p w14:paraId="1E1DD75D">
      <w:pPr>
        <w:bidi w:val="0"/>
        <w:jc w:val="both"/>
        <w:rPr>
          <w:rFonts w:hint="default" w:ascii="Times New Roman" w:hAnsi="Times New Roman" w:cs="Times New Roman"/>
          <w:sz w:val="24"/>
          <w:szCs w:val="24"/>
        </w:rPr>
      </w:pPr>
      <w:r>
        <w:rPr>
          <w:rFonts w:hint="default" w:ascii="Times New Roman" w:hAnsi="Times New Roman" w:cs="Times New Roman"/>
          <w:sz w:val="24"/>
          <w:szCs w:val="24"/>
        </w:rPr>
        <w:t>Given the impracticality of battery replacement in many WSN applications, particularly in underground mines, energy eﬃciency is the single most critical design consideration [1]. Energy is consumed during three primary activities: data sensing, data processing</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data transmission. Of these, data transmission is by far the most energy-intensive operation; transmitting a single bit of data over a moderate distance can consume the energy equivalent of thousands of processing instructions [2].</w:t>
      </w:r>
    </w:p>
    <w:p w14:paraId="792BA685">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primary goal of any WSN protocol is therefore to prolong the network’s lifetime, which is often defined by the time until the First Node Dies (FND), as this event can compromise the monitoring integrity of a critical area.</w:t>
      </w:r>
    </w:p>
    <w:p w14:paraId="23E49958">
      <w:pPr>
        <w:bidi w:val="0"/>
        <w:jc w:val="both"/>
        <w:rPr>
          <w:rFonts w:hint="default" w:ascii="Times New Roman" w:hAnsi="Times New Roman" w:cs="Times New Roman"/>
          <w:sz w:val="24"/>
          <w:szCs w:val="24"/>
        </w:rPr>
      </w:pPr>
    </w:p>
    <w:p w14:paraId="30F1628A">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Clustering Protocols: A Solution for Energy Management</w:t>
      </w:r>
    </w:p>
    <w:p w14:paraId="519F5EB3">
      <w:pPr>
        <w:bidi w:val="0"/>
        <w:jc w:val="both"/>
        <w:rPr>
          <w:rFonts w:hint="default" w:ascii="Times New Roman" w:hAnsi="Times New Roman" w:cs="Times New Roman"/>
          <w:sz w:val="24"/>
          <w:szCs w:val="24"/>
        </w:rPr>
      </w:pPr>
    </w:p>
    <w:p w14:paraId="5D715B4A">
      <w:pPr>
        <w:bidi w:val="0"/>
        <w:jc w:val="both"/>
        <w:rPr>
          <w:rFonts w:hint="default" w:ascii="Times New Roman" w:hAnsi="Times New Roman" w:cs="Times New Roman"/>
          <w:sz w:val="24"/>
          <w:szCs w:val="24"/>
        </w:rPr>
      </w:pPr>
      <w:r>
        <w:rPr>
          <w:rFonts w:hint="default" w:ascii="Times New Roman" w:hAnsi="Times New Roman" w:cs="Times New Roman"/>
          <w:sz w:val="24"/>
          <w:szCs w:val="24"/>
        </w:rPr>
        <w:t>To mitigate the energy crisis, researchers have widely adopted clustering-based routing protocols. Clustering organizes the network into groups, or clusters, each managed by a designated node called the Cluster Head (CH) [2].</w:t>
      </w:r>
    </w:p>
    <w:p w14:paraId="7F6E1AC0">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clustering approach offers several key advantages for energy management:</w:t>
      </w:r>
    </w:p>
    <w:p w14:paraId="44AB84D4">
      <w:pPr>
        <w:bidi w:val="0"/>
        <w:jc w:val="both"/>
        <w:rPr>
          <w:rFonts w:hint="default" w:ascii="Times New Roman" w:hAnsi="Times New Roman" w:cs="Times New Roman"/>
          <w:sz w:val="24"/>
          <w:szCs w:val="24"/>
        </w:rPr>
      </w:pPr>
    </w:p>
    <w:p w14:paraId="570BFE9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57058" cy="57053"/>
                    </a:xfrm>
                    <a:prstGeom prst="rect">
                      <a:avLst/>
                    </a:prstGeom>
                  </pic:spPr>
                </pic:pic>
              </a:graphicData>
            </a:graphic>
          </wp:inline>
        </w:drawing>
      </w:r>
      <w:r>
        <w:rPr>
          <w:rFonts w:hint="default" w:ascii="Times New Roman" w:hAnsi="Times New Roman" w:cs="Times New Roman"/>
          <w:sz w:val="24"/>
          <w:szCs w:val="24"/>
        </w:rPr>
        <w:t xml:space="preserve">  Load Balancing: The energy-intensive task of long-distance communication to the BS is delegated to the CHs, distributing the workload across the network.</w:t>
      </w:r>
    </w:p>
    <w:p w14:paraId="75EB758C">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57058" cy="57053"/>
                    </a:xfrm>
                    <a:prstGeom prst="rect">
                      <a:avLst/>
                    </a:prstGeom>
                  </pic:spPr>
                </pic:pic>
              </a:graphicData>
            </a:graphic>
          </wp:inline>
        </w:drawing>
      </w:r>
      <w:r>
        <w:rPr>
          <w:rFonts w:hint="default" w:ascii="Times New Roman" w:hAnsi="Times New Roman" w:cs="Times New Roman"/>
          <w:sz w:val="24"/>
          <w:szCs w:val="24"/>
        </w:rPr>
        <w:t xml:space="preserve">  Data Aggregation: The CH collects data from its member nodes, aggregates and compresses it to remove redundancy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then transmits the consolidated data to the BS. This significantly reduces the total number of transmissions and, consequently, the overall energy consumption [2].</w:t>
      </w:r>
    </w:p>
    <w:p w14:paraId="662F849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57058" cy="57053"/>
                    </a:xfrm>
                    <a:prstGeom prst="rect">
                      <a:avLst/>
                    </a:prstGeom>
                  </pic:spPr>
                </pic:pic>
              </a:graphicData>
            </a:graphic>
          </wp:inline>
        </w:drawing>
      </w:r>
      <w:r>
        <w:rPr>
          <w:rFonts w:hint="default" w:ascii="Times New Roman" w:hAnsi="Times New Roman" w:cs="Times New Roman"/>
          <w:sz w:val="24"/>
          <w:szCs w:val="24"/>
        </w:rPr>
        <w:t xml:space="preserve"> Scalability: By limiting long-distance communication to only the CHs, the network can scale to a larger number of nodes without overwhelming the BS.</w:t>
      </w:r>
    </w:p>
    <w:p w14:paraId="6CDC38FE">
      <w:pPr>
        <w:bidi w:val="0"/>
        <w:jc w:val="both"/>
        <w:rPr>
          <w:rFonts w:hint="default" w:ascii="Times New Roman" w:hAnsi="Times New Roman" w:cs="Times New Roman"/>
          <w:sz w:val="24"/>
          <w:szCs w:val="24"/>
        </w:rPr>
      </w:pPr>
    </w:p>
    <w:p w14:paraId="5BE70B5D">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Motivation for Adaptive Cluster Head Selection</w:t>
      </w:r>
    </w:p>
    <w:p w14:paraId="05EDE325">
      <w:pPr>
        <w:bidi w:val="0"/>
        <w:jc w:val="both"/>
        <w:rPr>
          <w:rFonts w:hint="default" w:ascii="Times New Roman" w:hAnsi="Times New Roman" w:cs="Times New Roman"/>
          <w:sz w:val="24"/>
          <w:szCs w:val="24"/>
        </w:rPr>
      </w:pPr>
    </w:p>
    <w:p w14:paraId="5A1F3054">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Early clustering protocols, such as LEACH (Low-Energy Adaptive Clustering Hierarchy), introduced the concept of rotating the CH role to evenly distribute energy consumption [1]. However, LEACH and its successors, including DEEC (Distributed Energy-Eﬃcient Clustering) and </w:t>
      </w:r>
      <w:r>
        <w:rPr>
          <w:rFonts w:hint="default" w:ascii="Times New Roman" w:hAnsi="Times New Roman" w:cs="Times New Roman"/>
          <w:sz w:val="24"/>
          <w:szCs w:val="24"/>
          <w:lang w:val="en-US"/>
        </w:rPr>
        <w:t>DEEC</w:t>
      </w:r>
      <w:r>
        <w:rPr>
          <w:rFonts w:hint="default" w:ascii="Times New Roman" w:hAnsi="Times New Roman" w:cs="Times New Roman"/>
          <w:sz w:val="24"/>
          <w:szCs w:val="24"/>
        </w:rPr>
        <w:t>, often rely on static, pre-defined thresholds or heuristics for CH selection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While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improved upon earlier models by considering the residual energy of nodes relative to the network’s average energy, its reliance on static parameters limits its effectiveness in highly dynamic environments [1]. The core limitation is a lack of adaptability: a fixed set of rules cannot optimally respond to the constantly fluctuating energy levels, changing topologies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unpredictable interference found in a real-world underground mine [1]. This inadequacy motivates the need for an intelligent, learning-based approach. The core problem is that existing protocols rely on static, heuristic-based cluster head selection and do not fully exploit node heterogeneity, leading to uneven energy consumption and premature node death. This reduces network lifetime and compromises continuous monitoring in underground mines [1]. The objective of this work is to improve the DEEC protocol by integrating Q-Learning for intelligent cluster head selection, thereby achieving a significant improvement in network lifetime and stability.</w:t>
      </w:r>
    </w:p>
    <w:p w14:paraId="6E2CC2F6">
      <w:pPr>
        <w:bidi w:val="0"/>
        <w:jc w:val="both"/>
        <w:rPr>
          <w:rFonts w:hint="default" w:ascii="Times New Roman" w:hAnsi="Times New Roman" w:cs="Times New Roman"/>
          <w:sz w:val="24"/>
          <w:szCs w:val="24"/>
        </w:rPr>
      </w:pPr>
    </w:p>
    <w:p w14:paraId="1DDBD9E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Q-Learning for WSN Optimization</w:t>
      </w:r>
    </w:p>
    <w:p w14:paraId="2ED2DE57">
      <w:pPr>
        <w:bidi w:val="0"/>
        <w:jc w:val="both"/>
        <w:rPr>
          <w:rFonts w:hint="default" w:ascii="Times New Roman" w:hAnsi="Times New Roman" w:cs="Times New Roman"/>
          <w:sz w:val="24"/>
          <w:szCs w:val="24"/>
        </w:rPr>
      </w:pPr>
    </w:p>
    <w:p w14:paraId="22C11E9A">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overcome the limitations of static protocols, this report focuses on the integration of Q-Learning, a model-free Reinforcement Learning (RL) technique, into the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framework. Q-Learning allows each sensor node to act as an autonomous agent that learns the optimal CH selection policy through trial and error, based on rewards and penalties received from the environment [1]. This approach introduces a dynamic learning capability, enabling the network to self-optimize its CH selection strategy over time, leading to a more resilient and significantly prolonged network lifetime in the challenging smart mining environment [1].</w:t>
      </w:r>
    </w:p>
    <w:p w14:paraId="030E75AE">
      <w:pPr>
        <w:bidi w:val="0"/>
        <w:jc w:val="both"/>
        <w:rPr>
          <w:rFonts w:hint="default" w:ascii="Times New Roman" w:hAnsi="Times New Roman" w:cs="Times New Roman"/>
          <w:sz w:val="24"/>
          <w:szCs w:val="24"/>
        </w:rPr>
      </w:pPr>
    </w:p>
    <w:p w14:paraId="3506FA9D">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2: Wireless Sensor Networks and Energy- Eﬃcient Clustering</w:t>
      </w:r>
    </w:p>
    <w:p w14:paraId="147B54E0">
      <w:pPr>
        <w:bidi w:val="0"/>
        <w:jc w:val="both"/>
        <w:rPr>
          <w:rFonts w:hint="default" w:ascii="Times New Roman" w:hAnsi="Times New Roman" w:cs="Times New Roman"/>
          <w:sz w:val="24"/>
          <w:szCs w:val="24"/>
        </w:rPr>
      </w:pPr>
    </w:p>
    <w:p w14:paraId="15FCCB41">
      <w:pPr>
        <w:bidi w:val="0"/>
        <w:jc w:val="both"/>
        <w:rPr>
          <w:rFonts w:hint="default" w:ascii="Times New Roman" w:hAnsi="Times New Roman" w:cs="Times New Roman"/>
          <w:sz w:val="24"/>
          <w:szCs w:val="24"/>
        </w:rPr>
      </w:pPr>
      <w:r>
        <w:rPr>
          <w:rFonts w:hint="default" w:ascii="Times New Roman" w:hAnsi="Times New Roman" w:cs="Times New Roman"/>
          <w:sz w:val="24"/>
          <w:szCs w:val="24"/>
        </w:rPr>
        <w:t>WSN Architecture and Communication Model</w:t>
      </w:r>
    </w:p>
    <w:p w14:paraId="51FE8466">
      <w:pPr>
        <w:bidi w:val="0"/>
        <w:jc w:val="both"/>
        <w:rPr>
          <w:rFonts w:hint="default" w:ascii="Times New Roman" w:hAnsi="Times New Roman" w:cs="Times New Roman"/>
          <w:sz w:val="24"/>
          <w:szCs w:val="24"/>
        </w:rPr>
      </w:pPr>
    </w:p>
    <w:p w14:paraId="4B090DF6">
      <w:pPr>
        <w:bidi w:val="0"/>
        <w:jc w:val="both"/>
        <w:rPr>
          <w:rFonts w:hint="default" w:ascii="Times New Roman" w:hAnsi="Times New Roman" w:cs="Times New Roman"/>
          <w:sz w:val="24"/>
          <w:szCs w:val="24"/>
        </w:rPr>
      </w:pPr>
      <w:r>
        <w:rPr>
          <w:rFonts w:hint="default" w:ascii="Times New Roman" w:hAnsi="Times New Roman" w:cs="Times New Roman"/>
          <w:sz w:val="24"/>
          <w:szCs w:val="24"/>
        </w:rPr>
        <w:t>A typical WSN architecture is hierarchical, designed to eﬃciently manage the flow of data from numerous sensor nodes (SNs) to a central Base Station (BS). The network is generally composed of three main entities: the SNs, the Cluster Heads (CHs)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BS [2].</w:t>
      </w:r>
    </w:p>
    <w:p w14:paraId="73946247">
      <w:pPr>
        <w:bidi w:val="0"/>
        <w:jc w:val="both"/>
        <w:rPr>
          <w:rFonts w:hint="default" w:ascii="Times New Roman" w:hAnsi="Times New Roman" w:cs="Times New Roman"/>
          <w:sz w:val="24"/>
          <w:szCs w:val="24"/>
        </w:rPr>
      </w:pPr>
    </w:p>
    <w:p w14:paraId="29695C6E">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Sensor Node (SN)</w:t>
      </w:r>
    </w:p>
    <w:p w14:paraId="4D9558CD">
      <w:pPr>
        <w:bidi w:val="0"/>
        <w:jc w:val="both"/>
        <w:rPr>
          <w:rFonts w:hint="default" w:ascii="Times New Roman" w:hAnsi="Times New Roman" w:cs="Times New Roman"/>
          <w:sz w:val="24"/>
          <w:szCs w:val="24"/>
        </w:rPr>
      </w:pPr>
    </w:p>
    <w:p w14:paraId="63DF5FA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SNs are the fundamental components responsible for sensing the environment. Each node is equipped with a sensing unit, a processing unit (microcontroller), 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communication unit (radio transceiver)</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a power unit (battery) [2]. The SNs are typically deployed densely and are often left unattended. Their primary function is to collect data and transmit it to their designated CH.</w:t>
      </w:r>
    </w:p>
    <w:p w14:paraId="55F4E67A">
      <w:pPr>
        <w:bidi w:val="0"/>
        <w:jc w:val="both"/>
        <w:rPr>
          <w:rFonts w:hint="default" w:ascii="Times New Roman" w:hAnsi="Times New Roman" w:cs="Times New Roman"/>
          <w:sz w:val="24"/>
          <w:szCs w:val="24"/>
        </w:rPr>
      </w:pPr>
    </w:p>
    <w:p w14:paraId="159156D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Cluster Head (CH)</w:t>
      </w:r>
    </w:p>
    <w:p w14:paraId="7560C704">
      <w:pPr>
        <w:bidi w:val="0"/>
        <w:jc w:val="both"/>
        <w:rPr>
          <w:rFonts w:hint="default" w:ascii="Times New Roman" w:hAnsi="Times New Roman" w:cs="Times New Roman"/>
          <w:sz w:val="24"/>
          <w:szCs w:val="24"/>
        </w:rPr>
      </w:pPr>
    </w:p>
    <w:p w14:paraId="33CC790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CH acts as a local aggregator and router. It is responsible for collecting data from all member nodes within its cluster, performing data aggregation (fusion) to eliminate redundancy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then transmitting the compressed data to the BS [2]. This role is energy-intensive, as it involves receiving data from multiple nodes and transmitting over a longer distance. Therefore, the selection and rotation of the CH role are critical for network longevity.</w:t>
      </w:r>
    </w:p>
    <w:p w14:paraId="3196CAE7">
      <w:pPr>
        <w:bidi w:val="0"/>
        <w:jc w:val="both"/>
        <w:rPr>
          <w:rFonts w:hint="default" w:ascii="Times New Roman" w:hAnsi="Times New Roman" w:cs="Times New Roman"/>
          <w:sz w:val="24"/>
          <w:szCs w:val="24"/>
        </w:rPr>
      </w:pPr>
    </w:p>
    <w:p w14:paraId="1CF6515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Base Station (BS)</w:t>
      </w:r>
    </w:p>
    <w:p w14:paraId="2B40C774">
      <w:pPr>
        <w:bidi w:val="0"/>
        <w:jc w:val="both"/>
        <w:rPr>
          <w:rFonts w:hint="default" w:ascii="Times New Roman" w:hAnsi="Times New Roman" w:cs="Times New Roman"/>
          <w:sz w:val="24"/>
          <w:szCs w:val="24"/>
        </w:rPr>
      </w:pPr>
    </w:p>
    <w:p w14:paraId="21D918FE">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BS is the central point of data collection. It is typically assumed to have unlimited energy resources and is located far from the sensor field [2]. The BS processes the aggregated data received from the CHs and acts as a gateway for the end-user.</w:t>
      </w:r>
    </w:p>
    <w:p w14:paraId="37AA0C6B">
      <w:pPr>
        <w:bidi w:val="0"/>
        <w:jc w:val="both"/>
        <w:rPr>
          <w:rFonts w:hint="default" w:ascii="Times New Roman" w:hAnsi="Times New Roman" w:cs="Times New Roman"/>
          <w:sz w:val="24"/>
          <w:szCs w:val="24"/>
        </w:rPr>
      </w:pPr>
    </w:p>
    <w:p w14:paraId="1974570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Energy Consumption Model</w:t>
      </w:r>
    </w:p>
    <w:p w14:paraId="56716E3F">
      <w:pPr>
        <w:bidi w:val="0"/>
        <w:jc w:val="both"/>
        <w:rPr>
          <w:rFonts w:hint="default" w:ascii="Times New Roman" w:hAnsi="Times New Roman" w:cs="Times New Roman"/>
          <w:sz w:val="24"/>
          <w:szCs w:val="24"/>
        </w:rPr>
      </w:pPr>
    </w:p>
    <w:p w14:paraId="503093DC">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energy consumption in WSNs is dominated by the radio communication process. The First-Order Radio Model is widely used to estimate the energy dissipated during transmission and reception [2].</w:t>
      </w:r>
    </w:p>
    <w:p w14:paraId="291D4AC2">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energy consumed to transmit a k-bit message over a distance d is given by:</w:t>
      </w:r>
    </w:p>
    <w:p w14:paraId="1EE79222">
      <w:pPr>
        <w:bidi w:val="0"/>
        <w:jc w:val="both"/>
        <w:rPr>
          <w:rFonts w:hint="default" w:ascii="Times New Roman" w:hAnsi="Times New Roman" w:cs="Times New Roman"/>
          <w:sz w:val="24"/>
          <w:szCs w:val="24"/>
        </w:rPr>
      </w:pPr>
    </w:p>
    <w:p w14:paraId="29975E2C">
      <w:pPr>
        <w:bidi w:val="0"/>
        <w:jc w:val="both"/>
        <w:rPr>
          <w:rFonts w:hint="default" w:ascii="Times New Roman" w:hAnsi="Times New Roman" w:cs="Times New Roman"/>
          <w:sz w:val="24"/>
          <w:szCs w:val="24"/>
        </w:rPr>
      </w:pPr>
      <w:r>
        <w:rPr>
          <w:rFonts w:hint="default" w:ascii="Times New Roman" w:hAnsi="Times New Roman" w:cs="Times New Roman"/>
          <w:sz w:val="24"/>
          <w:szCs w:val="24"/>
        </w:rPr>
        <w:t>ET x(k, d) = ETx</w:t>
      </w:r>
      <w:r>
        <w:rPr>
          <w:rFonts w:hint="default" w:ascii="Times New Roman" w:hAnsi="Times New Roman" w:cs="Times New Roman"/>
          <w:sz w:val="24"/>
          <w:szCs w:val="24"/>
          <w:lang w:val="en-US"/>
        </w:rPr>
        <w:t>_</w:t>
      </w:r>
      <w:r>
        <w:rPr>
          <w:rFonts w:hint="default" w:ascii="Times New Roman" w:hAnsi="Times New Roman" w:cs="Times New Roman"/>
          <w:sz w:val="24"/>
          <w:szCs w:val="24"/>
        </w:rPr>
        <w:t>elec(k) + ETx</w:t>
      </w:r>
      <w:r>
        <w:rPr>
          <w:rFonts w:hint="default" w:ascii="Times New Roman" w:hAnsi="Times New Roman" w:cs="Times New Roman"/>
          <w:sz w:val="24"/>
          <w:szCs w:val="24"/>
          <w:lang w:val="en-US"/>
        </w:rPr>
        <w:t>_</w:t>
      </w:r>
      <w:r>
        <w:rPr>
          <w:rFonts w:hint="default" w:ascii="Times New Roman" w:hAnsi="Times New Roman" w:cs="Times New Roman"/>
          <w:sz w:val="24"/>
          <w:szCs w:val="24"/>
        </w:rPr>
        <w:t>amp(k, d)</w:t>
      </w:r>
    </w:p>
    <w:p w14:paraId="3D782693">
      <w:pPr>
        <w:bidi w:val="0"/>
        <w:jc w:val="both"/>
        <w:rPr>
          <w:rFonts w:hint="default" w:ascii="Times New Roman" w:hAnsi="Times New Roman" w:cs="Times New Roman"/>
          <w:sz w:val="24"/>
          <w:szCs w:val="24"/>
        </w:rPr>
        <w:sectPr>
          <w:pgSz w:w="11920" w:h="16840"/>
          <w:pgMar w:top="1077" w:right="992" w:bottom="1077" w:left="992" w:header="720" w:footer="720" w:gutter="0"/>
          <w:cols w:space="0" w:num="1"/>
          <w:rtlGutter w:val="0"/>
          <w:docGrid w:linePitch="0" w:charSpace="0"/>
        </w:sectPr>
      </w:pPr>
    </w:p>
    <w:p w14:paraId="5CBAF6EF">
      <w:pPr>
        <w:bidi w:val="0"/>
        <w:jc w:val="both"/>
        <w:rPr>
          <w:rFonts w:hint="default" w:ascii="Times New Roman" w:hAnsi="Times New Roman" w:cs="Times New Roman"/>
          <w:sz w:val="24"/>
          <w:szCs w:val="24"/>
          <w:vertAlign w:val="superscript"/>
          <w:lang w:val="en-US"/>
        </w:rPr>
      </w:pPr>
      <w:r>
        <w:rPr>
          <w:rFonts w:hint="default" w:ascii="Times New Roman" w:hAnsi="Times New Roman" w:cs="Times New Roman"/>
          <w:sz w:val="24"/>
          <w:szCs w:val="24"/>
        </w:rPr>
        <w:t>ET x(k, d) = k</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Eelec</w:t>
      </w:r>
      <w:r>
        <w:rPr>
          <w:rFonts w:hint="default" w:ascii="Times New Roman" w:hAnsi="Times New Roman" w:cs="Times New Roman"/>
          <w:sz w:val="24"/>
          <w:szCs w:val="24"/>
          <w:lang w:val="en-US"/>
        </w:rPr>
        <w:t>(</w:t>
      </w:r>
      <w:r>
        <w:rPr>
          <w:rFonts w:hint="default" w:ascii="Times New Roman" w:hAnsi="Times New Roman" w:cs="Times New Roman"/>
          <w:sz w:val="24"/>
          <w:szCs w:val="24"/>
        </w:rPr>
        <w:t>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ϵamp</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d</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xml:space="preserve"> ET x(k, d) = k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Eelec</w:t>
      </w:r>
      <w:r>
        <w:rPr>
          <w:rFonts w:hint="default" w:ascii="Times New Roman" w:hAnsi="Times New Roman" w:cs="Times New Roman"/>
          <w:sz w:val="24"/>
          <w:szCs w:val="24"/>
          <w:lang w:val="en-US"/>
        </w:rPr>
        <w:t>(</w:t>
      </w:r>
      <w:r>
        <w:rPr>
          <w:rFonts w:hint="default" w:ascii="Times New Roman" w:hAnsi="Times New Roman" w:cs="Times New Roman"/>
          <w:sz w:val="24"/>
          <w:szCs w:val="24"/>
        </w:rPr>
        <w:t>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ϵmult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w:t>
      </w:r>
      <w:r>
        <w:rPr>
          <w:rFonts w:hint="default" w:ascii="Times New Roman" w:hAnsi="Times New Roman" w:cs="Times New Roman"/>
          <w:sz w:val="24"/>
          <w:szCs w:val="24"/>
          <w:vertAlign w:val="superscript"/>
          <w:lang w:val="en-US"/>
        </w:rPr>
        <w:t>4</w:t>
      </w:r>
    </w:p>
    <w:p w14:paraId="2ED936EE">
      <w:pPr>
        <w:bidi w:val="0"/>
        <w:jc w:val="both"/>
        <w:rPr>
          <w:rFonts w:hint="default" w:ascii="Times New Roman" w:hAnsi="Times New Roman" w:cs="Times New Roman"/>
          <w:sz w:val="24"/>
          <w:szCs w:val="24"/>
          <w:vertAlign w:val="superscript"/>
          <w:lang w:val="en-US"/>
        </w:rPr>
      </w:pPr>
    </w:p>
    <w:p w14:paraId="2730BA14">
      <w:pPr>
        <w:bidi w:val="0"/>
        <w:jc w:val="center"/>
        <w:rPr>
          <w:rFonts w:hint="default" w:ascii="Times New Roman" w:hAnsi="Times New Roman"/>
          <w:i/>
          <w:iCs/>
          <w:sz w:val="20"/>
          <w:szCs w:val="20"/>
          <w:vertAlign w:val="baseline"/>
          <w:lang w:val="en-US"/>
        </w:rPr>
      </w:pPr>
      <w:r>
        <w:rPr>
          <w:i/>
          <w:iCs/>
          <w:sz w:val="20"/>
          <w:szCs w:val="20"/>
        </w:rPr>
        <w:drawing>
          <wp:anchor distT="0" distB="0" distL="114300" distR="114300" simplePos="0" relativeHeight="251661312" behindDoc="0" locked="0" layoutInCell="1" allowOverlap="1">
            <wp:simplePos x="0" y="0"/>
            <wp:positionH relativeFrom="column">
              <wp:posOffset>666750</wp:posOffset>
            </wp:positionH>
            <wp:positionV relativeFrom="paragraph">
              <wp:posOffset>44450</wp:posOffset>
            </wp:positionV>
            <wp:extent cx="5119370" cy="2152650"/>
            <wp:effectExtent l="0" t="0" r="5080" b="0"/>
            <wp:wrapTopAndBottom/>
            <wp:docPr id="11" name="Picture 6" descr="deecp_vs_l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deecp_vs_leach"/>
                    <pic:cNvPicPr>
                      <a:picLocks noChangeAspect="1"/>
                    </pic:cNvPicPr>
                  </pic:nvPicPr>
                  <pic:blipFill>
                    <a:blip r:embed="rId9"/>
                    <a:stretch>
                      <a:fillRect/>
                    </a:stretch>
                  </pic:blipFill>
                  <pic:spPr>
                    <a:xfrm>
                      <a:off x="0" y="0"/>
                      <a:ext cx="5119370" cy="2152650"/>
                    </a:xfrm>
                    <a:prstGeom prst="rect">
                      <a:avLst/>
                    </a:prstGeom>
                  </pic:spPr>
                </pic:pic>
              </a:graphicData>
            </a:graphic>
          </wp:anchor>
        </w:drawing>
      </w:r>
      <w:r>
        <w:rPr>
          <w:rFonts w:hint="default" w:ascii="Times New Roman" w:hAnsi="Times New Roman"/>
          <w:i/>
          <w:iCs/>
          <w:sz w:val="20"/>
          <w:szCs w:val="20"/>
          <w:vertAlign w:val="baseline"/>
          <w:lang w:val="en-US"/>
        </w:rPr>
        <w:t>Fig 1: LEACH vs DEEC</w:t>
      </w:r>
    </w:p>
    <w:p w14:paraId="7F00EE04">
      <w:pPr>
        <w:bidi w:val="0"/>
        <w:jc w:val="both"/>
        <w:rPr>
          <w:rFonts w:hint="default" w:ascii="Times New Roman" w:hAnsi="Times New Roman" w:cs="Times New Roman"/>
          <w:sz w:val="24"/>
          <w:szCs w:val="24"/>
          <w:vertAlign w:val="superscript"/>
          <w:lang w:val="en-US"/>
        </w:rPr>
        <w:sectPr>
          <w:type w:val="continuous"/>
          <w:pgSz w:w="11920" w:h="16840"/>
          <w:pgMar w:top="1077" w:right="992" w:bottom="1077" w:left="992" w:header="720" w:footer="720" w:gutter="0"/>
          <w:cols w:space="0" w:num="1"/>
          <w:rtlGutter w:val="0"/>
          <w:docGrid w:linePitch="0" w:charSpace="0"/>
        </w:sectPr>
      </w:pPr>
    </w:p>
    <w:p w14:paraId="381BF76E">
      <w:pPr>
        <w:bidi w:val="0"/>
        <w:jc w:val="both"/>
        <w:rPr>
          <w:rFonts w:hint="default" w:ascii="Times New Roman" w:hAnsi="Times New Roman" w:cs="Times New Roman"/>
          <w:sz w:val="24"/>
          <w:szCs w:val="24"/>
        </w:rPr>
      </w:pPr>
      <w:r>
        <w:rPr>
          <w:rFonts w:hint="default" w:ascii="Times New Roman" w:hAnsi="Times New Roman" w:cs="Times New Roman"/>
          <w:sz w:val="24"/>
          <w:szCs w:val="24"/>
        </w:rPr>
        <w:t>Eelec is the energy dissipated per bit to run the transmitter or receiver circuitry.</w:t>
      </w:r>
    </w:p>
    <w:p w14:paraId="6828CEC6">
      <w:pPr>
        <w:bidi w:val="0"/>
        <w:jc w:val="both"/>
        <w:rPr>
          <w:rFonts w:hint="default" w:ascii="Times New Roman" w:hAnsi="Times New Roman" w:cs="Times New Roman"/>
          <w:sz w:val="24"/>
          <w:szCs w:val="24"/>
        </w:rPr>
      </w:pPr>
      <w:r>
        <w:rPr>
          <w:rFonts w:hint="default" w:ascii="Times New Roman" w:hAnsi="Times New Roman" w:cs="Times New Roman"/>
          <w:sz w:val="24"/>
          <w:szCs w:val="24"/>
        </w:rPr>
        <w:t>ϵamp is the energy dissipated per bit for the power amplifier in the free-space model (d</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xml:space="preserve"> power loss).</w:t>
      </w:r>
    </w:p>
    <w:p w14:paraId="1C1C840A">
      <w:pPr>
        <w:bidi w:val="0"/>
        <w:jc w:val="both"/>
        <w:rPr>
          <w:rFonts w:hint="default" w:ascii="Times New Roman" w:hAnsi="Times New Roman" w:cs="Times New Roman"/>
          <w:sz w:val="24"/>
          <w:szCs w:val="24"/>
        </w:rPr>
      </w:pPr>
      <w:r>
        <w:rPr>
          <w:rFonts w:hint="default" w:ascii="Times New Roman" w:hAnsi="Times New Roman" w:cs="Times New Roman"/>
          <w:sz w:val="24"/>
          <w:szCs w:val="24"/>
        </w:rPr>
        <w:t>ϵmult is the energy dissipated per bit for the power amplifier in the multi-path fading model (d</w:t>
      </w:r>
      <w:r>
        <w:rPr>
          <w:rFonts w:hint="default" w:ascii="Times New Roman" w:hAnsi="Times New Roman" w:cs="Times New Roman"/>
          <w:sz w:val="24"/>
          <w:szCs w:val="24"/>
          <w:vertAlign w:val="superscript"/>
        </w:rPr>
        <w:t>4</w:t>
      </w:r>
      <w:r>
        <w:rPr>
          <w:rFonts w:hint="default" w:ascii="Times New Roman" w:hAnsi="Times New Roman" w:cs="Times New Roman"/>
          <w:sz w:val="24"/>
          <w:szCs w:val="24"/>
        </w:rPr>
        <w:t xml:space="preserve"> power loss).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d0 is the threshold distance, </w:t>
      </w:r>
    </w:p>
    <w:p w14:paraId="5B5B9D2E">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energy consumed for receiving a k-bit message is:</w:t>
      </w:r>
    </w:p>
    <w:p w14:paraId="3BF8AEDB">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ERx(k) = k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Eelec</w:t>
      </w:r>
    </w:p>
    <w:p w14:paraId="2579B2C9">
      <w:pPr>
        <w:bidi w:val="0"/>
        <w:jc w:val="both"/>
        <w:rPr>
          <w:rFonts w:hint="default" w:ascii="Times New Roman" w:hAnsi="Times New Roman" w:cs="Times New Roman"/>
          <w:sz w:val="24"/>
          <w:szCs w:val="24"/>
        </w:rPr>
      </w:pPr>
    </w:p>
    <w:p w14:paraId="0F43F76F">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energy consumed for data aggregation at the CH is also a factor, typically denoted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as EDA per bit The goal of clustering protocols is to minimize the total energy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consumed by the network, primarily by reducing the distance d for most transmissions and by performing eﬃcient data aggregation.</w:t>
      </w:r>
    </w:p>
    <w:p w14:paraId="4E31F5D1">
      <w:pPr>
        <w:bidi w:val="0"/>
        <w:jc w:val="both"/>
        <w:rPr>
          <w:rFonts w:hint="default" w:ascii="Times New Roman" w:hAnsi="Times New Roman" w:cs="Times New Roman"/>
          <w:sz w:val="24"/>
          <w:szCs w:val="24"/>
        </w:rPr>
      </w:pPr>
    </w:p>
    <w:p w14:paraId="429044BB">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Fundamentals of Clustering in WSNs</w:t>
      </w:r>
    </w:p>
    <w:p w14:paraId="5D9C1C36">
      <w:pPr>
        <w:bidi w:val="0"/>
        <w:jc w:val="both"/>
        <w:rPr>
          <w:rFonts w:hint="default" w:ascii="Times New Roman" w:hAnsi="Times New Roman" w:cs="Times New Roman"/>
          <w:sz w:val="24"/>
          <w:szCs w:val="24"/>
        </w:rPr>
      </w:pPr>
    </w:p>
    <w:p w14:paraId="552D0DE2">
      <w:pPr>
        <w:bidi w:val="0"/>
        <w:jc w:val="both"/>
        <w:rPr>
          <w:rFonts w:hint="default" w:ascii="Times New Roman" w:hAnsi="Times New Roman" w:cs="Times New Roman"/>
          <w:sz w:val="24"/>
          <w:szCs w:val="24"/>
        </w:rPr>
      </w:pPr>
      <w:r>
        <w:rPr>
          <w:rFonts w:hint="default" w:ascii="Times New Roman" w:hAnsi="Times New Roman" w:cs="Times New Roman"/>
          <w:sz w:val="24"/>
          <w:szCs w:val="24"/>
        </w:rPr>
        <w:t>Clustering is a hierarchical routing technique that divides the sensor field into smaller, manageable groups. The process generally involves three main phases: CH Selection, Cluster Formation</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Data Transmission/Aggregation [2].</w:t>
      </w:r>
    </w:p>
    <w:p w14:paraId="6EA05FF2">
      <w:pPr>
        <w:bidi w:val="0"/>
        <w:jc w:val="both"/>
        <w:rPr>
          <w:rFonts w:hint="default" w:ascii="Times New Roman" w:hAnsi="Times New Roman" w:cs="Times New Roman"/>
          <w:sz w:val="24"/>
          <w:szCs w:val="24"/>
        </w:rPr>
      </w:pPr>
    </w:p>
    <w:p w14:paraId="462311C6">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CH Selection Criteria</w:t>
      </w:r>
    </w:p>
    <w:p w14:paraId="0FD7CAB2">
      <w:pPr>
        <w:bidi w:val="0"/>
        <w:jc w:val="both"/>
        <w:rPr>
          <w:rFonts w:hint="default" w:ascii="Times New Roman" w:hAnsi="Times New Roman" w:cs="Times New Roman"/>
          <w:sz w:val="24"/>
          <w:szCs w:val="24"/>
        </w:rPr>
      </w:pPr>
    </w:p>
    <w:p w14:paraId="2C687ECF">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selection of an appropriate CH is paramount to the success of a clustering protocol. Key factors considered in the CH selection process include:</w:t>
      </w:r>
    </w:p>
    <w:p w14:paraId="14CFF74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0"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Residual Energy: Nodes with higher remaining energy are more suitable to become CHs, as they can sustain the energy-intensive role for a longer period [1].</w:t>
      </w:r>
    </w:p>
    <w:p w14:paraId="57310B44">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Distance to Base Station (BS): Nodes closer to the BS require less energy for long-haul transmission, making them preferable CH candidates [1].</w:t>
      </w:r>
    </w:p>
    <w:p w14:paraId="14CD67A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Distance to Cluster Members: A CH should be centrally located within its cluster to minimize the energy consumption of its member nodes when transmitting data to it.</w:t>
      </w:r>
    </w:p>
    <w:p w14:paraId="5B4E1DC3">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Node Density/Connectivity: Nodes with a higher number of neighbors are better suited to be CHs, as they can manage a larger cluster and aggregate more data.</w:t>
      </w:r>
    </w:p>
    <w:p w14:paraId="161947A2">
      <w:pPr>
        <w:bidi w:val="0"/>
        <w:jc w:val="both"/>
        <w:rPr>
          <w:rFonts w:hint="default" w:ascii="Times New Roman" w:hAnsi="Times New Roman" w:cs="Times New Roman"/>
          <w:sz w:val="24"/>
          <w:szCs w:val="24"/>
        </w:rPr>
      </w:pPr>
    </w:p>
    <w:p w14:paraId="5907B5D7">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Cluster Formation and Maintenance</w:t>
      </w:r>
    </w:p>
    <w:p w14:paraId="5B11DFAC">
      <w:pPr>
        <w:bidi w:val="0"/>
        <w:jc w:val="both"/>
        <w:rPr>
          <w:rFonts w:hint="default" w:ascii="Times New Roman" w:hAnsi="Times New Roman" w:cs="Times New Roman"/>
          <w:sz w:val="24"/>
          <w:szCs w:val="24"/>
        </w:rPr>
      </w:pPr>
    </w:p>
    <w:p w14:paraId="76E9952D">
      <w:pPr>
        <w:bidi w:val="0"/>
        <w:jc w:val="both"/>
        <w:rPr>
          <w:rFonts w:hint="default" w:ascii="Times New Roman" w:hAnsi="Times New Roman" w:cs="Times New Roman"/>
          <w:sz w:val="24"/>
          <w:szCs w:val="24"/>
        </w:rPr>
      </w:pPr>
      <w:r>
        <w:rPr>
          <w:rFonts w:hint="default" w:ascii="Times New Roman" w:hAnsi="Times New Roman" w:cs="Times New Roman"/>
          <w:sz w:val="24"/>
          <w:szCs w:val="24"/>
        </w:rPr>
        <w:t>Once the CHs are selected, the remaining SNs join the nearest CH based on the received signal strength or distance. The cluster formation phase is typically followed by a steady-state phase where data is collected and transmitted. To ensure energy balance, the CH role must be rotated periodically, which requires a cluster maintenance phase [2]</w:t>
      </w:r>
    </w:p>
    <w:p w14:paraId="55C0AE6A">
      <w:pPr>
        <w:bidi w:val="0"/>
        <w:jc w:val="both"/>
        <w:rPr>
          <w:rFonts w:hint="default" w:ascii="Times New Roman" w:hAnsi="Times New Roman" w:cs="Times New Roman"/>
          <w:sz w:val="24"/>
          <w:szCs w:val="24"/>
        </w:rPr>
      </w:pPr>
    </w:p>
    <w:p w14:paraId="318352E8">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Review of Traditional Clustering Protocols</w:t>
      </w:r>
    </w:p>
    <w:p w14:paraId="2A80FA60">
      <w:pPr>
        <w:bidi w:val="0"/>
        <w:jc w:val="both"/>
        <w:rPr>
          <w:rFonts w:hint="default" w:ascii="Times New Roman" w:hAnsi="Times New Roman" w:cs="Times New Roman"/>
          <w:sz w:val="24"/>
          <w:szCs w:val="24"/>
        </w:rPr>
      </w:pPr>
    </w:p>
    <w:p w14:paraId="7871AEDC">
      <w:pPr>
        <w:bidi w:val="0"/>
        <w:jc w:val="both"/>
        <w:rPr>
          <w:rFonts w:hint="default" w:ascii="Times New Roman" w:hAnsi="Times New Roman" w:cs="Times New Roman"/>
          <w:sz w:val="24"/>
          <w:szCs w:val="24"/>
        </w:rPr>
      </w:pPr>
      <w:r>
        <w:rPr>
          <w:rFonts w:hint="default" w:ascii="Times New Roman" w:hAnsi="Times New Roman" w:cs="Times New Roman"/>
          <w:sz w:val="24"/>
          <w:szCs w:val="24"/>
        </w:rPr>
        <w:t>Traditional clustering protocols have evolved from simple randomization to complex energy-aware heuristics.</w:t>
      </w:r>
    </w:p>
    <w:p w14:paraId="0142AE14">
      <w:pPr>
        <w:bidi w:val="0"/>
        <w:jc w:val="both"/>
        <w:rPr>
          <w:rFonts w:hint="default" w:ascii="Times New Roman" w:hAnsi="Times New Roman" w:cs="Times New Roman"/>
          <w:sz w:val="24"/>
          <w:szCs w:val="24"/>
        </w:rPr>
      </w:pPr>
    </w:p>
    <w:p w14:paraId="40DC552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LEACH (Low-Energy Adaptive Clustering Hierarchy)</w:t>
      </w:r>
    </w:p>
    <w:p w14:paraId="7FDF49D6">
      <w:pPr>
        <w:bidi w:val="0"/>
        <w:jc w:val="both"/>
        <w:rPr>
          <w:rFonts w:hint="default" w:ascii="Times New Roman" w:hAnsi="Times New Roman" w:cs="Times New Roman"/>
          <w:sz w:val="24"/>
          <w:szCs w:val="24"/>
        </w:rPr>
      </w:pPr>
    </w:p>
    <w:p w14:paraId="0CFD251D">
      <w:pPr>
        <w:bidi w:val="0"/>
        <w:jc w:val="both"/>
        <w:rPr>
          <w:rFonts w:hint="default" w:ascii="Times New Roman" w:hAnsi="Times New Roman" w:cs="Times New Roman"/>
          <w:sz w:val="24"/>
          <w:szCs w:val="24"/>
        </w:rPr>
      </w:pPr>
      <w:r>
        <w:rPr>
          <w:rFonts w:hint="default" w:ascii="Times New Roman" w:hAnsi="Times New Roman" w:cs="Times New Roman"/>
          <w:color w:val="FFFFFF" w:themeColor="background1"/>
          <w:sz w:val="10"/>
          <w:szCs w:val="10"/>
          <w:lang w:val="en-US"/>
          <w14:textFill>
            <w14:solidFill>
              <w14:schemeClr w14:val="bg1"/>
            </w14:solidFill>
          </w14:textFill>
        </w:rPr>
        <w:t>‘</w:t>
      </w:r>
      <w:r>
        <w:rPr>
          <w:rFonts w:hint="default" w:ascii="Times New Roman" w:hAnsi="Times New Roman" w:cs="Times New Roman"/>
          <w:sz w:val="24"/>
          <w:szCs w:val="24"/>
        </w:rPr>
        <w:t>LEACH [2] is one of the earliest and most influential hierarchical routing protocols. It introduced the concept of randomized rotation of the CH role to distribute the energy load evenly across all nodes.</w:t>
      </w:r>
    </w:p>
    <w:p w14:paraId="6518AEF0">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Mechanism: In each round, a node decides to become a CH based on a threshold T (n), which incorporates the desired percentage of CHs and the number of times the node has been a CH.</w:t>
      </w:r>
    </w:p>
    <w:p w14:paraId="284993E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Limitation: LEACH assumes a homogeneous network where all nodes have the same initial energy. It does not consider the residual energy of the nodes during the CH selection process, leading to premature death of low-energy nodes and poor performance in heterogeneous networks [1].</w:t>
      </w:r>
    </w:p>
    <w:p w14:paraId="6F45C0EB">
      <w:pPr>
        <w:bidi w:val="0"/>
        <w:jc w:val="both"/>
        <w:rPr>
          <w:rFonts w:hint="default" w:ascii="Times New Roman" w:hAnsi="Times New Roman" w:cs="Times New Roman"/>
          <w:sz w:val="24"/>
          <w:szCs w:val="24"/>
        </w:rPr>
      </w:pPr>
    </w:p>
    <w:p w14:paraId="67594B9F">
      <w:pPr>
        <w:bidi w:val="0"/>
        <w:jc w:val="both"/>
        <w:rPr>
          <w:rFonts w:hint="default" w:ascii="Times New Roman" w:hAnsi="Times New Roman" w:cs="Times New Roman"/>
          <w:sz w:val="24"/>
          <w:szCs w:val="24"/>
        </w:rPr>
      </w:pPr>
    </w:p>
    <w:p w14:paraId="06D75E3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DEEC (Distributed Energy-Eﬃcient Clustering)</w:t>
      </w:r>
    </w:p>
    <w:p w14:paraId="2E0EDC61">
      <w:pPr>
        <w:bidi w:val="0"/>
        <w:jc w:val="both"/>
        <w:rPr>
          <w:rFonts w:hint="default" w:ascii="Times New Roman" w:hAnsi="Times New Roman" w:cs="Times New Roman"/>
          <w:sz w:val="24"/>
          <w:szCs w:val="24"/>
        </w:rPr>
      </w:pPr>
    </w:p>
    <w:p w14:paraId="2FEF7E4F">
      <w:pPr>
        <w:bidi w:val="0"/>
        <w:jc w:val="both"/>
        <w:rPr>
          <w:rFonts w:hint="default" w:ascii="Times New Roman" w:hAnsi="Times New Roman" w:cs="Times New Roman"/>
          <w:sz w:val="24"/>
          <w:szCs w:val="24"/>
        </w:rPr>
      </w:pPr>
      <w:r>
        <w:rPr>
          <w:rFonts w:hint="default" w:ascii="Times New Roman" w:hAnsi="Times New Roman" w:cs="Times New Roman"/>
          <w:sz w:val="24"/>
          <w:szCs w:val="24"/>
        </w:rPr>
        <w:t>DEEC [2] was designed to address the heterogeneity issue in WSNs. It introduces a probabilistic CH selection mechanism based on the ratio of a node’s residual energy to the average energy of the network.</w:t>
      </w:r>
    </w:p>
    <w:p w14:paraId="0F1225BE">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Mechanism: Nodes with higher initial and residual energy have a higher probability of becoming a CH. This ensures that high-energy nodes take on the CH role more frequently, balancing the energy consumption across the network.</w:t>
      </w:r>
    </w:p>
    <w:p w14:paraId="48DD320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6"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Limitation: DEEC still relies on a static, pre-calculated probability, which is not adaptive to dynamic changes in network topology or environmental conditions.</w:t>
      </w:r>
    </w:p>
    <w:p w14:paraId="0FB20936">
      <w:pPr>
        <w:bidi w:val="0"/>
        <w:jc w:val="both"/>
        <w:rPr>
          <w:rFonts w:hint="default" w:ascii="Times New Roman" w:hAnsi="Times New Roman" w:cs="Times New Roman"/>
          <w:sz w:val="24"/>
          <w:szCs w:val="24"/>
        </w:rPr>
      </w:pPr>
    </w:p>
    <w:p w14:paraId="65042568">
      <w:pPr>
        <w:bidi w:val="0"/>
        <w:jc w:val="both"/>
        <w:rPr>
          <w:rFonts w:hint="default" w:ascii="Times New Roman" w:hAnsi="Times New Roman" w:cs="Times New Roman"/>
          <w:sz w:val="24"/>
          <w:szCs w:val="24"/>
        </w:rPr>
      </w:pPr>
    </w:p>
    <w:p w14:paraId="5B9D0A0D">
      <w:pPr>
        <w:bidi w:val="0"/>
        <w:jc w:val="both"/>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DEEC</w:t>
      </w:r>
      <w:r>
        <w:rPr>
          <w:rFonts w:hint="default" w:ascii="Times New Roman" w:hAnsi="Times New Roman" w:cs="Times New Roman"/>
          <w:b/>
          <w:bCs/>
          <w:sz w:val="24"/>
          <w:szCs w:val="24"/>
          <w:u w:val="single"/>
        </w:rPr>
        <w:t xml:space="preserve"> and E-</w:t>
      </w:r>
      <w:r>
        <w:rPr>
          <w:rFonts w:hint="default" w:ascii="Times New Roman" w:hAnsi="Times New Roman" w:cs="Times New Roman"/>
          <w:b/>
          <w:bCs/>
          <w:sz w:val="24"/>
          <w:szCs w:val="24"/>
          <w:u w:val="single"/>
          <w:lang w:val="en-US"/>
        </w:rPr>
        <w:t>DEEC</w:t>
      </w:r>
    </w:p>
    <w:p w14:paraId="75F54D0D">
      <w:pPr>
        <w:bidi w:val="0"/>
        <w:jc w:val="both"/>
        <w:rPr>
          <w:rFonts w:hint="default" w:ascii="Times New Roman" w:hAnsi="Times New Roman" w:cs="Times New Roman"/>
          <w:sz w:val="24"/>
          <w:szCs w:val="24"/>
        </w:rPr>
      </w:pPr>
    </w:p>
    <w:p w14:paraId="194B1303">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(Distributed Energy Eﬃcient Clustering Protocol) further refines the CH selection by incorporating both the multi-level node energy and the node-to-sink distance into the CH selection process [1].</w:t>
      </w:r>
    </w:p>
    <w:p w14:paraId="435CC5F8">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Enhanced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 variant, improves upon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by classifying nodes into three energy levels (Normal, High</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Super) and assigning different weights to their CH selection probability [1]. Crucially,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also uses the Euclidean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distance to the BS to penalize distant nodes, encouraging closer nodes with adequate energy to become CHs [1].</w:t>
      </w:r>
    </w:p>
    <w:p w14:paraId="3A9042BE">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core of the DEEC protocol, which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build upon, is the probabilistic CH selection based on the ratio of a node’s residual energy (Ei) to the average energy of the network (Eavg). The probability of a node i becoming a CH in round r is given by:</w:t>
      </w:r>
    </w:p>
    <w:p w14:paraId="1D36C40D">
      <w:pPr>
        <w:bidi w:val="0"/>
        <w:jc w:val="both"/>
        <w:rPr>
          <w:rFonts w:hint="default" w:ascii="Times New Roman" w:hAnsi="Times New Roman" w:cs="Times New Roman"/>
          <w:sz w:val="24"/>
          <w:szCs w:val="24"/>
        </w:rPr>
        <w:sectPr>
          <w:pgSz w:w="11920" w:h="16840"/>
          <w:pgMar w:top="1077" w:right="992" w:bottom="1077" w:left="992" w:header="720" w:footer="720" w:gutter="0"/>
          <w:cols w:space="0" w:num="1"/>
          <w:rtlGutter w:val="0"/>
          <w:docGrid w:linePitch="0" w:charSpace="0"/>
        </w:sectPr>
      </w:pPr>
    </w:p>
    <w:p w14:paraId="2314C829">
      <w:pPr>
        <w:bidi w:val="0"/>
        <w:jc w:val="both"/>
        <w:rPr>
          <w:rFonts w:hint="default" w:ascii="Times New Roman" w:hAnsi="Times New Roman" w:cs="Times New Roman"/>
          <w:sz w:val="24"/>
          <w:szCs w:val="24"/>
        </w:rPr>
      </w:pPr>
    </w:p>
    <w:p w14:paraId="06D91421">
      <w:pPr>
        <w:bidi w:val="0"/>
        <w:jc w:val="both"/>
        <w:rPr>
          <w:rFonts w:hint="default" w:ascii="Times New Roman" w:hAnsi="Times New Roman" w:cs="Times New Roman"/>
          <w:sz w:val="24"/>
          <w:szCs w:val="24"/>
        </w:rPr>
      </w:pPr>
      <w:r>
        <w:rPr>
          <w:rFonts w:hint="default" w:ascii="Times New Roman" w:hAnsi="Times New Roman" w:cs="Times New Roman"/>
          <w:sz w:val="24"/>
          <w:szCs w:val="24"/>
        </w:rPr>
        <w:t>Pi(r)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Popt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Ei(r) Eavg(r)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(1 + ai)</w:t>
      </w:r>
    </w:p>
    <w:p w14:paraId="3FE7B373">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Where Popt is the optimal percentage of CHs, Ei(r) is the residual energy of node i,</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Eavg(r) is the average energy of the network</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ai is a weighting factor based on the node’s initial energy level (for heterogeneous networks).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Despite these mathematical improvements, the core limitation remains: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uses static, threshold-based heuristics [1]. The weights and thresholds are fixed at the beginning of the simulation and cannot adapt to real-time changes in the network, such as unexpected energy depletion or the failure of a key communication link. This lack of dynamic adaptability is the primary motivation for introducing a machine learning approach.</w:t>
      </w:r>
      <w:r>
        <w:rPr>
          <w:rFonts w:hint="default" w:ascii="Times New Roman" w:hAnsi="Times New Roman" w:cs="Times New Roman"/>
          <w:color w:val="FFFFFF" w:themeColor="background1"/>
          <w:sz w:val="10"/>
          <w:szCs w:val="10"/>
          <w:lang w:val="en-US"/>
          <w14:textFill>
            <w14:solidFill>
              <w14:schemeClr w14:val="bg1"/>
            </w14:solidFill>
          </w14:textFill>
        </w:rPr>
        <w:t>’</w:t>
      </w:r>
    </w:p>
    <w:p w14:paraId="69CD74CB">
      <w:pPr>
        <w:bidi w:val="0"/>
        <w:jc w:val="both"/>
        <w:rPr>
          <w:rFonts w:hint="default" w:ascii="Times New Roman" w:hAnsi="Times New Roman" w:cs="Times New Roman"/>
          <w:sz w:val="24"/>
          <w:szCs w:val="24"/>
        </w:rPr>
      </w:pPr>
    </w:p>
    <w:p w14:paraId="505EF7B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Detailed Literature Review and Comparative Analysis</w:t>
      </w:r>
    </w:p>
    <w:p w14:paraId="558964E6">
      <w:pPr>
        <w:bidi w:val="0"/>
        <w:jc w:val="both"/>
        <w:rPr>
          <w:rFonts w:hint="default" w:ascii="Times New Roman" w:hAnsi="Times New Roman" w:cs="Times New Roman"/>
          <w:sz w:val="24"/>
          <w:szCs w:val="24"/>
        </w:rPr>
      </w:pPr>
    </w:p>
    <w:p w14:paraId="0D2A128B">
      <w:pPr>
        <w:bidi w:val="0"/>
        <w:jc w:val="both"/>
        <w:rPr>
          <w:rFonts w:hint="default" w:ascii="Times New Roman" w:hAnsi="Times New Roman"/>
          <w:sz w:val="24"/>
          <w:szCs w:val="24"/>
        </w:rPr>
      </w:pPr>
      <w:r>
        <w:rPr>
          <w:rFonts w:hint="default" w:ascii="Times New Roman" w:hAnsi="Times New Roman" w:cs="Times New Roman"/>
          <w:sz w:val="24"/>
          <w:szCs w:val="24"/>
        </w:rPr>
        <w:t>The evolution of clustering protocols highlights a trade-off between simplicity and adaptability. While the protocols discussed in Section 2.4 provide a foundational understanding, a more detailed review of recent optimization techniques applied to WSNs, particularly in the context of energy eﬃciency and network lifetime, is necessary. Table 1 summarizes the findings from a comprehensive literature survey, highlighting the optimization technique used, the network lifetime improvement achieved</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inherent limitations or research gaps of each approach.</w:t>
      </w:r>
      <w:r>
        <w:rPr>
          <w:rFonts w:hint="default" w:ascii="Times New Roman" w:hAnsi="Times New Roman" w:cs="Times New Roman"/>
          <w:sz w:val="24"/>
          <w:szCs w:val="24"/>
          <w:lang w:val="en-US"/>
        </w:rPr>
        <w:t xml:space="preserve"> </w:t>
      </w:r>
      <w:r>
        <w:rPr>
          <w:rFonts w:hint="default" w:ascii="Times New Roman" w:hAnsi="Times New Roman"/>
          <w:sz w:val="24"/>
          <w:szCs w:val="24"/>
        </w:rPr>
        <w:t>Efficient data communication and prolonged network lifetime have been long-standing challenges in Wireless Sensor Networks (WSNs), especially in harsh and dynamic underground environments. Numerous energy-aware clustering protocols have been proposed over the years to address the limited battery capacities and harsh deployment conditions of underground WSNs.</w:t>
      </w:r>
    </w:p>
    <w:p w14:paraId="06DD8115">
      <w:pPr>
        <w:bidi w:val="0"/>
        <w:jc w:val="both"/>
        <w:rPr>
          <w:rFonts w:hint="default" w:ascii="Times New Roman" w:hAnsi="Times New Roman"/>
          <w:sz w:val="24"/>
          <w:szCs w:val="24"/>
        </w:rPr>
      </w:pPr>
      <w:r>
        <w:rPr>
          <w:rFonts w:hint="default" w:ascii="Times New Roman" w:hAnsi="Times New Roman"/>
          <w:sz w:val="24"/>
          <w:szCs w:val="24"/>
        </w:rPr>
        <w:t>Traditional protocols such as LEACH introduced the idea of randomized rotation of CHs to evenly distribute energy consumption across nodes [12]. However, LEACH assumes homogeneous networks and often performs poorly in heterogeneous or underground conditions due to unpredictable signal attenuation and varying energy levels among nodes. To overcome these limitations, protocols like DEEC and its variants were developed. DEEC utilizes the residual energy of nodes and the average network energy to probabilistically select CHs. Despite improvements in energy efficiency, DEEC often relies on static parameters and fails to dynamically adapt to varying underground scenarios [8]. The E-DEECP protocol, improves upon DEECP by incorporating heterogeneity in energy levels and adjusting CH selection based on energy and distance to sink awareness. This variant improves CH probability using energy and distance based weighting. While these enhancements lead to noticeable gains in network lifetime and stability, the protocol still utilizes static heuristics for CH selection.</w:t>
      </w:r>
    </w:p>
    <w:p w14:paraId="12A7318C">
      <w:pPr>
        <w:bidi w:val="0"/>
        <w:jc w:val="both"/>
        <w:rPr>
          <w:rFonts w:hint="default" w:ascii="Times New Roman" w:hAnsi="Times New Roman"/>
          <w:sz w:val="24"/>
          <w:szCs w:val="24"/>
        </w:rPr>
      </w:pPr>
    </w:p>
    <w:p w14:paraId="409E5D79">
      <w:pPr>
        <w:bidi w:val="0"/>
        <w:jc w:val="both"/>
        <w:rPr>
          <w:rFonts w:hint="default" w:ascii="Times New Roman" w:hAnsi="Times New Roman"/>
          <w:sz w:val="24"/>
          <w:szCs w:val="24"/>
        </w:rPr>
      </w:pPr>
      <w:r>
        <w:rPr>
          <w:rFonts w:hint="default" w:ascii="Times New Roman" w:hAnsi="Times New Roman"/>
          <w:sz w:val="24"/>
          <w:szCs w:val="24"/>
        </w:rPr>
        <w:t>Recently, there has been growing interest in machine learning and reinforcement learning techniques for intelligent decision making in WSNs. Several studies have applied Q- learning to optimize routing and cluster formation, allowing nodes to learn optimal policies based on dynamic network conditions. Based on recent literature, these works can be broadly categorized into optimization based enhancements, fuzzy logic driven approaches, mobility-aware protocols and machine learning/reinforcement learning enabled schemes.</w:t>
      </w:r>
    </w:p>
    <w:p w14:paraId="2CF0645D">
      <w:pPr>
        <w:bidi w:val="0"/>
        <w:jc w:val="both"/>
        <w:rPr>
          <w:rFonts w:hint="default" w:ascii="Times New Roman" w:hAnsi="Times New Roman"/>
          <w:sz w:val="24"/>
          <w:szCs w:val="24"/>
        </w:rPr>
      </w:pPr>
    </w:p>
    <w:p w14:paraId="5E40743D">
      <w:pPr>
        <w:bidi w:val="0"/>
        <w:jc w:val="both"/>
        <w:rPr>
          <w:rFonts w:hint="default" w:ascii="Times New Roman" w:hAnsi="Times New Roman"/>
          <w:sz w:val="24"/>
          <w:szCs w:val="24"/>
        </w:rPr>
      </w:pPr>
      <w:r>
        <w:rPr>
          <w:rFonts w:hint="default" w:ascii="Times New Roman" w:hAnsi="Times New Roman"/>
          <w:b/>
          <w:bCs/>
          <w:sz w:val="24"/>
          <w:szCs w:val="24"/>
          <w:u w:val="single"/>
        </w:rPr>
        <w:t>A.Optimization-Based Enhancements to LEACH</w:t>
      </w:r>
    </w:p>
    <w:p w14:paraId="7ECC0AD8">
      <w:pPr>
        <w:bidi w:val="0"/>
        <w:jc w:val="both"/>
        <w:rPr>
          <w:rFonts w:hint="default" w:ascii="Times New Roman" w:hAnsi="Times New Roman"/>
          <w:sz w:val="24"/>
          <w:szCs w:val="24"/>
        </w:rPr>
      </w:pPr>
      <w:r>
        <w:rPr>
          <w:rFonts w:hint="default" w:ascii="Times New Roman" w:hAnsi="Times New Roman"/>
          <w:sz w:val="24"/>
          <w:szCs w:val="24"/>
        </w:rPr>
        <w:t>Several studies have applied evolutionary or swarm based optimization to improve LEACH’s cluster head selection and energy management.</w:t>
      </w:r>
    </w:p>
    <w:p w14:paraId="00985AF1">
      <w:pPr>
        <w:bidi w:val="0"/>
        <w:jc w:val="both"/>
        <w:rPr>
          <w:rFonts w:hint="default" w:ascii="Times New Roman" w:hAnsi="Times New Roman"/>
          <w:sz w:val="24"/>
          <w:szCs w:val="24"/>
        </w:rPr>
      </w:pPr>
      <w:r>
        <w:rPr>
          <w:rFonts w:hint="default" w:ascii="Times New Roman" w:hAnsi="Times New Roman"/>
          <w:sz w:val="24"/>
          <w:szCs w:val="24"/>
        </w:rPr>
        <w:t>In [9], the authors introduced an “Optimized Energy Efficient Path Planning” scheme for agricultural IoT monitoring using the Stable Election Algorithm (SEA), which selects CHs based on residual energy, neighbor count and a heuristic rotation index. This was integrated with multi-objective evolutionary algorithms such as “Ant Colony Optimization (ACO), Genetic Algorithm (GA) &amp; Simulated Annealing (SA)” [9]. Their approach achieved up to 66% improvement in energy efficiency as well as network lifetime compared to standard LEACH. However, the design was tested only in simulations with network sizes up to 100 nodes, leaving scalability in large-scale deployments unaddressed.</w:t>
      </w:r>
    </w:p>
    <w:p w14:paraId="00372447">
      <w:pPr>
        <w:bidi w:val="0"/>
        <w:jc w:val="both"/>
        <w:rPr>
          <w:rFonts w:hint="default" w:ascii="Times New Roman" w:hAnsi="Times New Roman"/>
          <w:sz w:val="24"/>
          <w:szCs w:val="24"/>
        </w:rPr>
      </w:pPr>
      <w:r>
        <w:rPr>
          <w:rFonts w:hint="default" w:ascii="Times New Roman" w:hAnsi="Times New Roman"/>
          <w:sz w:val="24"/>
          <w:szCs w:val="24"/>
        </w:rPr>
        <w:t>In [10], the authors optimized LEACH parameters via Particle Swarm Optimization (PSO), using residual energy thresholds as the key CH selection criterion. This achieved 25% energy efficiency improvement and 30% lifetime extension over LEACH in static WSNs. However, the scheme assumes static nodes and lacks mechanisms for mobility handling, limiting its applicability in dynamic scenarios.</w:t>
      </w:r>
    </w:p>
    <w:p w14:paraId="732F4E32">
      <w:pPr>
        <w:bidi w:val="0"/>
        <w:jc w:val="both"/>
        <w:rPr>
          <w:rFonts w:hint="default" w:ascii="Times New Roman" w:hAnsi="Times New Roman"/>
          <w:sz w:val="24"/>
          <w:szCs w:val="24"/>
        </w:rPr>
      </w:pPr>
    </w:p>
    <w:p w14:paraId="1ED3E082">
      <w:pPr>
        <w:numPr>
          <w:ilvl w:val="0"/>
          <w:numId w:val="1"/>
        </w:numPr>
        <w:bidi w:val="0"/>
        <w:jc w:val="both"/>
        <w:rPr>
          <w:rFonts w:hint="default" w:ascii="Times New Roman" w:hAnsi="Times New Roman"/>
          <w:b/>
          <w:bCs/>
          <w:sz w:val="24"/>
          <w:szCs w:val="24"/>
          <w:u w:val="single"/>
        </w:rPr>
      </w:pPr>
      <w:r>
        <w:rPr>
          <w:rFonts w:hint="default" w:ascii="Times New Roman" w:hAnsi="Times New Roman"/>
          <w:b/>
          <w:bCs/>
          <w:sz w:val="24"/>
          <w:szCs w:val="24"/>
          <w:u w:val="single"/>
        </w:rPr>
        <w:t>Fuzzy Logic–Based Hybrid Approach</w:t>
      </w:r>
    </w:p>
    <w:p w14:paraId="39573149">
      <w:pPr>
        <w:bidi w:val="0"/>
        <w:jc w:val="both"/>
        <w:rPr>
          <w:rFonts w:hint="default" w:ascii="Times New Roman" w:hAnsi="Times New Roman"/>
          <w:sz w:val="24"/>
          <w:szCs w:val="24"/>
        </w:rPr>
      </w:pPr>
      <w:r>
        <w:rPr>
          <w:rFonts w:hint="default" w:ascii="Times New Roman" w:hAnsi="Times New Roman"/>
          <w:sz w:val="24"/>
          <w:szCs w:val="24"/>
        </w:rPr>
        <w:t>In [11], the authors combined fuzzy inference with PSO to enhance CH selection. Their fuzzy rules considered residual energy, node centrality and distance to the base station, improving adaptability in heterogeneous deployments. The hybrid fuzzy LEACH + PSO improved energy efficiency by 22% and extended lifetime by 18% compared to LEACH. Nevertheless, the fuzzy inference stage increased control overhead, which could negatively affect scalability in dense deployments.</w:t>
      </w:r>
    </w:p>
    <w:p w14:paraId="7B99BCFB">
      <w:pPr>
        <w:bidi w:val="0"/>
        <w:jc w:val="both"/>
        <w:rPr>
          <w:rFonts w:hint="default" w:ascii="Times New Roman" w:hAnsi="Times New Roman"/>
          <w:sz w:val="24"/>
          <w:szCs w:val="24"/>
        </w:rPr>
      </w:pPr>
    </w:p>
    <w:p w14:paraId="57292EBC">
      <w:pPr>
        <w:bidi w:val="0"/>
        <w:jc w:val="both"/>
        <w:rPr>
          <w:rFonts w:hint="default" w:ascii="Times New Roman" w:hAnsi="Times New Roman"/>
          <w:b/>
          <w:bCs/>
          <w:sz w:val="24"/>
          <w:szCs w:val="24"/>
          <w:u w:val="single"/>
        </w:rPr>
      </w:pPr>
      <w:r>
        <w:rPr>
          <w:rFonts w:hint="default" w:ascii="Times New Roman" w:hAnsi="Times New Roman"/>
          <w:b/>
          <w:bCs/>
          <w:sz w:val="24"/>
          <w:szCs w:val="24"/>
          <w:u w:val="single"/>
        </w:rPr>
        <w:t>C.Mobility-Aware Protocols</w:t>
      </w:r>
    </w:p>
    <w:p w14:paraId="024AFA5B">
      <w:pPr>
        <w:bidi w:val="0"/>
        <w:jc w:val="both"/>
        <w:rPr>
          <w:rFonts w:hint="default" w:ascii="Times New Roman" w:hAnsi="Times New Roman"/>
          <w:sz w:val="24"/>
          <w:szCs w:val="24"/>
        </w:rPr>
      </w:pPr>
      <w:r>
        <w:rPr>
          <w:rFonts w:hint="default" w:ascii="Times New Roman" w:hAnsi="Times New Roman"/>
          <w:sz w:val="24"/>
          <w:szCs w:val="24"/>
        </w:rPr>
        <w:t>In [12], the authors addressed CH selection in mobile heterogeneous WSNs, incorporating residual energy and a mobility factor into a modified multi-hop LEACH protocol. This provided ~15% and ~20% improvements in energy efficiency and network lifetime, respectively. Despite these gains, the model assumes uniform mobility, which is rarely the case in real-world deployments and does not address large-scale topology changes.</w:t>
      </w:r>
    </w:p>
    <w:p w14:paraId="54ED3A32">
      <w:pPr>
        <w:bidi w:val="0"/>
        <w:jc w:val="both"/>
        <w:rPr>
          <w:rFonts w:hint="default" w:ascii="Times New Roman" w:hAnsi="Times New Roman"/>
          <w:sz w:val="24"/>
          <w:szCs w:val="24"/>
        </w:rPr>
      </w:pPr>
    </w:p>
    <w:p w14:paraId="791E131F">
      <w:pPr>
        <w:bidi w:val="0"/>
        <w:jc w:val="both"/>
        <w:rPr>
          <w:rFonts w:hint="default" w:ascii="Times New Roman" w:hAnsi="Times New Roman"/>
          <w:b/>
          <w:bCs/>
          <w:sz w:val="24"/>
          <w:szCs w:val="24"/>
          <w:u w:val="single"/>
        </w:rPr>
      </w:pPr>
      <w:r>
        <w:rPr>
          <w:rFonts w:hint="default" w:ascii="Times New Roman" w:hAnsi="Times New Roman"/>
          <w:b/>
          <w:bCs/>
          <w:sz w:val="24"/>
          <w:szCs w:val="24"/>
          <w:u w:val="single"/>
        </w:rPr>
        <w:t>D.Machine Learning / Reinforcement Learning</w:t>
      </w:r>
    </w:p>
    <w:p w14:paraId="22F49482">
      <w:pPr>
        <w:bidi w:val="0"/>
        <w:jc w:val="both"/>
        <w:rPr>
          <w:rFonts w:hint="default" w:ascii="Times New Roman" w:hAnsi="Times New Roman"/>
          <w:sz w:val="24"/>
          <w:szCs w:val="24"/>
        </w:rPr>
      </w:pPr>
      <w:r>
        <w:rPr>
          <w:rFonts w:hint="default" w:ascii="Times New Roman" w:hAnsi="Times New Roman"/>
          <w:sz w:val="24"/>
          <w:szCs w:val="24"/>
        </w:rPr>
        <w:t>In [13], the authors leveraged Deep Reinforcement Learning (DRL) for UAV trajectory planning to minimize combined UAV flight energy and WSN communication energy. The CHs were selected to reduce overall system energy, with path optimization performed using a Pointer Network and A* search. While innovative, the approach assumes a pre-clustered WSN and does not explicitly</w:t>
      </w:r>
    </w:p>
    <w:p w14:paraId="213DDC52">
      <w:pPr>
        <w:bidi w:val="0"/>
        <w:jc w:val="both"/>
        <w:rPr>
          <w:rFonts w:hint="default" w:ascii="Times New Roman" w:hAnsi="Times New Roman"/>
          <w:sz w:val="24"/>
          <w:szCs w:val="24"/>
        </w:rPr>
      </w:pPr>
    </w:p>
    <w:p w14:paraId="7CB8A94D">
      <w:pPr>
        <w:bidi w:val="0"/>
        <w:jc w:val="both"/>
        <w:rPr>
          <w:rFonts w:hint="default" w:ascii="Times New Roman" w:hAnsi="Times New Roman"/>
          <w:sz w:val="24"/>
          <w:szCs w:val="24"/>
        </w:rPr>
      </w:pPr>
      <w:r>
        <w:rPr>
          <w:rFonts w:hint="default" w:ascii="Times New Roman" w:hAnsi="Times New Roman"/>
          <w:sz w:val="24"/>
          <w:szCs w:val="24"/>
        </w:rPr>
        <w:t>quantify percentage improvements, making comparisons difficult. Additionally, latency and reliability aspects were not considered.</w:t>
      </w:r>
    </w:p>
    <w:p w14:paraId="636770A3">
      <w:pPr>
        <w:bidi w:val="0"/>
        <w:jc w:val="both"/>
        <w:rPr>
          <w:rFonts w:hint="default" w:ascii="Times New Roman" w:hAnsi="Times New Roman"/>
          <w:sz w:val="24"/>
          <w:szCs w:val="24"/>
        </w:rPr>
      </w:pPr>
      <w:r>
        <w:rPr>
          <w:rFonts w:hint="default" w:ascii="Times New Roman" w:hAnsi="Times New Roman"/>
          <w:sz w:val="24"/>
          <w:szCs w:val="24"/>
        </w:rPr>
        <w:t>In [14], the authors proposed a hybrid DEEC + EEKA + Q-learning model for smart city and industrial IoT WSNs. The CH selection was based on DEEC’s residual energy ratio and EEKA constraints, with K-means clustering and Q- learning enhancing adaptability. This yielded 17.5% energy efficiency and 14% lifetime improvements compared to LEACH. The main limitation is the computational overhead introduced by reinforcement learning and the lack of energy harvesting (EH) integration for sustainable operation.</w:t>
      </w:r>
    </w:p>
    <w:p w14:paraId="798184A5">
      <w:pPr>
        <w:bidi w:val="0"/>
        <w:jc w:val="both"/>
        <w:rPr>
          <w:rFonts w:hint="default" w:ascii="Times New Roman" w:hAnsi="Times New Roman"/>
          <w:sz w:val="24"/>
          <w:szCs w:val="24"/>
        </w:rPr>
      </w:pPr>
      <w:r>
        <w:rPr>
          <w:rFonts w:hint="default" w:ascii="Times New Roman" w:hAnsi="Times New Roman"/>
          <w:sz w:val="24"/>
          <w:szCs w:val="24"/>
        </w:rPr>
        <w:t>In [15], the authors introduced the E-DEECP model for underground mining applications, in which sensor nodes are classified into three categories based on their energy levels and equipped with distance awareness capabilities. This approach achieved a significant 24% improvement in network lifetime. However, the model lacks adaptability to the highly dynamic environmental conditions typically found in underground mines.</w:t>
      </w:r>
    </w:p>
    <w:p w14:paraId="0D24DCEA">
      <w:pPr>
        <w:bidi w:val="0"/>
        <w:jc w:val="both"/>
        <w:rPr>
          <w:rFonts w:hint="default" w:ascii="Times New Roman" w:hAnsi="Times New Roman"/>
          <w:sz w:val="24"/>
          <w:szCs w:val="24"/>
        </w:rPr>
      </w:pPr>
    </w:p>
    <w:p w14:paraId="7E92F39A">
      <w:pPr>
        <w:bidi w:val="0"/>
        <w:jc w:val="both"/>
        <w:rPr>
          <w:rFonts w:hint="default" w:ascii="Times New Roman" w:hAnsi="Times New Roman"/>
          <w:b/>
          <w:bCs/>
          <w:sz w:val="24"/>
          <w:szCs w:val="24"/>
          <w:u w:val="single"/>
        </w:rPr>
      </w:pPr>
      <w:r>
        <w:rPr>
          <w:rFonts w:hint="default" w:ascii="Times New Roman" w:hAnsi="Times New Roman"/>
          <w:b/>
          <w:bCs/>
          <w:sz w:val="24"/>
          <w:szCs w:val="24"/>
          <w:u w:val="single"/>
        </w:rPr>
        <w:t>E.Comparative Trends and Limitations</w:t>
      </w:r>
    </w:p>
    <w:p w14:paraId="4CE75EB4">
      <w:pPr>
        <w:bidi w:val="0"/>
        <w:jc w:val="both"/>
        <w:rPr>
          <w:rFonts w:hint="default" w:ascii="Times New Roman" w:hAnsi="Times New Roman"/>
          <w:sz w:val="24"/>
          <w:szCs w:val="24"/>
          <w:lang w:val="en-US"/>
        </w:rPr>
      </w:pPr>
      <w:r>
        <w:rPr>
          <w:rFonts w:hint="default" w:ascii="Times New Roman" w:hAnsi="Times New Roman"/>
          <w:sz w:val="24"/>
          <w:szCs w:val="24"/>
        </w:rPr>
        <w:t>From the above works, several trends emerge:</w:t>
      </w:r>
      <w:r>
        <w:rPr>
          <w:rFonts w:hint="default" w:ascii="Times New Roman" w:hAnsi="Times New Roman"/>
          <w:sz w:val="24"/>
          <w:szCs w:val="24"/>
          <w:lang w:val="en-US"/>
        </w:rPr>
        <w:t xml:space="preserve"> </w:t>
      </w:r>
      <w:r>
        <w:rPr>
          <w:rFonts w:hint="default" w:ascii="Times New Roman" w:hAnsi="Times New Roman"/>
          <w:sz w:val="24"/>
          <w:szCs w:val="24"/>
        </w:rPr>
        <w:t>Optimization-based approaches (Al-Kaseem, Salman) achieve high performance gains but face scalability or mobility limitations.</w:t>
      </w:r>
      <w:r>
        <w:rPr>
          <w:rFonts w:hint="default" w:ascii="Times New Roman" w:hAnsi="Times New Roman"/>
          <w:sz w:val="24"/>
          <w:szCs w:val="24"/>
          <w:lang w:val="en-US"/>
        </w:rPr>
        <w:t xml:space="preserve"> </w:t>
      </w:r>
      <w:r>
        <w:rPr>
          <w:rFonts w:hint="default" w:ascii="Times New Roman" w:hAnsi="Times New Roman"/>
          <w:sz w:val="24"/>
          <w:szCs w:val="24"/>
        </w:rPr>
        <w:t>Fuzzy logic hybrids (Gamal) improve decision accuracy at the cost of increased control overhead.</w:t>
      </w:r>
      <w:r>
        <w:rPr>
          <w:rFonts w:hint="default" w:ascii="Times New Roman" w:hAnsi="Times New Roman"/>
          <w:sz w:val="24"/>
          <w:szCs w:val="24"/>
          <w:lang w:val="en-US"/>
        </w:rPr>
        <w:t xml:space="preserve"> </w:t>
      </w:r>
      <w:r>
        <w:rPr>
          <w:rFonts w:hint="default" w:ascii="Times New Roman" w:hAnsi="Times New Roman"/>
          <w:sz w:val="24"/>
          <w:szCs w:val="24"/>
        </w:rPr>
        <w:t>Mobility-aware methods (Mohapatra) address dynamic topologies but rely on unrealistic mobility assumptions.</w:t>
      </w:r>
      <w:r>
        <w:rPr>
          <w:rFonts w:hint="default" w:ascii="Times New Roman" w:hAnsi="Times New Roman"/>
          <w:sz w:val="24"/>
          <w:szCs w:val="24"/>
          <w:lang w:val="en-US"/>
        </w:rPr>
        <w:t xml:space="preserve"> </w:t>
      </w:r>
      <w:r>
        <w:rPr>
          <w:rFonts w:hint="default" w:ascii="Times New Roman" w:hAnsi="Times New Roman"/>
          <w:sz w:val="24"/>
          <w:szCs w:val="24"/>
        </w:rPr>
        <w:t>Environment-specific designs (Raed) excel in niche domains but lack generalization.</w:t>
      </w:r>
      <w:r>
        <w:rPr>
          <w:rFonts w:hint="default" w:ascii="Times New Roman" w:hAnsi="Times New Roman"/>
          <w:sz w:val="24"/>
          <w:szCs w:val="24"/>
          <w:lang w:val="en-US"/>
        </w:rPr>
        <w:t xml:space="preserve"> </w:t>
      </w:r>
      <w:r>
        <w:rPr>
          <w:rFonts w:hint="default" w:ascii="Times New Roman" w:hAnsi="Times New Roman"/>
          <w:sz w:val="24"/>
          <w:szCs w:val="24"/>
        </w:rPr>
        <w:t>ML/RL-based methods (Zhu, Aleem) promise adaptability and self-learning capabilities, but often suffer from computational complexity and incomplete performance evaluations.</w:t>
      </w:r>
      <w:r>
        <w:rPr>
          <w:rFonts w:hint="default" w:ascii="Times New Roman" w:hAnsi="Times New Roman"/>
          <w:sz w:val="24"/>
          <w:szCs w:val="24"/>
          <w:lang w:val="en-US"/>
        </w:rPr>
        <w:t xml:space="preserve"> </w:t>
      </w:r>
      <w:r>
        <w:rPr>
          <w:rFonts w:hint="default" w:ascii="Times New Roman" w:hAnsi="Times New Roman"/>
          <w:sz w:val="24"/>
          <w:szCs w:val="24"/>
        </w:rPr>
        <w:t>Despite notable advancements, there is no existing approach that simultaneously</w:t>
      </w:r>
      <w:r>
        <w:rPr>
          <w:rFonts w:hint="default" w:ascii="Times New Roman" w:hAnsi="Times New Roman"/>
          <w:sz w:val="24"/>
          <w:szCs w:val="24"/>
          <w:lang w:val="en-US"/>
        </w:rPr>
        <w:t xml:space="preserve">. </w:t>
      </w:r>
      <w:r>
        <w:rPr>
          <w:rFonts w:hint="default" w:ascii="Times New Roman" w:hAnsi="Times New Roman"/>
          <w:sz w:val="24"/>
          <w:szCs w:val="24"/>
        </w:rPr>
        <w:t>Adapts CH selection dynamically via self-learning mechanisms,</w:t>
      </w:r>
      <w:r>
        <w:rPr>
          <w:rFonts w:hint="default" w:ascii="Times New Roman" w:hAnsi="Times New Roman"/>
          <w:sz w:val="24"/>
          <w:szCs w:val="24"/>
          <w:lang w:val="en-US"/>
        </w:rPr>
        <w:t xml:space="preserve"> </w:t>
      </w:r>
      <w:r>
        <w:rPr>
          <w:rFonts w:hint="default" w:ascii="Times New Roman" w:hAnsi="Times New Roman"/>
          <w:sz w:val="24"/>
          <w:szCs w:val="24"/>
        </w:rPr>
        <w:t>Maintains computational efficiency suitable for large- scale deployments,</w:t>
      </w:r>
      <w:r>
        <w:rPr>
          <w:rFonts w:hint="default" w:ascii="Times New Roman" w:hAnsi="Times New Roman"/>
          <w:sz w:val="24"/>
          <w:szCs w:val="24"/>
          <w:lang w:val="en-US"/>
        </w:rPr>
        <w:t xml:space="preserve"> </w:t>
      </w:r>
      <w:r>
        <w:rPr>
          <w:rFonts w:hint="default" w:ascii="Times New Roman" w:hAnsi="Times New Roman"/>
          <w:sz w:val="24"/>
          <w:szCs w:val="24"/>
        </w:rPr>
        <w:t>Supports heterogeneous energy levels and mobility</w:t>
      </w:r>
      <w:r>
        <w:rPr>
          <w:rFonts w:hint="default" w:ascii="Times New Roman" w:hAnsi="Times New Roman"/>
          <w:sz w:val="24"/>
          <w:szCs w:val="24"/>
          <w:lang w:val="en-US"/>
        </w:rPr>
        <w:t xml:space="preserve"> i</w:t>
      </w:r>
      <w:r>
        <w:rPr>
          <w:rFonts w:hint="default" w:ascii="Times New Roman" w:hAnsi="Times New Roman"/>
          <w:sz w:val="24"/>
          <w:szCs w:val="24"/>
        </w:rPr>
        <w:t>s validated across both harsh and general-purpose WSN environments.</w:t>
      </w:r>
      <w:r>
        <w:rPr>
          <w:rFonts w:hint="default" w:ascii="Times New Roman" w:hAnsi="Times New Roman"/>
          <w:sz w:val="24"/>
          <w:szCs w:val="24"/>
          <w:lang w:val="en-US"/>
        </w:rPr>
        <w:t xml:space="preserve"> </w:t>
      </w:r>
      <w:r>
        <w:rPr>
          <w:rFonts w:hint="default" w:ascii="Times New Roman" w:hAnsi="Times New Roman"/>
          <w:sz w:val="24"/>
          <w:szCs w:val="24"/>
        </w:rPr>
        <w:t>Due to high computational overhead, dependency on precise environmental sensing, lack of adaptability to dynamic network conditions and restricted real-world validation persist. Moreover, most existing ML-based methods employ static training without online adaptation, making them less effective in fluctuating topologies or heterogeneous environments. These limitations motivate our proposed approach, which leverages Q-learning-enhanced cluster head selection to balance energy efficiency, adaptability and real- time feasibility by addressing both the adaptability gap and the deployment practicality by integrating adaptive learning</w:t>
      </w:r>
      <w:r>
        <w:rPr>
          <w:rFonts w:hint="default" w:ascii="Times New Roman" w:hAnsi="Times New Roman"/>
          <w:sz w:val="24"/>
          <w:szCs w:val="24"/>
          <w:lang w:val="en-US"/>
        </w:rPr>
        <w:t>.</w:t>
      </w:r>
    </w:p>
    <w:p w14:paraId="065C0212">
      <w:pPr>
        <w:bidi w:val="0"/>
        <w:jc w:val="both"/>
        <w:rPr>
          <w:rFonts w:hint="default" w:ascii="Times New Roman" w:hAnsi="Times New Roman"/>
          <w:sz w:val="24"/>
          <w:szCs w:val="24"/>
          <w:lang w:val="en-US"/>
        </w:rPr>
      </w:pPr>
    </w:p>
    <w:p w14:paraId="438041B0">
      <w:pPr>
        <w:bidi w:val="0"/>
        <w:jc w:val="both"/>
        <w:rPr>
          <w:rFonts w:hint="default" w:ascii="Times New Roman" w:hAnsi="Times New Roman"/>
          <w:sz w:val="24"/>
          <w:szCs w:val="24"/>
          <w:lang w:val="en-US"/>
        </w:rPr>
      </w:pPr>
      <w:r>
        <w:drawing>
          <wp:anchor distT="0" distB="0" distL="114300" distR="114300" simplePos="0" relativeHeight="251662336" behindDoc="0" locked="0" layoutInCell="1" allowOverlap="1">
            <wp:simplePos x="0" y="0"/>
            <wp:positionH relativeFrom="column">
              <wp:posOffset>-31750</wp:posOffset>
            </wp:positionH>
            <wp:positionV relativeFrom="paragraph">
              <wp:posOffset>46990</wp:posOffset>
            </wp:positionV>
            <wp:extent cx="6263640" cy="2430145"/>
            <wp:effectExtent l="0" t="0" r="3810" b="8255"/>
            <wp:wrapTopAndBottom/>
            <wp:docPr id="17" name="Picture 4" descr="deecp_b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deecp_base (1)"/>
                    <pic:cNvPicPr>
                      <a:picLocks noChangeAspect="1"/>
                    </pic:cNvPicPr>
                  </pic:nvPicPr>
                  <pic:blipFill>
                    <a:blip r:embed="rId17"/>
                    <a:stretch>
                      <a:fillRect/>
                    </a:stretch>
                  </pic:blipFill>
                  <pic:spPr>
                    <a:xfrm>
                      <a:off x="0" y="0"/>
                      <a:ext cx="6263640" cy="2430145"/>
                    </a:xfrm>
                    <a:prstGeom prst="rect">
                      <a:avLst/>
                    </a:prstGeom>
                  </pic:spPr>
                </pic:pic>
              </a:graphicData>
            </a:graphic>
          </wp:anchor>
        </w:drawing>
      </w:r>
    </w:p>
    <w:p w14:paraId="0056AB7B">
      <w:pPr>
        <w:bidi w:val="0"/>
        <w:jc w:val="both"/>
        <w:rPr>
          <w:rFonts w:hint="default" w:ascii="Times New Roman" w:hAnsi="Times New Roman"/>
          <w:sz w:val="24"/>
          <w:szCs w:val="24"/>
          <w:lang w:val="en-US"/>
        </w:rPr>
      </w:pPr>
    </w:p>
    <w:p w14:paraId="20DA1672">
      <w:pPr>
        <w:bidi w:val="0"/>
        <w:jc w:val="center"/>
        <w:rPr>
          <w:rFonts w:hint="default" w:ascii="Times New Roman" w:hAnsi="Times New Roman"/>
          <w:i/>
          <w:iCs/>
          <w:sz w:val="20"/>
          <w:szCs w:val="20"/>
          <w:lang w:val="en-US"/>
        </w:rPr>
      </w:pPr>
      <w:r>
        <w:rPr>
          <w:rFonts w:hint="default" w:ascii="Times New Roman" w:hAnsi="Times New Roman"/>
          <w:i/>
          <w:iCs/>
          <w:sz w:val="20"/>
          <w:szCs w:val="20"/>
          <w:lang w:val="en-US"/>
        </w:rPr>
        <w:t>Fig 2: Block digram of deecp and e-deecp method</w:t>
      </w:r>
    </w:p>
    <w:p w14:paraId="00E970B1">
      <w:pPr>
        <w:bidi w:val="0"/>
        <w:jc w:val="both"/>
        <w:rPr>
          <w:rFonts w:hint="default" w:ascii="Times New Roman" w:hAnsi="Times New Roman"/>
          <w:sz w:val="24"/>
          <w:szCs w:val="24"/>
          <w:lang w:val="en-US"/>
        </w:rPr>
        <w:sectPr>
          <w:type w:val="continuous"/>
          <w:pgSz w:w="11920" w:h="16840"/>
          <w:pgMar w:top="1077" w:right="992" w:bottom="1077" w:left="992" w:header="720" w:footer="720" w:gutter="0"/>
          <w:cols w:space="0" w:num="1"/>
          <w:rtlGutter w:val="0"/>
          <w:docGrid w:linePitch="0" w:charSpace="0"/>
        </w:sectPr>
      </w:pPr>
    </w:p>
    <w:p w14:paraId="084B968D">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3: Smart Mining Applications and WSN Challenges</w:t>
      </w:r>
    </w:p>
    <w:p w14:paraId="413BF3D1">
      <w:pPr>
        <w:bidi w:val="0"/>
        <w:jc w:val="both"/>
        <w:rPr>
          <w:rFonts w:hint="default" w:ascii="Times New Roman" w:hAnsi="Times New Roman" w:cs="Times New Roman"/>
          <w:sz w:val="24"/>
          <w:szCs w:val="24"/>
        </w:rPr>
      </w:pPr>
    </w:p>
    <w:p w14:paraId="2ED2484A">
      <w:pPr>
        <w:bidi w:val="0"/>
        <w:jc w:val="both"/>
        <w:rPr>
          <w:rFonts w:hint="default" w:ascii="Times New Roman" w:hAnsi="Times New Roman" w:cs="Times New Roman"/>
          <w:sz w:val="24"/>
          <w:szCs w:val="24"/>
        </w:rPr>
      </w:pPr>
      <w:r>
        <w:rPr>
          <w:rFonts w:hint="default" w:ascii="Times New Roman" w:hAnsi="Times New Roman" w:cs="Times New Roman"/>
          <w:b/>
          <w:bCs/>
          <w:sz w:val="24"/>
          <w:szCs w:val="24"/>
          <w:u w:val="single"/>
        </w:rPr>
        <w:t>Overview of Smart Mining and Industrial IoT</w:t>
      </w:r>
    </w:p>
    <w:p w14:paraId="0C8BD0E5">
      <w:pPr>
        <w:bidi w:val="0"/>
        <w:jc w:val="both"/>
        <w:rPr>
          <w:rFonts w:hint="default" w:ascii="Times New Roman" w:hAnsi="Times New Roman" w:cs="Times New Roman"/>
          <w:sz w:val="24"/>
          <w:szCs w:val="24"/>
        </w:rPr>
      </w:pPr>
    </w:p>
    <w:p w14:paraId="097E73F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concept of Smart Mining represents the integration of advanced technologies, such as the Industrial Internet of Things (IIoT), Artificial Intelligence (AI)</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WSNs, into traditional mining operations. The goal is to enhance safety, improve operational eﬃciency, reduce costs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minimize environmental impact [1]. WSNs are a core enabling technology for this transformation, providing the sensory layer that collects real-time data from the harsh underground environment.</w:t>
      </w:r>
    </w:p>
    <w:p w14:paraId="7E6C3F8A">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scale of the industry is significant. India’s major mining regions, such as Jharkhand, Odisha, Chhattisgarh, Madhya Pradesh</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Karnataka, feature both metallic and non-metallic mines. Metallic mines typically reach depths of 1km to 4km and lengths of 2km to 5km, while non-metallic mines are typically 200m to 600m deep and 2km to 4km long [1].</w:t>
      </w:r>
    </w:p>
    <w:p w14:paraId="720698AC">
      <w:pPr>
        <w:bidi w:val="0"/>
        <w:jc w:val="both"/>
        <w:rPr>
          <w:rFonts w:hint="default" w:ascii="Times New Roman" w:hAnsi="Times New Roman" w:cs="Times New Roman"/>
          <w:sz w:val="24"/>
          <w:szCs w:val="24"/>
        </w:rPr>
      </w:pPr>
      <w:r>
        <w:rPr>
          <w:rFonts w:hint="default" w:ascii="Times New Roman" w:hAnsi="Times New Roman" w:cs="Times New Roman"/>
          <w:sz w:val="24"/>
          <w:szCs w:val="24"/>
        </w:rPr>
        <w:t>Key applications of WSNs in smart mining include:</w:t>
      </w:r>
    </w:p>
    <w:p w14:paraId="1278069C">
      <w:pPr>
        <w:bidi w:val="0"/>
        <w:jc w:val="both"/>
        <w:rPr>
          <w:rFonts w:hint="default" w:ascii="Times New Roman" w:hAnsi="Times New Roman" w:cs="Times New Roman"/>
          <w:sz w:val="24"/>
          <w:szCs w:val="24"/>
        </w:rPr>
      </w:pPr>
    </w:p>
    <w:p w14:paraId="2A22577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8"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Environmental Monitoring: Continuous tracking of critical parameters such as methane, carbon monoxide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other toxic gas levels, as well as temperature and humidity [1]. This is crucial for preventing explosions and ensuring breathable air quality.</w:t>
      </w:r>
    </w:p>
    <w:p w14:paraId="71DBB92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9"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Structural Stability Monitoring: Using accelerometers and strain gauges to detect ground movement, rock falls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structural stress in tunnels and shafts, providing early warnings of potential collapses.</w:t>
      </w:r>
    </w:p>
    <w:p w14:paraId="18AD9CA6">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0"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Worker Safety and Tracking: Real-time localization and tracking of personnel and assets, which is vital for emergency response and evacuation procedures [1].</w:t>
      </w:r>
    </w:p>
    <w:p w14:paraId="5D38AB79">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1"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Equipment Health Monitoring: Monitoring the vibration, temperature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pressure of heavy machinery to predict failures and schedule preventative maintenance, thereby reducing downtime.</w:t>
      </w:r>
    </w:p>
    <w:p w14:paraId="0BD7EB15">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successful implementation of these applications hinges on the reliability and longevity of the WSN infrastructure. However, the underground environment presents a unique and formidable set of challenges that severely test the limits of conventional WSN protocols.</w:t>
      </w:r>
    </w:p>
    <w:p w14:paraId="53D21896">
      <w:pPr>
        <w:bidi w:val="0"/>
        <w:jc w:val="both"/>
        <w:rPr>
          <w:rFonts w:hint="default" w:ascii="Times New Roman" w:hAnsi="Times New Roman" w:cs="Times New Roman"/>
          <w:sz w:val="24"/>
          <w:szCs w:val="24"/>
        </w:rPr>
      </w:pPr>
    </w:p>
    <w:p w14:paraId="3008DA4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Specific Challenges of Underground WSN Deployment</w:t>
      </w:r>
    </w:p>
    <w:p w14:paraId="2C0E382C">
      <w:pPr>
        <w:bidi w:val="0"/>
        <w:jc w:val="both"/>
        <w:rPr>
          <w:rFonts w:hint="default" w:ascii="Times New Roman" w:hAnsi="Times New Roman" w:cs="Times New Roman"/>
          <w:sz w:val="24"/>
          <w:szCs w:val="24"/>
        </w:rPr>
      </w:pPr>
    </w:p>
    <w:p w14:paraId="308F9AB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underground mine environment is fundamentally different from typical terrestrial WSN deployment scenarios, introducing complexities that must be addressed by the communication protocol [11].</w:t>
      </w:r>
    </w:p>
    <w:p w14:paraId="53717746">
      <w:pPr>
        <w:bidi w:val="0"/>
        <w:jc w:val="both"/>
        <w:rPr>
          <w:rFonts w:hint="default" w:ascii="Times New Roman" w:hAnsi="Times New Roman" w:cs="Times New Roman"/>
          <w:sz w:val="24"/>
          <w:szCs w:val="24"/>
        </w:rPr>
      </w:pPr>
    </w:p>
    <w:p w14:paraId="191A08A9">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Signal Propagation and Attenuation</w:t>
      </w:r>
    </w:p>
    <w:p w14:paraId="63DD3260">
      <w:pPr>
        <w:bidi w:val="0"/>
        <w:jc w:val="both"/>
        <w:rPr>
          <w:rFonts w:hint="default" w:ascii="Times New Roman" w:hAnsi="Times New Roman" w:cs="Times New Roman"/>
          <w:sz w:val="24"/>
          <w:szCs w:val="24"/>
        </w:rPr>
      </w:pPr>
    </w:p>
    <w:p w14:paraId="792B416E">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most significant challenge is the highly unpredictable and severe attenuation of radio frequency (RF) signals [7].</w:t>
      </w:r>
    </w:p>
    <w:p w14:paraId="3F88803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2"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Rock and Soil Interference: RF signals are heavily absorbed and scattered by rock, soil</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water content in the mine walls. This results in a much shorter communication range compared to open-air environments, often necessitating multi-hop communication over very short distances [11].</w:t>
      </w:r>
    </w:p>
    <w:p w14:paraId="759FAD8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3"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Tunnel Geometry: The irregular and complex geometry of mine tunnels, shafts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chambers creates severe multi-path fading and shadowing effects. This leads to highly variable link quality, where a small change in node position can drastically alter the communication path and energy cost [7].</w:t>
      </w:r>
    </w:p>
    <w:p w14:paraId="0F22403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1"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High Noise Floor: The presence of heavy machinery, ventilation systems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other electronic equipment contributes to a high level of electromagnetic noise, further degrading signal quality and increasing the required transmission power.</w:t>
      </w:r>
    </w:p>
    <w:p w14:paraId="77271E6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standard free-space or two-ray ground propagation models used in typical WSN simulations are often inaccurate for underground environments, requiring protocols to be robust against fluctuating link quality and energy costs [11].</w:t>
      </w:r>
    </w:p>
    <w:p w14:paraId="51044E91">
      <w:pPr>
        <w:bidi w:val="0"/>
        <w:jc w:val="both"/>
        <w:rPr>
          <w:rFonts w:hint="default" w:ascii="Times New Roman" w:hAnsi="Times New Roman" w:cs="Times New Roman"/>
          <w:sz w:val="24"/>
          <w:szCs w:val="24"/>
        </w:rPr>
        <w:sectPr>
          <w:pgSz w:w="11920" w:h="16840"/>
          <w:pgMar w:top="1077" w:right="992" w:bottom="1077" w:left="992" w:header="720" w:footer="720" w:gutter="0"/>
          <w:cols w:space="0" w:num="1"/>
          <w:rtlGutter w:val="0"/>
          <w:docGrid w:linePitch="0" w:charSpace="0"/>
        </w:sectPr>
      </w:pPr>
    </w:p>
    <w:p w14:paraId="107C28D1">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Dynamic Topology and Node Failures</w:t>
      </w:r>
    </w:p>
    <w:p w14:paraId="138D5183">
      <w:pPr>
        <w:bidi w:val="0"/>
        <w:jc w:val="both"/>
        <w:rPr>
          <w:rFonts w:hint="default" w:ascii="Times New Roman" w:hAnsi="Times New Roman" w:cs="Times New Roman"/>
          <w:sz w:val="24"/>
          <w:szCs w:val="24"/>
        </w:rPr>
      </w:pPr>
    </w:p>
    <w:p w14:paraId="1DD05D15">
      <w:pPr>
        <w:bidi w:val="0"/>
        <w:jc w:val="both"/>
        <w:rPr>
          <w:rFonts w:hint="default" w:ascii="Times New Roman" w:hAnsi="Times New Roman" w:cs="Times New Roman"/>
          <w:sz w:val="24"/>
          <w:szCs w:val="24"/>
        </w:rPr>
      </w:pPr>
      <w:r>
        <w:rPr>
          <w:rFonts w:hint="default" w:ascii="Times New Roman" w:hAnsi="Times New Roman" w:cs="Times New Roman"/>
          <w:sz w:val="24"/>
          <w:szCs w:val="24"/>
        </w:rPr>
        <w:t>Underground mines are dynamic environments, both structurally and operationally.</w:t>
      </w:r>
    </w:p>
    <w:p w14:paraId="5366323B">
      <w:pPr>
        <w:bidi w:val="0"/>
        <w:jc w:val="both"/>
        <w:rPr>
          <w:rFonts w:hint="default" w:ascii="Times New Roman" w:hAnsi="Times New Roman" w:cs="Times New Roman"/>
          <w:sz w:val="24"/>
          <w:szCs w:val="24"/>
        </w:rPr>
      </w:pPr>
    </w:p>
    <w:p w14:paraId="71F06CA1">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4"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Continuous Expansion: As mining progresses, the network topology continuously changes, requiring the WSN to adapt to new communication paths and coverage areas [7].</w:t>
      </w:r>
    </w:p>
    <w:p w14:paraId="4974D87F">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5"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Environmental Shifts: Rock falls, water seepage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changes in air pressure can physically damage nodes or alter the radio environment, leading to sudden node failures or link disruptions.</w:t>
      </w:r>
    </w:p>
    <w:p w14:paraId="3EEDCCE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2"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Irregular Deployment: Nodes are often deployed arbitrarily or opportunistically, resulting in an irregular and non-uniform network topology, which complicates cluster formation and routing decisions [1].</w:t>
      </w:r>
    </w:p>
    <w:p w14:paraId="00C11928">
      <w:pPr>
        <w:bidi w:val="0"/>
        <w:jc w:val="both"/>
        <w:rPr>
          <w:rFonts w:hint="default" w:ascii="Times New Roman" w:hAnsi="Times New Roman" w:cs="Times New Roman"/>
          <w:sz w:val="24"/>
          <w:szCs w:val="24"/>
        </w:rPr>
      </w:pPr>
      <w:r>
        <w:rPr>
          <w:rFonts w:hint="default" w:ascii="Times New Roman" w:hAnsi="Times New Roman" w:cs="Times New Roman"/>
          <w:sz w:val="24"/>
          <w:szCs w:val="24"/>
        </w:rPr>
        <w:t>Protocols that rely on a static, pre-defined network structure or global knowledge will quickly become obsolete or ineﬃcient in such a rapidly changing environment.</w:t>
      </w:r>
    </w:p>
    <w:p w14:paraId="03C45ED2">
      <w:pPr>
        <w:bidi w:val="0"/>
        <w:jc w:val="both"/>
        <w:rPr>
          <w:rFonts w:hint="default" w:ascii="Times New Roman" w:hAnsi="Times New Roman" w:cs="Times New Roman"/>
          <w:sz w:val="24"/>
          <w:szCs w:val="24"/>
        </w:rPr>
      </w:pPr>
    </w:p>
    <w:p w14:paraId="6C959929">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Power Management and Battery Replacement Issues</w:t>
      </w:r>
    </w:p>
    <w:p w14:paraId="4C689E0B">
      <w:pPr>
        <w:bidi w:val="0"/>
        <w:jc w:val="both"/>
        <w:rPr>
          <w:rFonts w:hint="default" w:ascii="Times New Roman" w:hAnsi="Times New Roman" w:cs="Times New Roman"/>
          <w:sz w:val="24"/>
          <w:szCs w:val="24"/>
        </w:rPr>
      </w:pPr>
    </w:p>
    <w:p w14:paraId="3D5C160B">
      <w:pPr>
        <w:bidi w:val="0"/>
        <w:jc w:val="both"/>
        <w:rPr>
          <w:rFonts w:hint="default" w:ascii="Times New Roman" w:hAnsi="Times New Roman" w:cs="Times New Roman"/>
          <w:sz w:val="24"/>
          <w:szCs w:val="24"/>
        </w:rPr>
      </w:pPr>
      <w:r>
        <w:rPr>
          <w:rFonts w:hint="default" w:ascii="Times New Roman" w:hAnsi="Times New Roman" w:cs="Times New Roman"/>
          <w:sz w:val="24"/>
          <w:szCs w:val="24"/>
        </w:rPr>
        <w:t>As highlighted in the introduction, the inaccessibility of the underground environment makes manual battery replacement or recharging impractical and costly [1].</w:t>
      </w:r>
    </w:p>
    <w:p w14:paraId="691C3B4F">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1"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Energy as a Finite Resource: The energy of each sensor node is a finite, non- renewable resource. The entire network’s lifetime is directly tied to the lifespan of its individual nodes.</w:t>
      </w:r>
    </w:p>
    <w:p w14:paraId="32004079">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6"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Heterogeneity: Due to varying deployment times, initial battery capacities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proximity to high-traﬃc areas, nodes inevitably exhibit heterogeneous energy levels. Protocols must leverage this heterogeneity by assigning more energy- intensive roles (like CH) to higher-energy nodes, as is the goal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its variants [1].</w:t>
      </w:r>
    </w:p>
    <w:p w14:paraId="4DEA026D">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1"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Energy Harvesting Limitations: While energy harvesting (EH) is a promising solution for WSNs [12], its effectiveness in underground mines is severely limited due to the lack of sunlight (for solar) and often low levels of vibration or airflow (for kinetic/wind) [12]. This reinforces the need for extreme energy conservation through eﬃcient protocol design.</w:t>
      </w:r>
    </w:p>
    <w:p w14:paraId="76D21224">
      <w:pPr>
        <w:bidi w:val="0"/>
        <w:jc w:val="both"/>
        <w:rPr>
          <w:rFonts w:hint="default" w:ascii="Times New Roman" w:hAnsi="Times New Roman" w:cs="Times New Roman"/>
          <w:sz w:val="24"/>
          <w:szCs w:val="24"/>
        </w:rPr>
      </w:pPr>
    </w:p>
    <w:p w14:paraId="25626963">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Need for Adaptive and Intelligent Protocols</w:t>
      </w:r>
    </w:p>
    <w:p w14:paraId="4E2231D8">
      <w:pPr>
        <w:bidi w:val="0"/>
        <w:jc w:val="both"/>
        <w:rPr>
          <w:rFonts w:hint="default" w:ascii="Times New Roman" w:hAnsi="Times New Roman" w:cs="Times New Roman"/>
          <w:sz w:val="24"/>
          <w:szCs w:val="24"/>
        </w:rPr>
      </w:pPr>
    </w:p>
    <w:p w14:paraId="3011B46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combination of severe signal attenuation, dynamic topology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non- rechargeable power sources creates a critical need for WSN protocols that can learn and adapt in real-time. The failure of continuous sensing, often caused by WSN nodes rapidly running out of energy, directly contributes to major mining fatalities. By improving energy eﬃciency, these networks can provide continuous monitoring and timely alerts, which reduces the risk of fatalities [3].</w:t>
      </w:r>
    </w:p>
    <w:p w14:paraId="0852FE39">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Static, threshold-based protocols like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while an improvement over LEACH, suffer from a fundamental flaw in this context: they use a fixed set of rules to govern CH selection [1]. For example, a fixed probability threshold for CH selection, even one weighted by residual energy and distance, cannot account for:</w:t>
      </w:r>
    </w:p>
    <w:p w14:paraId="03822F4D">
      <w:pPr>
        <w:bidi w:val="0"/>
        <w:jc w:val="both"/>
        <w:rPr>
          <w:rFonts w:hint="default" w:ascii="Times New Roman" w:hAnsi="Times New Roman" w:cs="Times New Roman"/>
          <w:sz w:val="24"/>
          <w:szCs w:val="24"/>
        </w:rPr>
      </w:pPr>
      <w:r>
        <w:rPr>
          <w:rFonts w:hint="default" w:ascii="Times New Roman" w:hAnsi="Times New Roman" w:cs="Times New Roman"/>
          <w:sz w:val="24"/>
          <w:szCs w:val="24"/>
        </w:rPr>
        <w:t>Unforeseen Link Quality Changes: A node deemed suitable for CH based on its energy and distance might suddenly find its communication link to the BS degraded due to a new obstruction, leading to massive energy waste.</w:t>
      </w:r>
    </w:p>
    <w:p w14:paraId="3BD4BA2B">
      <w:pPr>
        <w:bidi w:val="0"/>
        <w:jc w:val="both"/>
        <w:rPr>
          <w:rFonts w:hint="default" w:ascii="Times New Roman" w:hAnsi="Times New Roman" w:cs="Times New Roman"/>
          <w:sz w:val="24"/>
          <w:szCs w:val="24"/>
        </w:rPr>
      </w:pPr>
      <w:r>
        <w:rPr>
          <w:rFonts w:hint="default" w:ascii="Times New Roman" w:hAnsi="Times New Roman" w:cs="Times New Roman"/>
          <w:sz w:val="24"/>
          <w:szCs w:val="24"/>
        </w:rPr>
        <w:t>Localized Energy Depletion: A fixed rotation scheme might select a node that has recently experienced an unexpected spike in energy consumption, leading to its premature death.</w:t>
      </w:r>
    </w:p>
    <w:p w14:paraId="2B6E8AEC">
      <w:pPr>
        <w:bidi w:val="0"/>
        <w:jc w:val="both"/>
        <w:rPr>
          <w:rFonts w:hint="default" w:ascii="Times New Roman" w:hAnsi="Times New Roman" w:cs="Times New Roman"/>
          <w:sz w:val="24"/>
          <w:szCs w:val="24"/>
        </w:rPr>
      </w:pPr>
      <w:r>
        <w:rPr>
          <w:rFonts w:hint="default" w:ascii="Times New Roman" w:hAnsi="Times New Roman" w:cs="Times New Roman"/>
          <w:sz w:val="24"/>
          <w:szCs w:val="24"/>
        </w:rPr>
        <w:t>Optimal Long-Term Strategy: Static protocols optimize for the current round, but they lack the mechanism to learn a long-term optimal policy that maximizes the overall network lifetime, which is the ultimate goal [1].</w:t>
      </w:r>
    </w:p>
    <w:p w14:paraId="79B12F27">
      <w:pPr>
        <w:bidi w:val="0"/>
        <w:jc w:val="both"/>
        <w:rPr>
          <w:rFonts w:hint="default" w:ascii="Times New Roman" w:hAnsi="Times New Roman" w:cs="Times New Roman"/>
          <w:sz w:val="24"/>
          <w:szCs w:val="24"/>
        </w:rPr>
      </w:pPr>
    </w:p>
    <w:p w14:paraId="1096B898">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address these limitations, the protocol must </w:t>
      </w:r>
      <w:r>
        <w:rPr>
          <w:rFonts w:hint="default" w:ascii="Times New Roman" w:hAnsi="Times New Roman" w:cs="Times New Roman"/>
          <w:sz w:val="24"/>
          <w:szCs w:val="24"/>
          <w:lang w:val="en-US"/>
        </w:rPr>
        <w:t>make sure that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ea</w:t>
      </w:r>
      <w:r>
        <w:rPr>
          <w:rFonts w:hint="default" w:ascii="Times New Roman" w:hAnsi="Times New Roman" w:cs="Times New Roman"/>
          <w:sz w:val="24"/>
          <w:szCs w:val="24"/>
        </w:rPr>
        <w:t>ch node must make its own CH decision based on local information, without relying on global network knowledge, which is often unavailable or outdated in a dynamic mine environment [1].</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The protocol must adjust its decision-making parameters based on the outcomes of previous rounds</w:t>
      </w:r>
      <w:r>
        <w:rPr>
          <w:rFonts w:hint="default" w:ascii="Times New Roman" w:hAnsi="Times New Roman" w:cs="Times New Roman"/>
          <w:sz w:val="24"/>
          <w:szCs w:val="24"/>
          <w:lang w:val="en-US"/>
        </w:rPr>
        <w:t>.</w:t>
      </w:r>
    </w:p>
    <w:p w14:paraId="0904D901">
      <w:pPr>
        <w:bidi w:val="0"/>
        <w:jc w:val="both"/>
        <w:rPr>
          <w:rFonts w:hint="default" w:ascii="Times New Roman" w:hAnsi="Times New Roman" w:cs="Times New Roman"/>
          <w:sz w:val="24"/>
          <w:szCs w:val="24"/>
        </w:rPr>
        <w:sectPr>
          <w:pgSz w:w="11920" w:h="16840"/>
          <w:pgMar w:top="1077" w:right="992" w:bottom="1077" w:left="992" w:header="720" w:footer="720" w:gutter="0"/>
          <w:cols w:space="0" w:num="1"/>
          <w:rtlGutter w:val="0"/>
          <w:docGrid w:linePitch="0" w:charSpace="0"/>
        </w:sectPr>
      </w:pPr>
    </w:p>
    <w:p w14:paraId="6C40631F">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4: Reinforcement Learning and Q-Learning Fundamentals</w:t>
      </w:r>
    </w:p>
    <w:p w14:paraId="0585CD4F">
      <w:pPr>
        <w:bidi w:val="0"/>
        <w:jc w:val="both"/>
        <w:rPr>
          <w:rFonts w:hint="default" w:ascii="Times New Roman" w:hAnsi="Times New Roman" w:cs="Times New Roman"/>
          <w:sz w:val="24"/>
          <w:szCs w:val="24"/>
        </w:rPr>
      </w:pPr>
    </w:p>
    <w:p w14:paraId="07F46F1F">
      <w:pPr>
        <w:bidi w:val="0"/>
        <w:jc w:val="both"/>
        <w:rPr>
          <w:rFonts w:hint="default" w:ascii="Times New Roman" w:hAnsi="Times New Roman" w:cs="Times New Roman"/>
          <w:sz w:val="24"/>
          <w:szCs w:val="24"/>
        </w:rPr>
      </w:pPr>
    </w:p>
    <w:p w14:paraId="128265AC">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Introduction to Reinforcement Learning (RL)</w:t>
      </w:r>
    </w:p>
    <w:p w14:paraId="2CB165D7">
      <w:pPr>
        <w:bidi w:val="0"/>
        <w:jc w:val="both"/>
        <w:rPr>
          <w:rFonts w:hint="default" w:ascii="Times New Roman" w:hAnsi="Times New Roman" w:cs="Times New Roman"/>
          <w:sz w:val="24"/>
          <w:szCs w:val="24"/>
        </w:rPr>
      </w:pPr>
    </w:p>
    <w:p w14:paraId="4358F29E">
      <w:pPr>
        <w:bidi w:val="0"/>
        <w:jc w:val="both"/>
        <w:rPr>
          <w:rFonts w:hint="default" w:ascii="Times New Roman" w:hAnsi="Times New Roman" w:cs="Times New Roman"/>
          <w:sz w:val="24"/>
          <w:szCs w:val="24"/>
        </w:rPr>
      </w:pPr>
      <w:r>
        <w:rPr>
          <w:rFonts w:hint="default" w:ascii="Times New Roman" w:hAnsi="Times New Roman" w:cs="Times New Roman"/>
          <w:color w:val="FFFFFF" w:themeColor="background1"/>
          <w:sz w:val="10"/>
          <w:szCs w:val="10"/>
          <w:lang w:val="en-US"/>
          <w14:textFill>
            <w14:solidFill>
              <w14:schemeClr w14:val="bg1"/>
            </w14:solidFill>
          </w14:textFill>
        </w:rPr>
        <w:t>‘</w:t>
      </w:r>
      <w:r>
        <w:rPr>
          <w:rFonts w:hint="default" w:ascii="Times New Roman" w:hAnsi="Times New Roman" w:cs="Times New Roman"/>
          <w:sz w:val="24"/>
          <w:szCs w:val="24"/>
        </w:rPr>
        <w:t>Reinforcement Learning (RL) is a sub-field of machine learning concerned with how intelligent agents ought to take actions in an environment to maximize the notion of cumulative reward [4]. Unlike supervised learning, which learns from labeled examples, or unsupervised learning, which finds hidden patterns in data, RL learns through trial and error from the consequences of its actions. This paradigm is perfectly suited for dynamic, decentralized problems like Cluster Head (CH) selection in WSNs, where the optimal decision is not known a priori and changes over time [1].</w:t>
      </w:r>
    </w:p>
    <w:p w14:paraId="1E86D77C">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core components of an RL system are:</w:t>
      </w:r>
    </w:p>
    <w:p w14:paraId="39F77795">
      <w:pPr>
        <w:bidi w:val="0"/>
        <w:jc w:val="both"/>
        <w:rPr>
          <w:rFonts w:hint="default" w:ascii="Times New Roman" w:hAnsi="Times New Roman" w:cs="Times New Roman"/>
          <w:sz w:val="24"/>
          <w:szCs w:val="24"/>
        </w:rPr>
      </w:pPr>
    </w:p>
    <w:p w14:paraId="1534DDA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0"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Agent: The decision-maker (in our case, each individual sensor node) [1].</w:t>
      </w:r>
    </w:p>
    <w:p w14:paraId="3FD55AFF">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7"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Environment: Everything the agent interacts with (the WSN, including other nodes, the Base Station</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physical conditions) [1].</w:t>
      </w:r>
    </w:p>
    <w:p w14:paraId="2C66218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3"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State (S): A representation of the current situation of the environment (e.g., a node’s residual energy, its distance to the sink) [8].</w:t>
      </w:r>
    </w:p>
    <w:p w14:paraId="4F34EFB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3"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Action (A): A set of choices the agent can make (e.g., become a CH or not) [1].</w:t>
      </w:r>
    </w:p>
    <w:p w14:paraId="437A23EA">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8"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Reward (R): A scalar feedback signal from the environment that indicates the desirability of the agent’s last action. The agent’s goal is to maximize the total expected reward over the long run [8].</w:t>
      </w:r>
    </w:p>
    <w:p w14:paraId="48DC348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57058" cy="57048"/>
                    </a:xfrm>
                    <a:prstGeom prst="rect">
                      <a:avLst/>
                    </a:prstGeom>
                  </pic:spPr>
                </pic:pic>
              </a:graphicData>
            </a:graphic>
          </wp:inline>
        </w:drawing>
      </w:r>
      <w:r>
        <w:rPr>
          <w:rFonts w:hint="default" w:ascii="Times New Roman" w:hAnsi="Times New Roman" w:cs="Times New Roman"/>
          <w:sz w:val="24"/>
          <w:szCs w:val="24"/>
        </w:rPr>
        <w:t xml:space="preserve">  Policy (π): A mapping from states to actions, defining the agent’s behavior.</w:t>
      </w:r>
    </w:p>
    <w:p w14:paraId="5ACCC6D9">
      <w:pPr>
        <w:bidi w:val="0"/>
        <w:jc w:val="both"/>
        <w:rPr>
          <w:rFonts w:hint="default" w:ascii="Times New Roman" w:hAnsi="Times New Roman" w:cs="Times New Roman"/>
          <w:sz w:val="24"/>
          <w:szCs w:val="24"/>
        </w:rPr>
      </w:pPr>
    </w:p>
    <w:p w14:paraId="174C9253">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Markov Decision Process (MDP)</w:t>
      </w:r>
    </w:p>
    <w:p w14:paraId="3EE0CC9E">
      <w:pPr>
        <w:bidi w:val="0"/>
        <w:jc w:val="both"/>
        <w:rPr>
          <w:rFonts w:hint="default" w:ascii="Times New Roman" w:hAnsi="Times New Roman" w:cs="Times New Roman"/>
          <w:sz w:val="24"/>
          <w:szCs w:val="24"/>
        </w:rPr>
      </w:pPr>
    </w:p>
    <w:p w14:paraId="6EBE7D8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problem of finding an optimal policy in RL is often formalized as a Markov Decision Process (MDP). An MDP is a mathematical framework for modeling decision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making in situations where outcomes are partly random and partly under the control of a decision-maker.</w:t>
      </w:r>
    </w:p>
    <w:p w14:paraId="328C5E77">
      <w:pPr>
        <w:bidi w:val="0"/>
        <w:jc w:val="both"/>
        <w:rPr>
          <w:rFonts w:hint="default" w:ascii="Times New Roman" w:hAnsi="Times New Roman" w:cs="Times New Roman"/>
          <w:sz w:val="24"/>
          <w:szCs w:val="24"/>
        </w:rPr>
      </w:pPr>
      <w:r>
        <w:rPr>
          <w:rFonts w:hint="default" w:ascii="Times New Roman" w:hAnsi="Times New Roman" w:cs="Times New Roman"/>
          <w:sz w:val="24"/>
          <w:szCs w:val="24"/>
        </w:rPr>
        <w:t>An MDP is defined by a tuple (S, A, P, R, γ), where:</w:t>
      </w:r>
    </w:p>
    <w:p w14:paraId="7A54FE33">
      <w:pPr>
        <w:bidi w:val="0"/>
        <w:jc w:val="both"/>
        <w:rPr>
          <w:rFonts w:hint="default" w:ascii="Times New Roman" w:hAnsi="Times New Roman" w:cs="Times New Roman"/>
          <w:sz w:val="24"/>
          <w:szCs w:val="24"/>
        </w:rPr>
      </w:pPr>
    </w:p>
    <w:p w14:paraId="5836163A">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0"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S is the set of all possible states</w:t>
      </w:r>
    </w:p>
    <w:p w14:paraId="4F8BE403">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1"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A is the set of all possible actions.</w:t>
      </w:r>
    </w:p>
    <w:p w14:paraId="4686A014">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2"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P(s′∣s, a) is the state transition probability, the probability that action a in state s</w:t>
      </w:r>
    </w:p>
    <w:p w14:paraId="38B40A26">
      <w:pPr>
        <w:bidi w:val="0"/>
        <w:jc w:val="both"/>
        <w:rPr>
          <w:rFonts w:hint="default" w:ascii="Times New Roman" w:hAnsi="Times New Roman" w:cs="Times New Roman"/>
          <w:sz w:val="24"/>
          <w:szCs w:val="24"/>
        </w:rPr>
      </w:pPr>
      <w:r>
        <w:rPr>
          <w:rFonts w:hint="default" w:ascii="Times New Roman" w:hAnsi="Times New Roman" w:cs="Times New Roman"/>
          <w:sz w:val="24"/>
          <w:szCs w:val="24"/>
        </w:rPr>
        <w:t>will lead to state s′.</w:t>
      </w:r>
    </w:p>
    <w:p w14:paraId="70CC6514">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3"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R(s, a) is the expected immediate reward received after transitioning from state</w:t>
      </w:r>
    </w:p>
    <w:p w14:paraId="5DABD28F">
      <w:pPr>
        <w:bidi w:val="0"/>
        <w:jc w:val="both"/>
        <w:rPr>
          <w:rFonts w:hint="default" w:ascii="Times New Roman" w:hAnsi="Times New Roman" w:cs="Times New Roman"/>
          <w:sz w:val="24"/>
          <w:szCs w:val="24"/>
        </w:rPr>
      </w:pPr>
      <w:r>
        <w:rPr>
          <w:rFonts w:hint="default" w:ascii="Times New Roman" w:hAnsi="Times New Roman" w:cs="Times New Roman"/>
          <w:sz w:val="24"/>
          <w:szCs w:val="24"/>
        </w:rPr>
        <w:t>s via action a.</w:t>
      </w:r>
    </w:p>
    <w:p w14:paraId="6E930F3C">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1"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γ ∈ [0, 1] is the discount factor, which determines the importance of future rewards.</w:t>
      </w:r>
    </w:p>
    <w:p w14:paraId="716E0627">
      <w:pPr>
        <w:bidi w:val="0"/>
        <w:jc w:val="both"/>
        <w:rPr>
          <w:rFonts w:hint="default" w:ascii="Times New Roman" w:hAnsi="Times New Roman" w:cs="Times New Roman"/>
          <w:sz w:val="24"/>
          <w:szCs w:val="24"/>
        </w:rPr>
      </w:pPr>
      <w:r>
        <w:rPr>
          <w:rFonts w:hint="default" w:ascii="Times New Roman" w:hAnsi="Times New Roman" w:cs="Times New Roman"/>
          <w:sz w:val="24"/>
          <w:szCs w:val="24"/>
        </w:rPr>
        <w:t>In the context of WSN CH selection, the Markov property is crucial: the future state of the network (e.g., the remaining energy of a node in the next round) depends only on the current state and the action taken, not on the entire history of the network. The</w:t>
      </w:r>
    </w:p>
    <w:p w14:paraId="5E762B95">
      <w:pPr>
        <w:bidi w:val="0"/>
        <w:jc w:val="both"/>
        <w:rPr>
          <w:rFonts w:hint="default" w:ascii="Times New Roman" w:hAnsi="Times New Roman" w:cs="Times New Roman"/>
          <w:sz w:val="24"/>
          <w:szCs w:val="24"/>
        </w:rPr>
      </w:pPr>
      <w:r>
        <w:rPr>
          <w:rFonts w:hint="default" w:ascii="Times New Roman" w:hAnsi="Times New Roman" w:cs="Times New Roman"/>
          <w:sz w:val="24"/>
          <w:szCs w:val="24"/>
        </w:rPr>
        <w:t>goal is to find an optimal policy π∗ that maximizes the expected discounted return</w:t>
      </w:r>
    </w:p>
    <w:p w14:paraId="7A1AA5A7">
      <w:pPr>
        <w:bidi w:val="0"/>
        <w:jc w:val="both"/>
        <w:rPr>
          <w:rFonts w:hint="default" w:ascii="Times New Roman" w:hAnsi="Times New Roman" w:cs="Times New Roman"/>
          <w:sz w:val="24"/>
          <w:szCs w:val="24"/>
        </w:rPr>
      </w:pPr>
    </w:p>
    <w:p w14:paraId="3C1B8CA6">
      <w:pPr>
        <w:bidi w:val="0"/>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0288" behindDoc="1" locked="0" layoutInCell="1" allowOverlap="1">
                <wp:simplePos x="0" y="0"/>
                <wp:positionH relativeFrom="page">
                  <wp:posOffset>1305560</wp:posOffset>
                </wp:positionH>
                <wp:positionV relativeFrom="paragraph">
                  <wp:posOffset>152400</wp:posOffset>
                </wp:positionV>
                <wp:extent cx="214630" cy="137795"/>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214629" cy="137795"/>
                        </a:xfrm>
                        <a:prstGeom prst="rect">
                          <a:avLst/>
                        </a:prstGeom>
                      </wps:spPr>
                      <wps:txbx>
                        <w:txbxContent>
                          <w:p w14:paraId="7E585A4F">
                            <w:pPr>
                              <w:spacing w:before="0" w:line="207" w:lineRule="exact"/>
                              <w:ind w:left="0" w:right="0" w:firstLine="0"/>
                              <w:jc w:val="left"/>
                              <w:rPr>
                                <w:rFonts w:ascii="Cambria"/>
                                <w:sz w:val="18"/>
                              </w:rPr>
                            </w:pPr>
                            <w:r>
                              <w:rPr>
                                <w:rFonts w:ascii="Arial"/>
                                <w:i/>
                                <w:color w:val="333333"/>
                                <w:spacing w:val="-5"/>
                                <w:w w:val="115"/>
                                <w:sz w:val="18"/>
                              </w:rPr>
                              <w:t>k</w:t>
                            </w:r>
                            <w:r>
                              <w:rPr>
                                <w:rFonts w:ascii="Cambria"/>
                                <w:color w:val="333333"/>
                                <w:spacing w:val="-5"/>
                                <w:w w:val="115"/>
                                <w:sz w:val="18"/>
                              </w:rPr>
                              <w:t>=0</w:t>
                            </w:r>
                          </w:p>
                        </w:txbxContent>
                      </wps:txbx>
                      <wps:bodyPr wrap="square" lIns="0" tIns="0" rIns="0" bIns="0" rtlCol="0">
                        <a:noAutofit/>
                      </wps:bodyPr>
                    </wps:wsp>
                  </a:graphicData>
                </a:graphic>
              </wp:anchor>
            </w:drawing>
          </mc:Choice>
          <mc:Fallback>
            <w:pict>
              <v:shape id="Textbox 106" o:spid="_x0000_s1026" o:spt="202" type="#_x0000_t202" style="position:absolute;left:0pt;margin-left:102.8pt;margin-top:12pt;height:10.85pt;width:16.9pt;mso-position-horizontal-relative:page;z-index:-251656192;mso-width-relative:page;mso-height-relative:page;" filled="f" stroked="f" coordsize="21600,21600" o:gfxdata="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WVxFPYAAAACQEAAA8AAAAAAAAAAQAgAAAAIgAAAGRycy9kb3ducmV2LnhtbFBLAQIUABQAAAAI&#10;AIdO4kCsMEz4tAEAAHcDAAAOAAAAAAAAAAEAIAAAACcBAABkcnMvZTJvRG9jLnhtbFBLBQYAAAAA&#10;BgAGAFkBAABNBQAAAAA=&#10;">
                <v:fill on="f" focussize="0,0"/>
                <v:stroke on="f"/>
                <v:imagedata o:title=""/>
                <o:lock v:ext="edit" aspectratio="f"/>
                <v:textbox inset="0mm,0mm,0mm,0mm">
                  <w:txbxContent>
                    <w:p w14:paraId="7E585A4F">
                      <w:pPr>
                        <w:spacing w:before="0" w:line="207" w:lineRule="exact"/>
                        <w:ind w:left="0" w:right="0" w:firstLine="0"/>
                        <w:jc w:val="left"/>
                        <w:rPr>
                          <w:rFonts w:ascii="Cambria"/>
                          <w:sz w:val="18"/>
                        </w:rPr>
                      </w:pPr>
                      <w:r>
                        <w:rPr>
                          <w:rFonts w:ascii="Arial"/>
                          <w:i/>
                          <w:color w:val="333333"/>
                          <w:spacing w:val="-5"/>
                          <w:w w:val="115"/>
                          <w:sz w:val="18"/>
                        </w:rPr>
                        <w:t>k</w:t>
                      </w:r>
                      <w:r>
                        <w:rPr>
                          <w:rFonts w:ascii="Cambria"/>
                          <w:color w:val="333333"/>
                          <w:spacing w:val="-5"/>
                          <w:w w:val="115"/>
                          <w:sz w:val="18"/>
                        </w:rPr>
                        <w:t>=0</w:t>
                      </w:r>
                    </w:p>
                  </w:txbxContent>
                </v:textbox>
              </v:shape>
            </w:pict>
          </mc:Fallback>
        </mc:AlternateContent>
      </w:r>
      <w:r>
        <w:rPr>
          <w:rFonts w:hint="default" w:ascii="Times New Roman" w:hAnsi="Times New Roman" w:cs="Times New Roman"/>
          <w:sz w:val="24"/>
          <w:szCs w:val="24"/>
        </w:rPr>
        <w:t>Gt = ∑∞</w:t>
      </w:r>
      <w:r>
        <w:rPr>
          <w:rFonts w:hint="default" w:ascii="Times New Roman" w:hAnsi="Times New Roman" w:cs="Times New Roman"/>
          <w:sz w:val="24"/>
          <w:szCs w:val="24"/>
        </w:rPr>
        <w:tab/>
      </w:r>
      <w:r>
        <w:rPr>
          <w:rFonts w:hint="default" w:ascii="Times New Roman" w:hAnsi="Times New Roman" w:cs="Times New Roman"/>
          <w:sz w:val="24"/>
          <w:szCs w:val="24"/>
        </w:rPr>
        <w:t>γk Rt+k+1.</w:t>
      </w:r>
    </w:p>
    <w:p w14:paraId="25A1E564">
      <w:pPr>
        <w:bidi w:val="0"/>
        <w:jc w:val="both"/>
        <w:rPr>
          <w:rFonts w:hint="default" w:ascii="Times New Roman" w:hAnsi="Times New Roman" w:cs="Times New Roman"/>
          <w:sz w:val="24"/>
          <w:szCs w:val="24"/>
        </w:rPr>
      </w:pPr>
    </w:p>
    <w:p w14:paraId="3382EE81">
      <w:pPr>
        <w:numPr>
          <w:ilvl w:val="0"/>
          <w:numId w:val="2"/>
        </w:numPr>
        <w:bidi w:val="0"/>
        <w:jc w:val="both"/>
        <w:rPr>
          <w:rFonts w:hint="default" w:ascii="Times New Roman" w:hAnsi="Times New Roman" w:cs="Times New Roman"/>
          <w:sz w:val="24"/>
          <w:szCs w:val="24"/>
        </w:rPr>
      </w:pPr>
      <w:r>
        <w:rPr>
          <w:rFonts w:hint="default" w:ascii="Times New Roman" w:hAnsi="Times New Roman" w:cs="Times New Roman"/>
          <w:sz w:val="24"/>
          <w:szCs w:val="24"/>
        </w:rPr>
        <w:t>Learning: A Model-Free RL Technique</w:t>
      </w:r>
    </w:p>
    <w:p w14:paraId="2230D250">
      <w:pPr>
        <w:numPr>
          <w:ilvl w:val="0"/>
          <w:numId w:val="0"/>
        </w:numPr>
        <w:bidi w:val="0"/>
        <w:ind w:right="0" w:rightChars="0"/>
        <w:jc w:val="both"/>
        <w:rPr>
          <w:rFonts w:hint="default" w:ascii="Times New Roman" w:hAnsi="Times New Roman" w:cs="Times New Roman"/>
          <w:sz w:val="24"/>
          <w:szCs w:val="24"/>
        </w:rPr>
      </w:pPr>
    </w:p>
    <w:p w14:paraId="3B118139">
      <w:pPr>
        <w:bidi w:val="0"/>
        <w:jc w:val="both"/>
        <w:rPr>
          <w:rFonts w:hint="default" w:ascii="Times New Roman" w:hAnsi="Times New Roman" w:cs="Times New Roman"/>
          <w:sz w:val="24"/>
          <w:szCs w:val="24"/>
        </w:rPr>
      </w:pPr>
      <w:r>
        <w:rPr>
          <w:rFonts w:hint="default" w:ascii="Times New Roman" w:hAnsi="Times New Roman" w:cs="Times New Roman"/>
          <w:sz w:val="24"/>
          <w:szCs w:val="24"/>
        </w:rPr>
        <w:t>Q-Learning is a model-free, off-policy temporal difference (TD) control algorithm [1]. “Model-free” means the agent does not need to know the state transition</w:t>
      </w:r>
    </w:p>
    <w:p w14:paraId="0EEE9FDA">
      <w:pPr>
        <w:bidi w:val="0"/>
        <w:jc w:val="both"/>
        <w:rPr>
          <w:rFonts w:hint="default" w:ascii="Times New Roman" w:hAnsi="Times New Roman" w:cs="Times New Roman"/>
          <w:sz w:val="24"/>
          <w:szCs w:val="24"/>
        </w:rPr>
      </w:pPr>
      <w:r>
        <w:rPr>
          <w:rFonts w:hint="default" w:ascii="Times New Roman" w:hAnsi="Times New Roman" w:cs="Times New Roman"/>
          <w:sz w:val="24"/>
          <w:szCs w:val="24"/>
        </w:rPr>
        <w:t>probabilities P or the reward function R of the environment; it learns them purely</w:t>
      </w:r>
    </w:p>
    <w:p w14:paraId="621E51E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through interaction. “Off-policy” means the agent can learn the value of the optimal policy while following a different, exploratory policy.</w:t>
      </w:r>
    </w:p>
    <w:p w14:paraId="70EE3003">
      <w:pPr>
        <w:bidi w:val="0"/>
        <w:jc w:val="both"/>
        <w:rPr>
          <w:rFonts w:hint="default" w:ascii="Times New Roman" w:hAnsi="Times New Roman" w:cs="Times New Roman"/>
          <w:sz w:val="24"/>
          <w:szCs w:val="24"/>
        </w:rPr>
      </w:pPr>
    </w:p>
    <w:p w14:paraId="2050065B">
      <w:pPr>
        <w:bidi w:val="0"/>
        <w:jc w:val="both"/>
        <w:rPr>
          <w:rFonts w:hint="default" w:ascii="Times New Roman" w:hAnsi="Times New Roman" w:cs="Times New Roman"/>
          <w:sz w:val="24"/>
          <w:szCs w:val="24"/>
        </w:rPr>
      </w:pPr>
      <w:r>
        <w:drawing>
          <wp:anchor distT="0" distB="0" distL="114300" distR="114300" simplePos="0" relativeHeight="251663360" behindDoc="0" locked="0" layoutInCell="1" allowOverlap="1">
            <wp:simplePos x="0" y="0"/>
            <wp:positionH relativeFrom="column">
              <wp:posOffset>127000</wp:posOffset>
            </wp:positionH>
            <wp:positionV relativeFrom="paragraph">
              <wp:posOffset>125095</wp:posOffset>
            </wp:positionV>
            <wp:extent cx="5749925" cy="1210310"/>
            <wp:effectExtent l="0" t="0" r="3175" b="8890"/>
            <wp:wrapTopAndBottom/>
            <wp:docPr id="37" name="Picture 37" descr="flow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lowchart-1"/>
                    <pic:cNvPicPr>
                      <a:picLocks noChangeAspect="1"/>
                    </pic:cNvPicPr>
                  </pic:nvPicPr>
                  <pic:blipFill>
                    <a:blip r:embed="rId33"/>
                    <a:stretch>
                      <a:fillRect/>
                    </a:stretch>
                  </pic:blipFill>
                  <pic:spPr>
                    <a:xfrm>
                      <a:off x="0" y="0"/>
                      <a:ext cx="5749925" cy="1210310"/>
                    </a:xfrm>
                    <a:prstGeom prst="rect">
                      <a:avLst/>
                    </a:prstGeom>
                  </pic:spPr>
                </pic:pic>
              </a:graphicData>
            </a:graphic>
          </wp:anchor>
        </w:drawing>
      </w:r>
    </w:p>
    <w:p w14:paraId="511997C8">
      <w:pPr>
        <w:bidi w:val="0"/>
        <w:jc w:val="center"/>
        <w:rPr>
          <w:rFonts w:hint="default" w:ascii="Times New Roman" w:hAnsi="Times New Roman"/>
          <w:i/>
          <w:iCs/>
          <w:sz w:val="20"/>
          <w:szCs w:val="20"/>
        </w:rPr>
      </w:pPr>
      <w:r>
        <w:rPr>
          <w:rFonts w:hint="default" w:ascii="Times New Roman" w:hAnsi="Times New Roman"/>
          <w:i/>
          <w:iCs/>
          <w:sz w:val="20"/>
          <w:szCs w:val="20"/>
        </w:rPr>
        <w:t xml:space="preserve">Fig </w:t>
      </w:r>
      <w:r>
        <w:rPr>
          <w:rFonts w:hint="default" w:ascii="Times New Roman" w:hAnsi="Times New Roman"/>
          <w:i/>
          <w:iCs/>
          <w:sz w:val="20"/>
          <w:szCs w:val="20"/>
          <w:lang w:val="en-US"/>
        </w:rPr>
        <w:t>3</w:t>
      </w:r>
      <w:r>
        <w:rPr>
          <w:rFonts w:hint="default" w:ascii="Times New Roman" w:hAnsi="Times New Roman"/>
          <w:i/>
          <w:iCs/>
          <w:sz w:val="20"/>
          <w:szCs w:val="20"/>
        </w:rPr>
        <w:t>: Agent learning behavior</w:t>
      </w:r>
    </w:p>
    <w:p w14:paraId="1BAE072D">
      <w:pPr>
        <w:bidi w:val="0"/>
        <w:jc w:val="center"/>
        <w:rPr>
          <w:rFonts w:hint="default" w:ascii="Times New Roman" w:hAnsi="Times New Roman" w:cs="Times New Roman"/>
          <w:sz w:val="24"/>
          <w:szCs w:val="24"/>
        </w:rPr>
      </w:pPr>
    </w:p>
    <w:p w14:paraId="0BDE9CDF">
      <w:pPr>
        <w:bidi w:val="0"/>
        <w:jc w:val="both"/>
        <w:rPr>
          <w:rFonts w:hint="default" w:ascii="Times New Roman" w:hAnsi="Times New Roman" w:cs="Times New Roman"/>
          <w:sz w:val="24"/>
          <w:szCs w:val="24"/>
        </w:rPr>
      </w:pPr>
    </w:p>
    <w:p w14:paraId="6C3DA0BE">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Q-Table and State-Action Value Function</w:t>
      </w:r>
    </w:p>
    <w:p w14:paraId="19F02913">
      <w:pPr>
        <w:bidi w:val="0"/>
        <w:jc w:val="both"/>
        <w:rPr>
          <w:rFonts w:hint="default" w:ascii="Times New Roman" w:hAnsi="Times New Roman" w:cs="Times New Roman"/>
          <w:sz w:val="24"/>
          <w:szCs w:val="24"/>
        </w:rPr>
      </w:pPr>
    </w:p>
    <w:p w14:paraId="76EF0DCB">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core of Q-Learning is the Q-function, denoted as Q(s, a), which represents the expected maximum future reward (the “quality”) of taking action a in state s. The agent stores these values in a Q-Table, where rows correspond to states and columns correspond to actions.</w:t>
      </w:r>
    </w:p>
    <w:p w14:paraId="6DBEADB2">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optimal Q-function, Q∗(s, a), satisfies the Bellman Optimality Equation:</w:t>
      </w:r>
    </w:p>
    <w:p w14:paraId="23417DD7">
      <w:pPr>
        <w:bidi w:val="0"/>
        <w:jc w:val="both"/>
        <w:rPr>
          <w:rFonts w:hint="default" w:ascii="Times New Roman" w:hAnsi="Times New Roman" w:cs="Times New Roman"/>
          <w:sz w:val="24"/>
          <w:szCs w:val="24"/>
        </w:rPr>
      </w:pPr>
    </w:p>
    <w:p w14:paraId="6EDC9560">
      <w:pPr>
        <w:bidi w:val="0"/>
        <w:jc w:val="both"/>
        <w:rPr>
          <w:rFonts w:hint="default" w:ascii="Times New Roman" w:hAnsi="Times New Roman" w:cs="Times New Roman"/>
          <w:sz w:val="24"/>
          <w:szCs w:val="24"/>
        </w:rPr>
      </w:pPr>
      <w:r>
        <w:rPr>
          <w:rFonts w:hint="default" w:ascii="Times New Roman" w:hAnsi="Times New Roman" w:cs="Times New Roman"/>
          <w:sz w:val="24"/>
          <w:szCs w:val="24"/>
        </w:rPr>
        <w:t>Q∗(s, a) = R(s, a) + γ max Q∗(s′, a′)</w:t>
      </w:r>
    </w:p>
    <w:p w14:paraId="21CD8BD4">
      <w:pPr>
        <w:bidi w:val="0"/>
        <w:jc w:val="both"/>
        <w:rPr>
          <w:rFonts w:hint="default" w:ascii="Times New Roman" w:hAnsi="Times New Roman" w:cs="Times New Roman"/>
          <w:sz w:val="24"/>
          <w:szCs w:val="24"/>
        </w:rPr>
      </w:pPr>
    </w:p>
    <w:p w14:paraId="4B3EF3F5">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equation states that the maximum expected future reward for taking action a in state s is the immediate reward R(s, a) plus the discounted maximum expected future reward from the next state s′.</w:t>
      </w:r>
    </w:p>
    <w:p w14:paraId="7ED1A40E">
      <w:pPr>
        <w:bidi w:val="0"/>
        <w:jc w:val="both"/>
        <w:rPr>
          <w:rFonts w:hint="default" w:ascii="Times New Roman" w:hAnsi="Times New Roman" w:cs="Times New Roman"/>
          <w:sz w:val="24"/>
          <w:szCs w:val="24"/>
        </w:rPr>
      </w:pPr>
    </w:p>
    <w:p w14:paraId="2E0AE1F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Q-Learning Update Rule</w:t>
      </w:r>
    </w:p>
    <w:p w14:paraId="023026AC">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agent iteratively updates the Q-Table using the following rule after observing a transition from state s to s′ by taking action a and receiving reward R:</w:t>
      </w:r>
    </w:p>
    <w:p w14:paraId="5113C277">
      <w:pPr>
        <w:bidi w:val="0"/>
        <w:jc w:val="both"/>
        <w:rPr>
          <w:rFonts w:hint="default" w:ascii="Times New Roman" w:hAnsi="Times New Roman" w:cs="Times New Roman"/>
          <w:sz w:val="24"/>
          <w:szCs w:val="24"/>
        </w:rPr>
      </w:pPr>
      <w:r>
        <w:rPr>
          <w:rFonts w:hint="default" w:ascii="Times New Roman" w:hAnsi="Times New Roman" w:cs="Times New Roman"/>
          <w:sz w:val="24"/>
          <w:szCs w:val="24"/>
        </w:rPr>
        <w:t>Q(s, a) ← Q(s, a) + α R + γ max Q(s′, a′) − Q(s, a)</w:t>
      </w:r>
    </w:p>
    <w:p w14:paraId="4D704A24">
      <w:pPr>
        <w:bidi w:val="0"/>
        <w:jc w:val="both"/>
        <w:rPr>
          <w:rFonts w:hint="default" w:ascii="Times New Roman" w:hAnsi="Times New Roman" w:cs="Times New Roman"/>
          <w:sz w:val="24"/>
          <w:szCs w:val="24"/>
        </w:rPr>
      </w:pPr>
    </w:p>
    <w:p w14:paraId="07023436">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4"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α ∈ (0, 1] is the learning rate, which determines how much the newly acquired information overrides the old information.</w:t>
      </w:r>
    </w:p>
    <w:p w14:paraId="77984FE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R + γ maxa′ Q(s′, a′) is the target value, representing the best possible value for the new state s′.</w:t>
      </w:r>
    </w:p>
    <w:p w14:paraId="77FE461C">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R + γ maxa′ Q(s′, a′) − Q(s, a) is the TD error, which measures the difference between the estimated value and the newly observed value.</w:t>
      </w:r>
    </w:p>
    <w:p w14:paraId="771958F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Through repeated updates, the Q-values converge to the optimal values Q∗(s, a), allowing the agent to derive the optimal policy π∗(s) = arg maxa Q∗(s, a).</w:t>
      </w:r>
    </w:p>
    <w:p w14:paraId="455210AC">
      <w:pPr>
        <w:bidi w:val="0"/>
        <w:jc w:val="both"/>
        <w:rPr>
          <w:rFonts w:hint="default" w:ascii="Times New Roman" w:hAnsi="Times New Roman" w:cs="Times New Roman"/>
          <w:sz w:val="24"/>
          <w:szCs w:val="24"/>
        </w:rPr>
      </w:pPr>
    </w:p>
    <w:p w14:paraId="156ABD1D">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Exploration vs. Exploitation (ϵ-greedy strategy)</w:t>
      </w:r>
    </w:p>
    <w:p w14:paraId="49E1E4EC">
      <w:pPr>
        <w:bidi w:val="0"/>
        <w:jc w:val="both"/>
        <w:rPr>
          <w:rFonts w:hint="default" w:ascii="Times New Roman" w:hAnsi="Times New Roman" w:cs="Times New Roman"/>
          <w:sz w:val="24"/>
          <w:szCs w:val="24"/>
        </w:rPr>
      </w:pPr>
    </w:p>
    <w:p w14:paraId="0EA4B492">
      <w:pPr>
        <w:bidi w:val="0"/>
        <w:jc w:val="both"/>
        <w:rPr>
          <w:rFonts w:hint="default" w:ascii="Times New Roman" w:hAnsi="Times New Roman" w:cs="Times New Roman"/>
          <w:sz w:val="24"/>
          <w:szCs w:val="24"/>
        </w:rPr>
      </w:pPr>
      <w:r>
        <w:rPr>
          <w:rFonts w:hint="default" w:ascii="Times New Roman" w:hAnsi="Times New Roman" w:cs="Times New Roman"/>
          <w:sz w:val="24"/>
          <w:szCs w:val="24"/>
        </w:rPr>
        <w:t>A critical aspect of Q-Learning is the balance between exploration (trying new actions to discover better rewards) and exploitation (choosing the action with the highest current Q-value). This balance is typically managed using the ϵ-greedy strategy [1].</w:t>
      </w:r>
    </w:p>
    <w:p w14:paraId="44E7C9DD">
      <w:pPr>
        <w:bidi w:val="0"/>
        <w:jc w:val="both"/>
        <w:rPr>
          <w:rFonts w:hint="default" w:ascii="Times New Roman" w:hAnsi="Times New Roman" w:cs="Times New Roman"/>
          <w:sz w:val="24"/>
          <w:szCs w:val="24"/>
        </w:rPr>
      </w:pPr>
    </w:p>
    <w:p w14:paraId="47D1AAE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7"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With probability ϵ (epsilon), the agent chooses a random action (exploration). </w:t>
      </w:r>
    </w:p>
    <w:p w14:paraId="70A592F7">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515" cy="56515"/>
            <wp:effectExtent l="0" t="0" r="0" b="0"/>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8"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With probability 1 − ϵ, the agent chooses the action a that maximizes Q(s, 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(exploitation).</w:t>
      </w:r>
      <w:r>
        <w:rPr>
          <w:rFonts w:hint="default" w:ascii="Times New Roman" w:hAnsi="Times New Roman" w:cs="Times New Roman"/>
          <w:color w:val="FFFFFF" w:themeColor="background1"/>
          <w:sz w:val="10"/>
          <w:szCs w:val="10"/>
          <w:lang w:val="en-US"/>
          <w14:textFill>
            <w14:solidFill>
              <w14:schemeClr w14:val="bg1"/>
            </w14:solidFill>
          </w14:textFill>
        </w:rPr>
        <w:t>’</w:t>
      </w:r>
    </w:p>
    <w:p w14:paraId="4CD2CC65">
      <w:pPr>
        <w:bidi w:val="0"/>
        <w:jc w:val="both"/>
        <w:rPr>
          <w:rFonts w:hint="default" w:ascii="Times New Roman" w:hAnsi="Times New Roman" w:cs="Times New Roman"/>
          <w:sz w:val="24"/>
          <w:szCs w:val="24"/>
        </w:rPr>
      </w:pPr>
    </w:p>
    <w:p w14:paraId="7236DD91">
      <w:pPr>
        <w:bidi w:val="0"/>
        <w:jc w:val="both"/>
        <w:rPr>
          <w:rFonts w:hint="default" w:ascii="Times New Roman" w:hAnsi="Times New Roman" w:cs="Times New Roman"/>
          <w:sz w:val="24"/>
          <w:szCs w:val="24"/>
        </w:rPr>
      </w:pPr>
    </w:p>
    <w:p w14:paraId="7F1753EE">
      <w:pPr>
        <w:bidi w:val="0"/>
        <w:jc w:val="both"/>
        <w:rPr>
          <w:rFonts w:hint="default" w:ascii="Times New Roman" w:hAnsi="Times New Roman" w:cs="Times New Roman"/>
          <w:sz w:val="24"/>
          <w:szCs w:val="24"/>
        </w:rPr>
      </w:pPr>
    </w:p>
    <w:p w14:paraId="6D565F33">
      <w:pPr>
        <w:bidi w:val="0"/>
        <w:jc w:val="both"/>
        <w:rPr>
          <w:rFonts w:hint="default" w:ascii="Times New Roman" w:hAnsi="Times New Roman" w:cs="Times New Roman"/>
          <w:sz w:val="24"/>
          <w:szCs w:val="24"/>
        </w:rPr>
      </w:pPr>
    </w:p>
    <w:p w14:paraId="3C17FE25">
      <w:pPr>
        <w:bidi w:val="0"/>
        <w:jc w:val="both"/>
        <w:rPr>
          <w:rFonts w:hint="default" w:ascii="Times New Roman" w:hAnsi="Times New Roman" w:cs="Times New Roman"/>
          <w:sz w:val="24"/>
          <w:szCs w:val="24"/>
        </w:rPr>
      </w:pPr>
    </w:p>
    <w:p w14:paraId="08531324">
      <w:pPr>
        <w:bidi w:val="0"/>
        <w:jc w:val="both"/>
        <w:rPr>
          <w:rFonts w:hint="default" w:ascii="Times New Roman" w:hAnsi="Times New Roman" w:cs="Times New Roman"/>
          <w:sz w:val="24"/>
          <w:szCs w:val="24"/>
        </w:rPr>
      </w:pPr>
    </w:p>
    <w:p w14:paraId="290E1EDA">
      <w:pPr>
        <w:bidi w:val="0"/>
        <w:jc w:val="both"/>
        <w:rPr>
          <w:rFonts w:hint="default" w:ascii="Times New Roman" w:hAnsi="Times New Roman" w:cs="Times New Roman"/>
          <w:sz w:val="24"/>
          <w:szCs w:val="24"/>
        </w:rPr>
      </w:pPr>
    </w:p>
    <w:p w14:paraId="30287A3B">
      <w:pPr>
        <w:bidi w:val="0"/>
        <w:jc w:val="both"/>
        <w:rPr>
          <w:rFonts w:hint="default" w:ascii="Times New Roman" w:hAnsi="Times New Roman" w:cs="Times New Roman"/>
          <w:sz w:val="24"/>
          <w:szCs w:val="24"/>
        </w:rPr>
      </w:pPr>
    </w:p>
    <w:p w14:paraId="43349B55">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 xml:space="preserve">Chapter 5: Q-Learning Based Enhancement of </w:t>
      </w:r>
      <w:r>
        <w:rPr>
          <w:rFonts w:hint="default" w:ascii="Times New Roman" w:hAnsi="Times New Roman" w:cs="Times New Roman"/>
          <w:b/>
          <w:bCs/>
          <w:sz w:val="28"/>
          <w:szCs w:val="28"/>
          <w:u w:val="single"/>
          <w:lang w:val="en-US"/>
        </w:rPr>
        <w:t>DEEC</w:t>
      </w:r>
      <w:r>
        <w:rPr>
          <w:rFonts w:hint="default" w:ascii="Times New Roman" w:hAnsi="Times New Roman" w:cs="Times New Roman"/>
          <w:b/>
          <w:bCs/>
          <w:sz w:val="28"/>
          <w:szCs w:val="28"/>
          <w:u w:val="single"/>
        </w:rPr>
        <w:t xml:space="preserve"> (QL-</w:t>
      </w:r>
      <w:r>
        <w:rPr>
          <w:rFonts w:hint="default" w:ascii="Times New Roman" w:hAnsi="Times New Roman" w:cs="Times New Roman"/>
          <w:b/>
          <w:bCs/>
          <w:sz w:val="28"/>
          <w:szCs w:val="28"/>
          <w:u w:val="single"/>
          <w:lang w:val="en-US"/>
        </w:rPr>
        <w:t>DEEC</w:t>
      </w:r>
      <w:r>
        <w:rPr>
          <w:rFonts w:hint="default" w:ascii="Times New Roman" w:hAnsi="Times New Roman" w:cs="Times New Roman"/>
          <w:b/>
          <w:bCs/>
          <w:sz w:val="28"/>
          <w:szCs w:val="28"/>
          <w:u w:val="single"/>
        </w:rPr>
        <w:t>)</w:t>
      </w:r>
    </w:p>
    <w:p w14:paraId="4CEEC54C">
      <w:pPr>
        <w:bidi w:val="0"/>
        <w:jc w:val="both"/>
        <w:rPr>
          <w:rFonts w:hint="default" w:ascii="Times New Roman" w:hAnsi="Times New Roman" w:cs="Times New Roman"/>
          <w:sz w:val="24"/>
          <w:szCs w:val="24"/>
        </w:rPr>
      </w:pPr>
    </w:p>
    <w:p w14:paraId="0D841186">
      <w:pPr>
        <w:bidi w:val="0"/>
        <w:jc w:val="both"/>
        <w:rPr>
          <w:rFonts w:hint="default" w:ascii="Times New Roman" w:hAnsi="Times New Roman" w:cs="Times New Roman"/>
          <w:sz w:val="24"/>
          <w:szCs w:val="24"/>
        </w:rPr>
      </w:pPr>
    </w:p>
    <w:p w14:paraId="00ECEA2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Design Philosophy: Combining Energy-Awareness with Adaptivity</w:t>
      </w:r>
    </w:p>
    <w:p w14:paraId="53AB51F3">
      <w:pPr>
        <w:bidi w:val="0"/>
        <w:jc w:val="both"/>
        <w:rPr>
          <w:rFonts w:hint="default" w:ascii="Times New Roman" w:hAnsi="Times New Roman" w:cs="Times New Roman"/>
          <w:sz w:val="24"/>
          <w:szCs w:val="24"/>
        </w:rPr>
      </w:pPr>
    </w:p>
    <w:p w14:paraId="27735411">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Q-Learning Based Enhancement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is designed to address the critical flaw of static thresholds in traditional protocols by introducing a dynamic, learning-based mechanism for Cluster Head (CH) selection [1]. The core philosophy is to retain the proven energy-aware features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(i.e., prioritizing nodes with higher residual energy and those closer to the sink) while allowing the CH selection probability to be refined over time through reinforcement learning. This hybrid approach ensures that the protocol is both grounded in WSN energy principles and highly adaptive to the unpredictable conditions of underground mining [1].</w:t>
      </w:r>
    </w:p>
    <w:p w14:paraId="0615C8A1">
      <w:pPr>
        <w:bidi w:val="0"/>
        <w:jc w:val="both"/>
        <w:rPr>
          <w:rFonts w:hint="default" w:ascii="Times New Roman" w:hAnsi="Times New Roman" w:cs="Times New Roman"/>
          <w:sz w:val="24"/>
          <w:szCs w:val="24"/>
        </w:rPr>
      </w:pPr>
    </w:p>
    <w:p w14:paraId="689443FF">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The QL-</w:t>
      </w:r>
      <w:r>
        <w:rPr>
          <w:rFonts w:hint="default" w:ascii="Times New Roman" w:hAnsi="Times New Roman" w:cs="Times New Roman"/>
          <w:b/>
          <w:bCs/>
          <w:sz w:val="24"/>
          <w:szCs w:val="24"/>
          <w:u w:val="single"/>
          <w:lang w:val="en-US"/>
        </w:rPr>
        <w:t>DEEC</w:t>
      </w:r>
      <w:r>
        <w:rPr>
          <w:rFonts w:hint="default" w:ascii="Times New Roman" w:hAnsi="Times New Roman" w:cs="Times New Roman"/>
          <w:b/>
          <w:bCs/>
          <w:sz w:val="24"/>
          <w:szCs w:val="24"/>
          <w:u w:val="single"/>
        </w:rPr>
        <w:t xml:space="preserve"> Framework</w:t>
      </w:r>
    </w:p>
    <w:p w14:paraId="06AC55F2">
      <w:pPr>
        <w:bidi w:val="0"/>
        <w:jc w:val="both"/>
        <w:rPr>
          <w:rFonts w:hint="default" w:ascii="Times New Roman" w:hAnsi="Times New Roman" w:cs="Times New Roman"/>
          <w:sz w:val="24"/>
          <w:szCs w:val="24"/>
        </w:rPr>
      </w:pPr>
    </w:p>
    <w:p w14:paraId="54A50D76">
      <w:pPr>
        <w:bidi w:val="0"/>
        <w:jc w:val="both"/>
        <w:rPr>
          <w:rFonts w:hint="default" w:ascii="Times New Roman" w:hAnsi="Times New Roman" w:cs="Times New Roman"/>
          <w:sz w:val="24"/>
          <w:szCs w:val="24"/>
        </w:rPr>
      </w:pPr>
      <w:r>
        <w:rPr>
          <w:rFonts w:hint="default" w:ascii="Times New Roman" w:hAnsi="Times New Roman" w:cs="Times New Roman"/>
          <w:sz w:val="24"/>
          <w:szCs w:val="24"/>
        </w:rPr>
        <w:t>In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framework, the CH selection process is transformed into a decentralized MDP, where every sensor node acts as an independent agent.</w:t>
      </w:r>
    </w:p>
    <w:p w14:paraId="290FB584">
      <w:pPr>
        <w:bidi w:val="0"/>
        <w:jc w:val="both"/>
        <w:rPr>
          <w:rFonts w:hint="default" w:ascii="Times New Roman" w:hAnsi="Times New Roman" w:cs="Times New Roman"/>
          <w:sz w:val="24"/>
          <w:szCs w:val="24"/>
        </w:rPr>
      </w:pPr>
    </w:p>
    <w:p w14:paraId="7A3D9A7A">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Agent Model: Each Sensor Node as an Autonomous Agent</w:t>
      </w:r>
    </w:p>
    <w:p w14:paraId="7951E01F">
      <w:pPr>
        <w:bidi w:val="0"/>
        <w:jc w:val="both"/>
        <w:rPr>
          <w:rFonts w:hint="default" w:ascii="Times New Roman" w:hAnsi="Times New Roman" w:cs="Times New Roman"/>
          <w:sz w:val="24"/>
          <w:szCs w:val="24"/>
        </w:rPr>
      </w:pPr>
    </w:p>
    <w:p w14:paraId="4E442346">
      <w:pPr>
        <w:bidi w:val="0"/>
        <w:jc w:val="both"/>
        <w:rPr>
          <w:rFonts w:hint="default" w:ascii="Times New Roman" w:hAnsi="Times New Roman" w:cs="Times New Roman"/>
          <w:sz w:val="24"/>
          <w:szCs w:val="24"/>
        </w:rPr>
      </w:pPr>
      <w:r>
        <w:rPr>
          <w:rFonts w:hint="default" w:ascii="Times New Roman" w:hAnsi="Times New Roman" w:cs="Times New Roman"/>
          <w:sz w:val="24"/>
          <w:szCs w:val="24"/>
        </w:rPr>
        <w:t>Each sensor node n in the network is modeled as an autonomous agent. The agent’s goal is to learn the optimal policy π∗(s) that dictates whether it should attempt to become a CH in the current round, based on its local state s. The learning process is entirely decentralized, meaning each node maintains its own local Q-Table and updates it based on its own experience (rewards) [1]. This decentralized nature 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crucial for scalability and robustness in a large WSN.</w:t>
      </w:r>
    </w:p>
    <w:p w14:paraId="71D82780">
      <w:pPr>
        <w:bidi w:val="0"/>
        <w:jc w:val="both"/>
        <w:rPr>
          <w:rFonts w:hint="default" w:ascii="Times New Roman" w:hAnsi="Times New Roman" w:cs="Times New Roman"/>
          <w:sz w:val="24"/>
          <w:szCs w:val="24"/>
        </w:rPr>
      </w:pPr>
    </w:p>
    <w:p w14:paraId="49927128">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State Space Definition (S)</w:t>
      </w:r>
    </w:p>
    <w:p w14:paraId="70E3A1D3">
      <w:pPr>
        <w:bidi w:val="0"/>
        <w:jc w:val="both"/>
        <w:rPr>
          <w:rFonts w:hint="default" w:ascii="Times New Roman" w:hAnsi="Times New Roman" w:cs="Times New Roman"/>
          <w:sz w:val="24"/>
          <w:szCs w:val="24"/>
        </w:rPr>
      </w:pPr>
    </w:p>
    <w:p w14:paraId="68AAD79E">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state space must capture the essential local information that influences the optimal CH decision. To keep the Q-Table size manageable for resource-constrained sensor nodes, the continuous variables are discretized into a small number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meaningful states [1]. </w:t>
      </w:r>
    </w:p>
    <w:p w14:paraId="47F5AD81">
      <w:pPr>
        <w:bidi w:val="0"/>
        <w:jc w:val="both"/>
        <w:rPr>
          <w:rFonts w:hint="default" w:ascii="Times New Roman" w:hAnsi="Times New Roman" w:cs="Times New Roman"/>
          <w:sz w:val="24"/>
          <w:szCs w:val="24"/>
        </w:rPr>
      </w:pPr>
    </w:p>
    <w:p w14:paraId="7C7508C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state parameters:</w:t>
      </w:r>
    </w:p>
    <w:p w14:paraId="0F494599">
      <w:pPr>
        <w:bidi w:val="0"/>
        <w:jc w:val="both"/>
        <w:rPr>
          <w:rFonts w:hint="default" w:ascii="Times New Roman" w:hAnsi="Times New Roman" w:cs="Times New Roman"/>
          <w:sz w:val="24"/>
          <w:szCs w:val="24"/>
        </w:rPr>
      </w:pPr>
      <w:r>
        <w:rPr>
          <w:rFonts w:hint="default" w:ascii="Times New Roman" w:hAnsi="Times New Roman" w:cs="Times New Roman"/>
          <w:sz w:val="24"/>
          <w:szCs w:val="24"/>
        </w:rPr>
        <w:t>s is defined by a tuple of three keys = (Residual Energy Level, Sink Proximity, Temporal Phase)</w:t>
      </w:r>
    </w:p>
    <w:p w14:paraId="7314F7C1">
      <w:pPr>
        <w:bidi w:val="0"/>
        <w:jc w:val="both"/>
        <w:rPr>
          <w:rFonts w:hint="default" w:ascii="Times New Roman" w:hAnsi="Times New Roman" w:cs="Times New Roman"/>
          <w:sz w:val="24"/>
          <w:szCs w:val="24"/>
        </w:rPr>
      </w:pPr>
    </w:p>
    <w:p w14:paraId="11796CF5">
      <w:pPr>
        <w:bidi w:val="0"/>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Table 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QL-</w:t>
      </w:r>
      <w:r>
        <w:rPr>
          <w:rFonts w:hint="default" w:ascii="Times New Roman" w:hAnsi="Times New Roman" w:cs="Times New Roman"/>
          <w:sz w:val="24"/>
          <w:szCs w:val="24"/>
          <w:lang w:val="en-US"/>
        </w:rPr>
        <w:t xml:space="preserve">DEEC </w:t>
      </w:r>
      <w:r>
        <w:rPr>
          <w:rFonts w:hint="default" w:ascii="Times New Roman" w:hAnsi="Times New Roman" w:cs="Times New Roman"/>
          <w:sz w:val="24"/>
          <w:szCs w:val="24"/>
        </w:rPr>
        <w:t>State Space Definition</w:t>
      </w:r>
    </w:p>
    <w:tbl>
      <w:tblPr>
        <w:tblStyle w:val="7"/>
        <w:tblpPr w:leftFromText="180" w:rightFromText="180" w:vertAnchor="text" w:horzAnchor="page" w:tblpX="1051" w:tblpY="189"/>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902"/>
        <w:gridCol w:w="5736"/>
        <w:gridCol w:w="2264"/>
      </w:tblGrid>
      <w:tr w14:paraId="62E6653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63" w:hRule="atLeast"/>
        </w:trPr>
        <w:tc>
          <w:tcPr>
            <w:tcW w:w="1902" w:type="dxa"/>
            <w:tcBorders>
              <w:top w:val="single" w:color="auto" w:sz="4" w:space="0"/>
              <w:left w:val="single" w:color="auto" w:sz="4" w:space="0"/>
              <w:bottom w:val="single" w:color="auto" w:sz="4" w:space="0"/>
              <w:right w:val="single" w:color="auto" w:sz="4" w:space="0"/>
            </w:tcBorders>
            <w:shd w:val="clear" w:color="auto" w:fill="F1F1F1"/>
          </w:tcPr>
          <w:p w14:paraId="3D91E367">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State Component</w:t>
            </w:r>
          </w:p>
        </w:tc>
        <w:tc>
          <w:tcPr>
            <w:tcW w:w="5736" w:type="dxa"/>
            <w:tcBorders>
              <w:top w:val="single" w:color="auto" w:sz="4" w:space="0"/>
              <w:left w:val="single" w:color="auto" w:sz="4" w:space="0"/>
              <w:bottom w:val="single" w:color="auto" w:sz="4" w:space="0"/>
              <w:right w:val="single" w:color="auto" w:sz="4" w:space="0"/>
            </w:tcBorders>
            <w:shd w:val="clear" w:color="auto" w:fill="F1F1F1"/>
          </w:tcPr>
          <w:p w14:paraId="5459DB69">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2264" w:type="dxa"/>
            <w:tcBorders>
              <w:top w:val="single" w:color="auto" w:sz="4" w:space="0"/>
              <w:left w:val="single" w:color="auto" w:sz="4" w:space="0"/>
              <w:bottom w:val="single" w:color="auto" w:sz="4" w:space="0"/>
              <w:right w:val="single" w:color="auto" w:sz="4" w:space="0"/>
            </w:tcBorders>
            <w:shd w:val="clear" w:color="auto" w:fill="F1F1F1"/>
          </w:tcPr>
          <w:p w14:paraId="7962EF38">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Discretization Levels</w:t>
            </w:r>
          </w:p>
        </w:tc>
      </w:tr>
      <w:tr w14:paraId="694D0D6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1902" w:type="dxa"/>
            <w:tcBorders>
              <w:top w:val="single" w:color="auto" w:sz="4" w:space="0"/>
              <w:left w:val="single" w:color="auto" w:sz="4" w:space="0"/>
              <w:bottom w:val="single" w:color="auto" w:sz="4" w:space="0"/>
              <w:right w:val="single" w:color="auto" w:sz="4" w:space="0"/>
            </w:tcBorders>
          </w:tcPr>
          <w:p w14:paraId="4AE4C94B">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Residual Energy Level</w:t>
            </w:r>
          </w:p>
        </w:tc>
        <w:tc>
          <w:tcPr>
            <w:tcW w:w="5736" w:type="dxa"/>
            <w:tcBorders>
              <w:top w:val="single" w:color="auto" w:sz="4" w:space="0"/>
              <w:left w:val="single" w:color="auto" w:sz="4" w:space="0"/>
              <w:bottom w:val="single" w:color="auto" w:sz="4" w:space="0"/>
              <w:right w:val="single" w:color="auto" w:sz="4" w:space="0"/>
            </w:tcBorders>
          </w:tcPr>
          <w:p w14:paraId="3BCE570E">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The node’s current energy relative to its initial energy and the network average.</w:t>
            </w:r>
          </w:p>
        </w:tc>
        <w:tc>
          <w:tcPr>
            <w:tcW w:w="2264" w:type="dxa"/>
            <w:tcBorders>
              <w:top w:val="single" w:color="auto" w:sz="4" w:space="0"/>
              <w:left w:val="single" w:color="auto" w:sz="4" w:space="0"/>
              <w:bottom w:val="single" w:color="auto" w:sz="4" w:space="0"/>
              <w:right w:val="single" w:color="auto" w:sz="4" w:space="0"/>
            </w:tcBorders>
          </w:tcPr>
          <w:p w14:paraId="445508AD">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Low, Medium, High</w:t>
            </w:r>
          </w:p>
        </w:tc>
      </w:tr>
      <w:tr w14:paraId="6D36DCE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272" w:hRule="atLeast"/>
        </w:trPr>
        <w:tc>
          <w:tcPr>
            <w:tcW w:w="1902" w:type="dxa"/>
            <w:tcBorders>
              <w:top w:val="single" w:color="auto" w:sz="4" w:space="0"/>
              <w:left w:val="single" w:color="auto" w:sz="4" w:space="0"/>
              <w:bottom w:val="single" w:color="auto" w:sz="4" w:space="0"/>
              <w:right w:val="single" w:color="auto" w:sz="4" w:space="0"/>
            </w:tcBorders>
          </w:tcPr>
          <w:p w14:paraId="0650654E">
            <w:pPr>
              <w:keepNext w:val="0"/>
              <w:keepLines w:val="0"/>
              <w:pageBreakBefore w:val="0"/>
              <w:widowControl w:val="0"/>
              <w:kinsoku/>
              <w:wordWrap/>
              <w:overflowPunct/>
              <w:topLinePunct w:val="0"/>
              <w:autoSpaceDE w:val="0"/>
              <w:autoSpaceDN w:val="0"/>
              <w:bidi w:val="0"/>
              <w:adjustRightInd/>
              <w:snapToGrid/>
              <w:spacing w:before="0" w:beforeLines="50"/>
              <w:jc w:val="both"/>
              <w:textAlignment w:val="auto"/>
              <w:rPr>
                <w:rFonts w:hint="default" w:ascii="Times New Roman" w:hAnsi="Times New Roman" w:cs="Times New Roman"/>
                <w:sz w:val="24"/>
                <w:szCs w:val="24"/>
              </w:rPr>
            </w:pPr>
          </w:p>
          <w:p w14:paraId="57FB0E4A">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Sink Proximity</w:t>
            </w:r>
          </w:p>
        </w:tc>
        <w:tc>
          <w:tcPr>
            <w:tcW w:w="5736" w:type="dxa"/>
            <w:tcBorders>
              <w:top w:val="single" w:color="auto" w:sz="4" w:space="0"/>
              <w:left w:val="single" w:color="auto" w:sz="4" w:space="0"/>
              <w:bottom w:val="single" w:color="auto" w:sz="4" w:space="0"/>
              <w:right w:val="single" w:color="auto" w:sz="4" w:space="0"/>
            </w:tcBorders>
          </w:tcPr>
          <w:p w14:paraId="1D78F140">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The node’s distance to the Base Station (BS). This is a critical factor in the energy cost of inter-cluster communication.</w:t>
            </w:r>
          </w:p>
        </w:tc>
        <w:tc>
          <w:tcPr>
            <w:tcW w:w="2264" w:type="dxa"/>
            <w:tcBorders>
              <w:top w:val="single" w:color="auto" w:sz="4" w:space="0"/>
              <w:left w:val="single" w:color="auto" w:sz="4" w:space="0"/>
              <w:bottom w:val="single" w:color="auto" w:sz="4" w:space="0"/>
              <w:right w:val="single" w:color="auto" w:sz="4" w:space="0"/>
            </w:tcBorders>
          </w:tcPr>
          <w:p w14:paraId="4F1B9B68">
            <w:pPr>
              <w:keepNext w:val="0"/>
              <w:keepLines w:val="0"/>
              <w:pageBreakBefore w:val="0"/>
              <w:widowControl w:val="0"/>
              <w:kinsoku/>
              <w:wordWrap/>
              <w:overflowPunct/>
              <w:topLinePunct w:val="0"/>
              <w:autoSpaceDE w:val="0"/>
              <w:autoSpaceDN w:val="0"/>
              <w:bidi w:val="0"/>
              <w:adjustRightInd/>
              <w:snapToGrid/>
              <w:spacing w:before="0" w:beforeLines="50"/>
              <w:jc w:val="both"/>
              <w:textAlignment w:val="auto"/>
              <w:rPr>
                <w:rFonts w:hint="default" w:ascii="Times New Roman" w:hAnsi="Times New Roman" w:cs="Times New Roman"/>
                <w:sz w:val="24"/>
                <w:szCs w:val="24"/>
              </w:rPr>
            </w:pPr>
          </w:p>
          <w:p w14:paraId="655D8B54">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Near, Far</w:t>
            </w:r>
          </w:p>
        </w:tc>
      </w:tr>
      <w:tr w14:paraId="13CD6CF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272" w:hRule="atLeast"/>
        </w:trPr>
        <w:tc>
          <w:tcPr>
            <w:tcW w:w="1902" w:type="dxa"/>
            <w:tcBorders>
              <w:top w:val="single" w:color="auto" w:sz="4" w:space="0"/>
              <w:left w:val="single" w:color="auto" w:sz="4" w:space="0"/>
              <w:bottom w:val="single" w:color="auto" w:sz="4" w:space="0"/>
              <w:right w:val="single" w:color="auto" w:sz="4" w:space="0"/>
            </w:tcBorders>
          </w:tcPr>
          <w:p w14:paraId="40EA611B">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p>
          <w:p w14:paraId="72DD0AAA">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Temporal Phase</w:t>
            </w:r>
          </w:p>
        </w:tc>
        <w:tc>
          <w:tcPr>
            <w:tcW w:w="5736" w:type="dxa"/>
            <w:tcBorders>
              <w:top w:val="single" w:color="auto" w:sz="4" w:space="0"/>
              <w:left w:val="single" w:color="auto" w:sz="4" w:space="0"/>
              <w:bottom w:val="single" w:color="auto" w:sz="4" w:space="0"/>
              <w:right w:val="single" w:color="auto" w:sz="4" w:space="0"/>
            </w:tcBorders>
          </w:tcPr>
          <w:p w14:paraId="482EA09C">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The current stage of the network’s lifetime (round number). This helps the agent adapt its strategy as the network ages.</w:t>
            </w:r>
          </w:p>
        </w:tc>
        <w:tc>
          <w:tcPr>
            <w:tcW w:w="2264" w:type="dxa"/>
            <w:tcBorders>
              <w:top w:val="single" w:color="auto" w:sz="4" w:space="0"/>
              <w:left w:val="single" w:color="auto" w:sz="4" w:space="0"/>
              <w:bottom w:val="single" w:color="auto" w:sz="4" w:space="0"/>
              <w:right w:val="single" w:color="auto" w:sz="4" w:space="0"/>
            </w:tcBorders>
          </w:tcPr>
          <w:p w14:paraId="5513472F">
            <w:pPr>
              <w:keepNext w:val="0"/>
              <w:keepLines w:val="0"/>
              <w:pageBreakBefore w:val="0"/>
              <w:widowControl w:val="0"/>
              <w:kinsoku/>
              <w:wordWrap/>
              <w:overflowPunct/>
              <w:topLinePunct w:val="0"/>
              <w:autoSpaceDE w:val="0"/>
              <w:autoSpaceDN w:val="0"/>
              <w:bidi w:val="0"/>
              <w:adjustRightInd/>
              <w:snapToGrid/>
              <w:spacing w:before="0" w:beforeLines="50"/>
              <w:jc w:val="both"/>
              <w:textAlignment w:val="auto"/>
              <w:rPr>
                <w:rFonts w:hint="default" w:ascii="Times New Roman" w:hAnsi="Times New Roman" w:cs="Times New Roman"/>
                <w:sz w:val="24"/>
                <w:szCs w:val="24"/>
              </w:rPr>
            </w:pPr>
          </w:p>
          <w:p w14:paraId="267BAC92">
            <w:pPr>
              <w:keepNext w:val="0"/>
              <w:keepLines w:val="0"/>
              <w:pageBreakBefore w:val="0"/>
              <w:widowControl w:val="0"/>
              <w:kinsoku/>
              <w:wordWrap/>
              <w:overflowPunct/>
              <w:topLinePunct w:val="0"/>
              <w:autoSpaceDE w:val="0"/>
              <w:autoSpaceDN w:val="0"/>
              <w:bidi w:val="0"/>
              <w:adjustRightInd/>
              <w:snapToGrid/>
              <w:spacing w:before="0" w:beforeLine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Early, Mid, Late</w:t>
            </w:r>
          </w:p>
        </w:tc>
      </w:tr>
    </w:tbl>
    <w:p w14:paraId="648D5268">
      <w:pPr>
        <w:bidi w:val="0"/>
        <w:jc w:val="both"/>
        <w:rPr>
          <w:rFonts w:hint="default" w:ascii="Times New Roman" w:hAnsi="Times New Roman" w:cs="Times New Roman"/>
          <w:sz w:val="24"/>
          <w:szCs w:val="24"/>
        </w:rPr>
      </w:pPr>
    </w:p>
    <w:p w14:paraId="03A9EE54">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total number of states is 3 × 2 × 3 = 18. This small, finite state space ensures that the Q-Table remains compact, minimizing the memory and computational overhead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on the sensor nodes [1].</w:t>
      </w:r>
    </w:p>
    <w:p w14:paraId="29DB4078">
      <w:pPr>
        <w:bidi w:val="0"/>
        <w:jc w:val="both"/>
        <w:rPr>
          <w:rFonts w:hint="default" w:ascii="Times New Roman" w:hAnsi="Times New Roman" w:cs="Times New Roman"/>
          <w:sz w:val="24"/>
          <w:szCs w:val="24"/>
        </w:rPr>
      </w:pPr>
    </w:p>
    <w:p w14:paraId="47BD97DD">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Action Space Definition (A)</w:t>
      </w:r>
    </w:p>
    <w:p w14:paraId="07E32E4A">
      <w:pPr>
        <w:bidi w:val="0"/>
        <w:jc w:val="both"/>
        <w:rPr>
          <w:rFonts w:hint="default" w:ascii="Times New Roman" w:hAnsi="Times New Roman" w:cs="Times New Roman"/>
          <w:sz w:val="24"/>
          <w:szCs w:val="24"/>
        </w:rPr>
      </w:pPr>
    </w:p>
    <w:p w14:paraId="09B26194">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action space is binary, reflecting the fundamental decision in the CH selection phase:</w:t>
      </w:r>
    </w:p>
    <w:p w14:paraId="2FBCBE4A">
      <w:pPr>
        <w:bidi w:val="0"/>
        <w:jc w:val="both"/>
        <w:rPr>
          <w:rFonts w:hint="default" w:ascii="Times New Roman" w:hAnsi="Times New Roman" w:cs="Times New Roman"/>
          <w:sz w:val="24"/>
          <w:szCs w:val="24"/>
        </w:rPr>
      </w:pPr>
      <w:r>
        <w:rPr>
          <w:rFonts w:hint="default" w:ascii="Times New Roman" w:hAnsi="Times New Roman" w:cs="Times New Roman"/>
          <w:sz w:val="24"/>
          <w:szCs w:val="24"/>
        </w:rPr>
        <w:t>A = {Attempt to become CH, Do not attempt to become CH}</w:t>
      </w:r>
    </w:p>
    <w:p w14:paraId="28F6501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agent selects an action a ∈ A based on its current state s and its learned Q-values, using the ϵ-greedy policy to balance exploration and exploitation [1].</w:t>
      </w:r>
    </w:p>
    <w:p w14:paraId="428FECA9">
      <w:pPr>
        <w:bidi w:val="0"/>
        <w:jc w:val="both"/>
        <w:rPr>
          <w:rFonts w:hint="default" w:ascii="Times New Roman" w:hAnsi="Times New Roman" w:cs="Times New Roman"/>
          <w:sz w:val="24"/>
          <w:szCs w:val="24"/>
        </w:rPr>
      </w:pPr>
    </w:p>
    <w:p w14:paraId="71708A6A">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Reward Function Design (R)</w:t>
      </w:r>
    </w:p>
    <w:p w14:paraId="3974C407">
      <w:pPr>
        <w:bidi w:val="0"/>
        <w:jc w:val="both"/>
        <w:rPr>
          <w:rFonts w:hint="default" w:ascii="Times New Roman" w:hAnsi="Times New Roman" w:cs="Times New Roman"/>
          <w:sz w:val="24"/>
          <w:szCs w:val="24"/>
        </w:rPr>
      </w:pPr>
    </w:p>
    <w:p w14:paraId="283CAFC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reward function is the most critical component, as it encodes the long-term goal of maximizing network lifetime and energy eﬃciency. The reward is given to the agent at the end of each round based on the outcome of its CH selection decision [1].</w:t>
      </w:r>
    </w:p>
    <w:p w14:paraId="6845D707">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reward function is structured to:</w:t>
      </w:r>
    </w:p>
    <w:p w14:paraId="7027E567">
      <w:pPr>
        <w:bidi w:val="0"/>
        <w:jc w:val="both"/>
        <w:rPr>
          <w:rFonts w:hint="default" w:ascii="Times New Roman" w:hAnsi="Times New Roman" w:cs="Times New Roman"/>
          <w:sz w:val="24"/>
          <w:szCs w:val="24"/>
        </w:rPr>
      </w:pPr>
    </w:p>
    <w:p w14:paraId="191EFB9C">
      <w:pPr>
        <w:bidi w:val="0"/>
        <w:jc w:val="both"/>
        <w:rPr>
          <w:rFonts w:hint="default" w:ascii="Times New Roman" w:hAnsi="Times New Roman" w:cs="Times New Roman"/>
          <w:sz w:val="24"/>
          <w:szCs w:val="24"/>
        </w:rPr>
      </w:pPr>
      <w:r>
        <w:rPr>
          <w:rFonts w:hint="default" w:ascii="Times New Roman" w:hAnsi="Times New Roman" w:cs="Times New Roman"/>
          <w:sz w:val="24"/>
          <w:szCs w:val="24"/>
        </w:rPr>
        <w:t>Reward Energy-Eﬃcient CH Roles: A high positive reward is given if the node becomes a CH and successfully aggregates and transmits data while consuming less energy than the average CH.</w:t>
      </w:r>
    </w:p>
    <w:p w14:paraId="5B24C157">
      <w:pPr>
        <w:bidi w:val="0"/>
        <w:jc w:val="both"/>
        <w:rPr>
          <w:rFonts w:hint="default" w:ascii="Times New Roman" w:hAnsi="Times New Roman" w:cs="Times New Roman"/>
          <w:sz w:val="24"/>
          <w:szCs w:val="24"/>
        </w:rPr>
      </w:pPr>
      <w:r>
        <w:rPr>
          <w:rFonts w:hint="default" w:ascii="Times New Roman" w:hAnsi="Times New Roman" w:cs="Times New Roman"/>
          <w:sz w:val="24"/>
          <w:szCs w:val="24"/>
        </w:rPr>
        <w:t>Reward Energy Conservation: A small positive reward is given if the node chooses not to be a CH and conserves its energy, especially if its energy level is low.</w:t>
      </w:r>
    </w:p>
    <w:p w14:paraId="0719684B">
      <w:pPr>
        <w:bidi w:val="0"/>
        <w:jc w:val="both"/>
        <w:rPr>
          <w:rFonts w:hint="default" w:ascii="Times New Roman" w:hAnsi="Times New Roman" w:cs="Times New Roman"/>
          <w:sz w:val="24"/>
          <w:szCs w:val="24"/>
        </w:rPr>
      </w:pPr>
      <w:r>
        <w:rPr>
          <w:rFonts w:hint="default" w:ascii="Times New Roman" w:hAnsi="Times New Roman" w:cs="Times New Roman"/>
          <w:sz w:val="24"/>
          <w:szCs w:val="24"/>
        </w:rPr>
        <w:t>Penalize Energy Waste: A large negative reward (penalty) is given if the node attempts to become a CH but fails prematurely (e.g., dies in the next round) or if it becomes a CH and consumes an excessive amount of energy.</w:t>
      </w:r>
    </w:p>
    <w:p w14:paraId="563F8B9D">
      <w:pPr>
        <w:bidi w:val="0"/>
        <w:jc w:val="both"/>
        <w:rPr>
          <w:rFonts w:hint="default" w:ascii="Times New Roman" w:hAnsi="Times New Roman" w:cs="Times New Roman"/>
          <w:sz w:val="24"/>
          <w:szCs w:val="24"/>
        </w:rPr>
      </w:pPr>
      <w:r>
        <w:rPr>
          <w:rFonts w:hint="default" w:ascii="Times New Roman" w:hAnsi="Times New Roman" w:cs="Times New Roman"/>
          <w:sz w:val="24"/>
          <w:szCs w:val="24"/>
        </w:rPr>
        <w:t>Penalize Early Node Death: The largest negative reward is assigned if the node dies, reinforcing the long-term goal of network longevity [1].</w:t>
      </w:r>
    </w:p>
    <w:p w14:paraId="7B82502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This design ensures that the agent learns to select the CH role only when it is strategically optimal for the entire network’s survival, moving beyond simple self- preservation to a collective energy-balancing strategy.</w:t>
      </w:r>
    </w:p>
    <w:p w14:paraId="000407C1">
      <w:pPr>
        <w:bidi w:val="0"/>
        <w:jc w:val="both"/>
        <w:rPr>
          <w:rFonts w:hint="default" w:ascii="Times New Roman" w:hAnsi="Times New Roman" w:cs="Times New Roman"/>
          <w:sz w:val="24"/>
          <w:szCs w:val="24"/>
        </w:rPr>
      </w:pPr>
    </w:p>
    <w:p w14:paraId="3B8163F1">
      <w:pPr>
        <w:bidi w:val="0"/>
        <w:jc w:val="both"/>
        <w:rPr>
          <w:rFonts w:hint="default" w:ascii="Times New Roman" w:hAnsi="Times New Roman" w:cs="Times New Roman"/>
          <w:sz w:val="24"/>
          <w:szCs w:val="24"/>
        </w:rPr>
      </w:pPr>
      <w:r>
        <w:rPr>
          <w:rFonts w:hint="default" w:ascii="Times New Roman" w:hAnsi="Times New Roman" w:cs="Times New Roman"/>
          <w:b/>
          <w:bCs/>
          <w:sz w:val="24"/>
          <w:szCs w:val="24"/>
          <w:u w:val="single"/>
        </w:rPr>
        <w:t>Q-Table Initialization and Update Proces</w:t>
      </w:r>
      <w:r>
        <w:rPr>
          <w:rFonts w:hint="default" w:ascii="Times New Roman" w:hAnsi="Times New Roman" w:cs="Times New Roman"/>
          <w:sz w:val="24"/>
          <w:szCs w:val="24"/>
        </w:rPr>
        <w:t>s</w:t>
      </w:r>
    </w:p>
    <w:p w14:paraId="3E91D2D8">
      <w:pPr>
        <w:bidi w:val="0"/>
        <w:jc w:val="both"/>
        <w:rPr>
          <w:rFonts w:hint="default" w:ascii="Times New Roman" w:hAnsi="Times New Roman" w:cs="Times New Roman"/>
          <w:sz w:val="24"/>
          <w:szCs w:val="24"/>
        </w:rPr>
      </w:pPr>
    </w:p>
    <w:p w14:paraId="5A6DF089">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Q-Table is initialized with small, arbitrary values (often zero). The learning process occurs iteratively over the network rounds, following a clear sequence of steps [1]</w:t>
      </w:r>
    </w:p>
    <w:p w14:paraId="5042E71B">
      <w:pPr>
        <w:bidi w:val="0"/>
        <w:jc w:val="both"/>
        <w:rPr>
          <w:rFonts w:hint="default" w:ascii="Times New Roman" w:hAnsi="Times New Roman" w:cs="Times New Roman"/>
          <w:sz w:val="24"/>
          <w:szCs w:val="24"/>
        </w:rPr>
      </w:pPr>
      <w:r>
        <w:rPr>
          <w:rFonts w:hint="default" w:ascii="Times New Roman" w:hAnsi="Times New Roman" w:cs="Times New Roman"/>
          <w:sz w:val="24"/>
          <w:szCs w:val="24"/>
        </w:rPr>
        <w:t>Agent Reads Node State: At the start of a round, the agent (sensor node) reads its current state s, which is defined by its Residual Energy Level, Distance to BS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current Round Number (Temporal Phase).</w:t>
      </w:r>
    </w:p>
    <w:p w14:paraId="3CCF872A">
      <w:pPr>
        <w:bidi w:val="0"/>
        <w:jc w:val="both"/>
        <w:rPr>
          <w:rFonts w:hint="default" w:ascii="Times New Roman" w:hAnsi="Times New Roman" w:cs="Times New Roman"/>
          <w:sz w:val="24"/>
          <w:szCs w:val="24"/>
        </w:rPr>
      </w:pPr>
      <w:r>
        <w:rPr>
          <w:rFonts w:hint="default" w:ascii="Times New Roman" w:hAnsi="Times New Roman" w:cs="Times New Roman"/>
          <w:sz w:val="24"/>
          <w:szCs w:val="24"/>
        </w:rPr>
        <w:t>Action Selection (Exploration vs. Exploitation): The agent selects an action a (Attempt to become CH or not) using the ϵ-greedy policy. This balances exploring new CH possibilities with exploiting the best-known CH selection strategy.</w:t>
      </w:r>
    </w:p>
    <w:p w14:paraId="5FD7A307">
      <w:pPr>
        <w:bidi w:val="0"/>
        <w:jc w:val="both"/>
        <w:rPr>
          <w:rFonts w:hint="default" w:ascii="Times New Roman" w:hAnsi="Times New Roman" w:cs="Times New Roman"/>
          <w:sz w:val="24"/>
          <w:szCs w:val="24"/>
        </w:rPr>
      </w:pPr>
      <w:r>
        <w:rPr>
          <w:rFonts w:hint="default" w:ascii="Times New Roman" w:hAnsi="Times New Roman" w:cs="Times New Roman"/>
          <w:sz w:val="24"/>
          <w:szCs w:val="24"/>
        </w:rPr>
        <w:t>Cluster Head Selection: Based on the selected actions and the Q-values, the node with the highest Q-value for the “Attempt to become CH” action is chosen as the Cluster Head (CH). Other nodes join as Cluster Members (CMs).</w:t>
      </w:r>
    </w:p>
    <w:p w14:paraId="3104ADF7">
      <w:pPr>
        <w:bidi w:val="0"/>
        <w:jc w:val="both"/>
        <w:rPr>
          <w:rFonts w:hint="default" w:ascii="Times New Roman" w:hAnsi="Times New Roman" w:cs="Times New Roman"/>
          <w:sz w:val="24"/>
          <w:szCs w:val="24"/>
        </w:rPr>
      </w:pPr>
      <w:r>
        <w:rPr>
          <w:rFonts w:hint="default" w:ascii="Times New Roman" w:hAnsi="Times New Roman" w:cs="Times New Roman"/>
          <w:sz w:val="24"/>
          <w:szCs w:val="24"/>
        </w:rPr>
        <w:t>Communication Phase: The steady-state phase occurs. CMs send data to the CH, the CH aggregates the data</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then transmits the aggregated data to the Base Station (BS). Energy is consumed during this process.</w:t>
      </w:r>
    </w:p>
    <w:p w14:paraId="2B985AF3">
      <w:pPr>
        <w:bidi w:val="0"/>
        <w:jc w:val="both"/>
        <w:rPr>
          <w:rFonts w:hint="default" w:ascii="Times New Roman" w:hAnsi="Times New Roman" w:cs="Times New Roman"/>
          <w:sz w:val="24"/>
          <w:szCs w:val="24"/>
        </w:rPr>
      </w:pPr>
      <w:r>
        <w:rPr>
          <w:rFonts w:hint="default" w:ascii="Times New Roman" w:hAnsi="Times New Roman" w:cs="Times New Roman"/>
          <w:sz w:val="24"/>
          <w:szCs w:val="24"/>
        </w:rPr>
        <w:t>Reward Computation: The reward R is computed based on the outcome of the round, primarily reflecting the energy consumption, the number of alive nodes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overall balance of the CH selection.</w:t>
      </w:r>
    </w:p>
    <w:p w14:paraId="5EA29BA1">
      <w:pPr>
        <w:bidi w:val="0"/>
        <w:jc w:val="both"/>
        <w:rPr>
          <w:rFonts w:hint="default" w:ascii="Times New Roman" w:hAnsi="Times New Roman" w:cs="Times New Roman"/>
          <w:sz w:val="24"/>
          <w:szCs w:val="24"/>
        </w:rPr>
      </w:pPr>
      <w:r>
        <w:rPr>
          <w:rFonts w:hint="default" w:ascii="Times New Roman" w:hAnsi="Times New Roman" w:cs="Times New Roman"/>
          <w:sz w:val="24"/>
          <w:szCs w:val="24"/>
        </w:rPr>
        <w:t>Q-Table Update: The agent updates its Q-Table using the Q-Learning update rule (Section 4.3.2), incorporating the observed reward R and the maximum Q-value of the new state s′. This allows the agent to learn which node is best suited as CH in future rounds.</w:t>
      </w:r>
    </w:p>
    <w:p w14:paraId="519ECDAB">
      <w:pPr>
        <w:bidi w:val="0"/>
        <w:jc w:val="both"/>
        <w:rPr>
          <w:rFonts w:hint="default" w:ascii="Times New Roman" w:hAnsi="Times New Roman" w:cs="Times New Roman"/>
          <w:sz w:val="24"/>
          <w:szCs w:val="24"/>
        </w:rPr>
      </w:pPr>
      <w:r>
        <w:rPr>
          <w:rFonts w:hint="default" w:ascii="Times New Roman" w:hAnsi="Times New Roman" w:cs="Times New Roman"/>
          <w:sz w:val="24"/>
          <w:szCs w:val="24"/>
        </w:rPr>
        <w:t>Terminal State Check: The network checks for a terminal state (e.g., if a node dies). If not, the process continues to the next round.</w:t>
      </w:r>
    </w:p>
    <w:p w14:paraId="0CC3AC7D">
      <w:pPr>
        <w:bidi w:val="0"/>
        <w:jc w:val="both"/>
        <w:rPr>
          <w:rFonts w:hint="default" w:ascii="Times New Roman" w:hAnsi="Times New Roman" w:cs="Times New Roman"/>
          <w:sz w:val="24"/>
          <w:szCs w:val="24"/>
        </w:rPr>
      </w:pPr>
      <w:r>
        <w:rPr>
          <w:rFonts w:hint="default" w:ascii="Times New Roman" w:hAnsi="Times New Roman" w:cs="Times New Roman"/>
          <w:sz w:val="24"/>
          <w:szCs w:val="24"/>
        </w:rPr>
        <w:t>Over thousands of rounds, the Q-values converge</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ϵ value is gradually reduced, leading to a stable, optimal</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adaptive CH selection policy [1]. The block diagram of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method illustrates this flow, showing the agent’s interaction with the WSN environment to continuously refine its CH selection policy.</w:t>
      </w:r>
    </w:p>
    <w:p w14:paraId="27C9F188">
      <w:pPr>
        <w:bidi w:val="0"/>
        <w:jc w:val="both"/>
        <w:rPr>
          <w:rFonts w:hint="default" w:ascii="Times New Roman" w:hAnsi="Times New Roman" w:cs="Times New Roman"/>
          <w:sz w:val="24"/>
          <w:szCs w:val="24"/>
        </w:rPr>
      </w:pPr>
    </w:p>
    <w:p w14:paraId="6443ABCD">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Computational Overhead Analysis</w:t>
      </w:r>
    </w:p>
    <w:p w14:paraId="029E82AD">
      <w:pPr>
        <w:bidi w:val="0"/>
        <w:jc w:val="both"/>
        <w:rPr>
          <w:rFonts w:hint="default" w:ascii="Times New Roman" w:hAnsi="Times New Roman" w:cs="Times New Roman"/>
          <w:sz w:val="24"/>
          <w:szCs w:val="24"/>
        </w:rPr>
      </w:pPr>
    </w:p>
    <w:p w14:paraId="33F3F196">
      <w:pPr>
        <w:bidi w:val="0"/>
        <w:jc w:val="both"/>
        <w:rPr>
          <w:rFonts w:hint="default" w:ascii="Times New Roman" w:hAnsi="Times New Roman" w:cs="Times New Roman"/>
          <w:sz w:val="24"/>
          <w:szCs w:val="24"/>
        </w:rPr>
      </w:pPr>
      <w:r>
        <w:rPr>
          <w:rFonts w:hint="default" w:ascii="Times New Roman" w:hAnsi="Times New Roman" w:cs="Times New Roman"/>
          <w:sz w:val="24"/>
          <w:szCs w:val="24"/>
        </w:rPr>
        <w:t>A key concern with implementing machine learning on WSN nodes is the computational and memory overhead.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addresses this through two design choices:</w:t>
      </w:r>
    </w:p>
    <w:p w14:paraId="56375437">
      <w:pPr>
        <w:bidi w:val="0"/>
        <w:jc w:val="both"/>
        <w:rPr>
          <w:rFonts w:hint="default" w:ascii="Times New Roman" w:hAnsi="Times New Roman" w:cs="Times New Roman"/>
          <w:sz w:val="24"/>
          <w:szCs w:val="24"/>
        </w:rPr>
      </w:pPr>
    </w:p>
    <w:p w14:paraId="7B56139A">
      <w:pPr>
        <w:bidi w:val="0"/>
        <w:jc w:val="both"/>
        <w:rPr>
          <w:rFonts w:hint="default" w:ascii="Times New Roman" w:hAnsi="Times New Roman" w:cs="Times New Roman"/>
          <w:sz w:val="24"/>
          <w:szCs w:val="24"/>
        </w:rPr>
      </w:pPr>
      <w:r>
        <w:rPr>
          <w:rFonts w:hint="default" w:ascii="Times New Roman" w:hAnsi="Times New Roman" w:cs="Times New Roman"/>
          <w:sz w:val="24"/>
          <w:szCs w:val="24"/>
        </w:rPr>
        <w:t>Small State Space: By limiting the state space to 18 states, the Q-Table is extremely small (18 rows × 2 columns = 36 entries), requiring minimal memory [</w:t>
      </w:r>
      <w:r>
        <w:rPr>
          <w:rFonts w:hint="default" w:ascii="Times New Roman" w:hAnsi="Times New Roman" w:cs="Times New Roman"/>
          <w:sz w:val="24"/>
          <w:szCs w:val="24"/>
          <w:lang w:val="en-US"/>
        </w:rPr>
        <w:t>5</w:t>
      </w:r>
      <w:r>
        <w:rPr>
          <w:rFonts w:hint="default" w:ascii="Times New Roman" w:hAnsi="Times New Roman" w:cs="Times New Roman"/>
          <w:sz w:val="24"/>
          <w:szCs w:val="24"/>
        </w:rPr>
        <w:t>].</w:t>
      </w:r>
    </w:p>
    <w:p w14:paraId="30CD803B">
      <w:pPr>
        <w:bidi w:val="0"/>
        <w:jc w:val="both"/>
        <w:rPr>
          <w:rFonts w:hint="default" w:ascii="Times New Roman" w:hAnsi="Times New Roman" w:cs="Times New Roman"/>
          <w:sz w:val="24"/>
          <w:szCs w:val="24"/>
        </w:rPr>
      </w:pPr>
    </w:p>
    <w:p w14:paraId="63E5BB80">
      <w:pPr>
        <w:bidi w:val="0"/>
        <w:jc w:val="both"/>
        <w:rPr>
          <w:rFonts w:hint="default" w:ascii="Times New Roman" w:hAnsi="Times New Roman" w:cs="Times New Roman"/>
          <w:sz w:val="24"/>
          <w:szCs w:val="24"/>
        </w:rPr>
      </w:pPr>
      <w:r>
        <w:rPr>
          <w:rFonts w:hint="default" w:ascii="Times New Roman" w:hAnsi="Times New Roman" w:cs="Times New Roman"/>
          <w:sz w:val="24"/>
          <w:szCs w:val="24"/>
        </w:rPr>
        <w:t>Simple Update Rule: The Q-Learning update rule involves only basic arithmetic operations (addition, subtraction, multiplication</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finding the maximum of two values), which can be executed quickly by the low-power microcontrollers of sensor nodes [</w:t>
      </w:r>
      <w:r>
        <w:rPr>
          <w:rFonts w:hint="default" w:ascii="Times New Roman" w:hAnsi="Times New Roman" w:cs="Times New Roman"/>
          <w:sz w:val="24"/>
          <w:szCs w:val="24"/>
          <w:lang w:val="en-US"/>
        </w:rPr>
        <w:t>6</w:t>
      </w:r>
      <w:r>
        <w:rPr>
          <w:rFonts w:hint="default" w:ascii="Times New Roman" w:hAnsi="Times New Roman" w:cs="Times New Roman"/>
          <w:sz w:val="24"/>
          <w:szCs w:val="24"/>
        </w:rPr>
        <w:t>].</w:t>
      </w:r>
    </w:p>
    <w:p w14:paraId="112EC71B">
      <w:pPr>
        <w:bidi w:val="0"/>
        <w:jc w:val="both"/>
        <w:rPr>
          <w:rFonts w:hint="default" w:ascii="Times New Roman" w:hAnsi="Times New Roman" w:cs="Times New Roman"/>
          <w:sz w:val="24"/>
          <w:szCs w:val="24"/>
        </w:rPr>
      </w:pPr>
    </w:p>
    <w:p w14:paraId="06B2F34B">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Therefore,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achieves its intelligence and adaptability without imposing a significant computational burden, preserving the viability of its deployment in energy- constrained underground mining environments [</w:t>
      </w:r>
      <w:r>
        <w:rPr>
          <w:rFonts w:hint="default" w:ascii="Times New Roman" w:hAnsi="Times New Roman" w:cs="Times New Roman"/>
          <w:sz w:val="24"/>
          <w:szCs w:val="24"/>
          <w:lang w:val="en-US"/>
        </w:rPr>
        <w:t>7</w:t>
      </w:r>
      <w:r>
        <w:rPr>
          <w:rFonts w:hint="default" w:ascii="Times New Roman" w:hAnsi="Times New Roman" w:cs="Times New Roman"/>
          <w:sz w:val="24"/>
          <w:szCs w:val="24"/>
        </w:rPr>
        <w:t>].</w:t>
      </w:r>
    </w:p>
    <w:p w14:paraId="57A08545">
      <w:pPr>
        <w:bidi w:val="0"/>
        <w:jc w:val="both"/>
        <w:rPr>
          <w:rFonts w:hint="default" w:ascii="Times New Roman" w:hAnsi="Times New Roman" w:cs="Times New Roman"/>
          <w:sz w:val="24"/>
          <w:szCs w:val="24"/>
        </w:rPr>
      </w:pPr>
    </w:p>
    <w:p w14:paraId="157434F5">
      <w:pPr>
        <w:bidi w:val="0"/>
        <w:jc w:val="both"/>
        <w:rPr>
          <w:rFonts w:hint="default" w:ascii="Times New Roman" w:hAnsi="Times New Roman" w:cs="Times New Roman"/>
          <w:sz w:val="24"/>
          <w:szCs w:val="24"/>
        </w:rPr>
      </w:pPr>
    </w:p>
    <w:p w14:paraId="4A404A82">
      <w:pPr>
        <w:bidi w:val="0"/>
        <w:jc w:val="both"/>
        <w:rPr>
          <w:rFonts w:hint="default" w:ascii="Times New Roman" w:hAnsi="Times New Roman" w:cs="Times New Roman"/>
          <w:sz w:val="24"/>
          <w:szCs w:val="24"/>
        </w:rPr>
      </w:pPr>
    </w:p>
    <w:p w14:paraId="243B0AF1">
      <w:pPr>
        <w:bidi w:val="0"/>
        <w:jc w:val="both"/>
        <w:rPr>
          <w:rFonts w:hint="default" w:ascii="Times New Roman" w:hAnsi="Times New Roman" w:cs="Times New Roman"/>
          <w:sz w:val="24"/>
          <w:szCs w:val="24"/>
        </w:rPr>
      </w:pPr>
    </w:p>
    <w:p w14:paraId="62AE3DBC">
      <w:pPr>
        <w:bidi w:val="0"/>
        <w:jc w:val="both"/>
        <w:rPr>
          <w:rFonts w:hint="default" w:ascii="Times New Roman" w:hAnsi="Times New Roman" w:cs="Times New Roman"/>
          <w:sz w:val="24"/>
          <w:szCs w:val="24"/>
        </w:rPr>
      </w:pPr>
    </w:p>
    <w:p w14:paraId="05D5997E">
      <w:pPr>
        <w:bidi w:val="0"/>
        <w:jc w:val="both"/>
        <w:rPr>
          <w:rFonts w:hint="default" w:ascii="Times New Roman" w:hAnsi="Times New Roman" w:cs="Times New Roman"/>
          <w:sz w:val="24"/>
          <w:szCs w:val="24"/>
        </w:rPr>
      </w:pPr>
    </w:p>
    <w:p w14:paraId="2093FC7D">
      <w:pPr>
        <w:bidi w:val="0"/>
        <w:jc w:val="both"/>
        <w:rPr>
          <w:rFonts w:hint="default" w:ascii="Times New Roman" w:hAnsi="Times New Roman" w:cs="Times New Roman"/>
          <w:sz w:val="24"/>
          <w:szCs w:val="24"/>
        </w:rPr>
      </w:pPr>
    </w:p>
    <w:p w14:paraId="165D8D7A">
      <w:pPr>
        <w:bidi w:val="0"/>
        <w:jc w:val="both"/>
        <w:rPr>
          <w:rFonts w:hint="default" w:ascii="Times New Roman" w:hAnsi="Times New Roman" w:cs="Times New Roman"/>
          <w:sz w:val="24"/>
          <w:szCs w:val="24"/>
        </w:rPr>
      </w:pPr>
    </w:p>
    <w:p w14:paraId="2A63DF68">
      <w:pPr>
        <w:bidi w:val="0"/>
        <w:jc w:val="both"/>
        <w:rPr>
          <w:rFonts w:hint="default" w:ascii="Times New Roman" w:hAnsi="Times New Roman" w:cs="Times New Roman"/>
          <w:sz w:val="24"/>
          <w:szCs w:val="24"/>
        </w:rPr>
      </w:pPr>
    </w:p>
    <w:p w14:paraId="6A8254B5">
      <w:pPr>
        <w:bidi w:val="0"/>
        <w:jc w:val="both"/>
        <w:rPr>
          <w:rFonts w:hint="default" w:ascii="Times New Roman" w:hAnsi="Times New Roman" w:cs="Times New Roman"/>
          <w:sz w:val="24"/>
          <w:szCs w:val="24"/>
        </w:rPr>
      </w:pPr>
    </w:p>
    <w:p w14:paraId="218232B5">
      <w:pPr>
        <w:bidi w:val="0"/>
        <w:jc w:val="both"/>
        <w:rPr>
          <w:rFonts w:hint="default" w:ascii="Times New Roman" w:hAnsi="Times New Roman" w:cs="Times New Roman"/>
          <w:sz w:val="24"/>
          <w:szCs w:val="24"/>
        </w:rPr>
      </w:pPr>
    </w:p>
    <w:p w14:paraId="2EE22AF7">
      <w:pPr>
        <w:bidi w:val="0"/>
        <w:jc w:val="both"/>
        <w:rPr>
          <w:rFonts w:hint="default" w:ascii="Times New Roman" w:hAnsi="Times New Roman" w:cs="Times New Roman"/>
          <w:sz w:val="24"/>
          <w:szCs w:val="24"/>
        </w:rPr>
      </w:pPr>
    </w:p>
    <w:p w14:paraId="489414C5">
      <w:pPr>
        <w:bidi w:val="0"/>
        <w:jc w:val="both"/>
        <w:rPr>
          <w:rFonts w:hint="default" w:ascii="Times New Roman" w:hAnsi="Times New Roman" w:cs="Times New Roman"/>
          <w:sz w:val="24"/>
          <w:szCs w:val="24"/>
        </w:rPr>
      </w:pPr>
    </w:p>
    <w:p w14:paraId="4C2AEEE9">
      <w:pPr>
        <w:bidi w:val="0"/>
        <w:jc w:val="both"/>
        <w:rPr>
          <w:rFonts w:hint="default" w:ascii="Times New Roman" w:hAnsi="Times New Roman" w:cs="Times New Roman"/>
          <w:sz w:val="24"/>
          <w:szCs w:val="24"/>
        </w:rPr>
      </w:pPr>
    </w:p>
    <w:p w14:paraId="7087B007">
      <w:pPr>
        <w:bidi w:val="0"/>
        <w:jc w:val="both"/>
        <w:rPr>
          <w:rFonts w:hint="default" w:ascii="Times New Roman" w:hAnsi="Times New Roman" w:cs="Times New Roman"/>
          <w:sz w:val="24"/>
          <w:szCs w:val="24"/>
        </w:rPr>
      </w:pPr>
    </w:p>
    <w:p w14:paraId="1B68FF3F">
      <w:pPr>
        <w:bidi w:val="0"/>
        <w:jc w:val="both"/>
        <w:rPr>
          <w:rFonts w:hint="default" w:ascii="Times New Roman" w:hAnsi="Times New Roman" w:cs="Times New Roman"/>
          <w:sz w:val="24"/>
          <w:szCs w:val="24"/>
        </w:rPr>
      </w:pPr>
    </w:p>
    <w:p w14:paraId="3737AE4C">
      <w:pPr>
        <w:bidi w:val="0"/>
        <w:jc w:val="both"/>
        <w:rPr>
          <w:rFonts w:hint="default" w:ascii="Times New Roman" w:hAnsi="Times New Roman" w:cs="Times New Roman"/>
          <w:sz w:val="24"/>
          <w:szCs w:val="24"/>
        </w:rPr>
      </w:pPr>
    </w:p>
    <w:p w14:paraId="072DB0F0">
      <w:pPr>
        <w:bidi w:val="0"/>
        <w:jc w:val="both"/>
        <w:rPr>
          <w:rFonts w:hint="default" w:ascii="Times New Roman" w:hAnsi="Times New Roman" w:cs="Times New Roman"/>
          <w:sz w:val="24"/>
          <w:szCs w:val="24"/>
        </w:rPr>
      </w:pPr>
    </w:p>
    <w:p w14:paraId="4FB36C0C">
      <w:pPr>
        <w:bidi w:val="0"/>
        <w:jc w:val="both"/>
        <w:rPr>
          <w:rFonts w:hint="default" w:ascii="Times New Roman" w:hAnsi="Times New Roman" w:cs="Times New Roman"/>
          <w:sz w:val="24"/>
          <w:szCs w:val="24"/>
        </w:rPr>
      </w:pPr>
    </w:p>
    <w:p w14:paraId="6728E6B9">
      <w:pPr>
        <w:bidi w:val="0"/>
        <w:jc w:val="both"/>
        <w:rPr>
          <w:rFonts w:hint="default" w:ascii="Times New Roman" w:hAnsi="Times New Roman" w:cs="Times New Roman"/>
          <w:sz w:val="24"/>
          <w:szCs w:val="24"/>
        </w:rPr>
      </w:pPr>
    </w:p>
    <w:p w14:paraId="4D45A354">
      <w:pPr>
        <w:bidi w:val="0"/>
        <w:jc w:val="both"/>
        <w:rPr>
          <w:rFonts w:hint="default" w:ascii="Times New Roman" w:hAnsi="Times New Roman" w:cs="Times New Roman"/>
          <w:sz w:val="24"/>
          <w:szCs w:val="24"/>
        </w:rPr>
      </w:pPr>
    </w:p>
    <w:p w14:paraId="15B0D20A">
      <w:pPr>
        <w:bidi w:val="0"/>
        <w:jc w:val="both"/>
        <w:rPr>
          <w:rFonts w:hint="default" w:ascii="Times New Roman" w:hAnsi="Times New Roman" w:cs="Times New Roman"/>
          <w:sz w:val="24"/>
          <w:szCs w:val="24"/>
        </w:rPr>
      </w:pPr>
    </w:p>
    <w:p w14:paraId="688DD8B8">
      <w:pPr>
        <w:bidi w:val="0"/>
        <w:jc w:val="both"/>
        <w:rPr>
          <w:rFonts w:hint="default" w:ascii="Times New Roman" w:hAnsi="Times New Roman" w:cs="Times New Roman"/>
          <w:sz w:val="24"/>
          <w:szCs w:val="24"/>
        </w:rPr>
      </w:pPr>
    </w:p>
    <w:p w14:paraId="477EEE4D">
      <w:pPr>
        <w:bidi w:val="0"/>
        <w:jc w:val="both"/>
        <w:rPr>
          <w:rFonts w:hint="default" w:ascii="Times New Roman" w:hAnsi="Times New Roman" w:cs="Times New Roman"/>
          <w:sz w:val="24"/>
          <w:szCs w:val="24"/>
        </w:rPr>
      </w:pPr>
    </w:p>
    <w:p w14:paraId="7A956634">
      <w:pPr>
        <w:bidi w:val="0"/>
        <w:jc w:val="both"/>
        <w:rPr>
          <w:rFonts w:hint="default" w:ascii="Times New Roman" w:hAnsi="Times New Roman" w:cs="Times New Roman"/>
          <w:sz w:val="24"/>
          <w:szCs w:val="24"/>
        </w:rPr>
      </w:pPr>
    </w:p>
    <w:p w14:paraId="10E4E393">
      <w:pPr>
        <w:bidi w:val="0"/>
        <w:jc w:val="both"/>
        <w:rPr>
          <w:rFonts w:hint="default" w:ascii="Times New Roman" w:hAnsi="Times New Roman" w:cs="Times New Roman"/>
          <w:sz w:val="24"/>
          <w:szCs w:val="24"/>
        </w:rPr>
      </w:pPr>
    </w:p>
    <w:p w14:paraId="114FB06E">
      <w:pPr>
        <w:bidi w:val="0"/>
        <w:jc w:val="both"/>
        <w:rPr>
          <w:rFonts w:hint="default" w:ascii="Times New Roman" w:hAnsi="Times New Roman" w:cs="Times New Roman"/>
          <w:sz w:val="24"/>
          <w:szCs w:val="24"/>
        </w:rPr>
      </w:pPr>
    </w:p>
    <w:p w14:paraId="6F8E9215">
      <w:pPr>
        <w:bidi w:val="0"/>
        <w:jc w:val="both"/>
        <w:rPr>
          <w:rFonts w:hint="default" w:ascii="Times New Roman" w:hAnsi="Times New Roman" w:cs="Times New Roman"/>
          <w:sz w:val="24"/>
          <w:szCs w:val="24"/>
        </w:rPr>
      </w:pPr>
    </w:p>
    <w:p w14:paraId="73B2B272">
      <w:pPr>
        <w:bidi w:val="0"/>
        <w:jc w:val="both"/>
        <w:rPr>
          <w:rFonts w:hint="default" w:ascii="Times New Roman" w:hAnsi="Times New Roman" w:cs="Times New Roman"/>
          <w:sz w:val="24"/>
          <w:szCs w:val="24"/>
        </w:rPr>
      </w:pPr>
    </w:p>
    <w:p w14:paraId="0178321B">
      <w:pPr>
        <w:bidi w:val="0"/>
        <w:jc w:val="both"/>
        <w:rPr>
          <w:rFonts w:hint="default" w:ascii="Times New Roman" w:hAnsi="Times New Roman" w:cs="Times New Roman"/>
          <w:sz w:val="24"/>
          <w:szCs w:val="24"/>
        </w:rPr>
      </w:pPr>
    </w:p>
    <w:p w14:paraId="581A1C4E">
      <w:pPr>
        <w:bidi w:val="0"/>
        <w:jc w:val="both"/>
        <w:rPr>
          <w:rFonts w:hint="default" w:ascii="Times New Roman" w:hAnsi="Times New Roman" w:cs="Times New Roman"/>
          <w:sz w:val="24"/>
          <w:szCs w:val="24"/>
        </w:rPr>
      </w:pPr>
    </w:p>
    <w:p w14:paraId="66B1CFD7">
      <w:pPr>
        <w:bidi w:val="0"/>
        <w:jc w:val="both"/>
        <w:rPr>
          <w:rFonts w:hint="default" w:ascii="Times New Roman" w:hAnsi="Times New Roman" w:cs="Times New Roman"/>
          <w:sz w:val="24"/>
          <w:szCs w:val="24"/>
        </w:rPr>
      </w:pPr>
    </w:p>
    <w:p w14:paraId="50D553AF">
      <w:pPr>
        <w:bidi w:val="0"/>
        <w:jc w:val="both"/>
        <w:rPr>
          <w:rFonts w:hint="default" w:ascii="Times New Roman" w:hAnsi="Times New Roman" w:cs="Times New Roman"/>
          <w:sz w:val="24"/>
          <w:szCs w:val="24"/>
        </w:rPr>
      </w:pPr>
    </w:p>
    <w:p w14:paraId="62E3541D">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6: Simulation, Results</w:t>
      </w:r>
      <w:r>
        <w:rPr>
          <w:rFonts w:hint="default" w:ascii="Times New Roman" w:hAnsi="Times New Roman" w:cs="Times New Roman"/>
          <w:b/>
          <w:bCs/>
          <w:sz w:val="28"/>
          <w:szCs w:val="28"/>
          <w:u w:val="single"/>
          <w:lang w:val="en-US"/>
        </w:rPr>
        <w:t xml:space="preserve"> and</w:t>
      </w:r>
      <w:r>
        <w:rPr>
          <w:rFonts w:hint="default" w:ascii="Times New Roman" w:hAnsi="Times New Roman" w:cs="Times New Roman"/>
          <w:b/>
          <w:bCs/>
          <w:sz w:val="28"/>
          <w:szCs w:val="28"/>
          <w:u w:val="single"/>
        </w:rPr>
        <w:t xml:space="preserve"> Performance Evaluation</w:t>
      </w:r>
    </w:p>
    <w:p w14:paraId="6168B3A6">
      <w:pPr>
        <w:bidi w:val="0"/>
        <w:jc w:val="both"/>
        <w:rPr>
          <w:rFonts w:hint="default" w:ascii="Times New Roman" w:hAnsi="Times New Roman" w:cs="Times New Roman"/>
          <w:sz w:val="24"/>
          <w:szCs w:val="24"/>
        </w:rPr>
      </w:pPr>
    </w:p>
    <w:p w14:paraId="42DB5DCA">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Simulation Setup and Parameters</w:t>
      </w:r>
    </w:p>
    <w:p w14:paraId="7943D831">
      <w:pPr>
        <w:bidi w:val="0"/>
        <w:jc w:val="both"/>
        <w:rPr>
          <w:rFonts w:hint="default" w:ascii="Times New Roman" w:hAnsi="Times New Roman" w:cs="Times New Roman"/>
          <w:sz w:val="24"/>
          <w:szCs w:val="24"/>
        </w:rPr>
      </w:pPr>
    </w:p>
    <w:p w14:paraId="6A6E3F2F">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validate the effectiveness of the Q-Learning based Enhancement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(QL- </w:t>
      </w:r>
      <w:r>
        <w:rPr>
          <w:rFonts w:hint="default" w:ascii="Times New Roman" w:hAnsi="Times New Roman" w:cs="Times New Roman"/>
          <w:sz w:val="24"/>
          <w:szCs w:val="24"/>
          <w:lang w:val="en-US"/>
        </w:rPr>
        <w:t>DEEC</w:t>
      </w:r>
      <w:r>
        <w:rPr>
          <w:rFonts w:hint="default" w:ascii="Times New Roman" w:hAnsi="Times New Roman" w:cs="Times New Roman"/>
          <w:sz w:val="24"/>
          <w:szCs w:val="24"/>
        </w:rPr>
        <w:t>), a simulation environment is established to model a heterogeneous Wireless Sensor Network (WSN) operating in a challenging environment, representative of an underground mine [</w:t>
      </w:r>
      <w:r>
        <w:rPr>
          <w:rFonts w:hint="default" w:ascii="Times New Roman" w:hAnsi="Times New Roman" w:cs="Times New Roman"/>
          <w:sz w:val="24"/>
          <w:szCs w:val="24"/>
          <w:lang w:val="en-US"/>
        </w:rPr>
        <w:t>9</w:t>
      </w:r>
      <w:r>
        <w:rPr>
          <w:rFonts w:hint="default" w:ascii="Times New Roman" w:hAnsi="Times New Roman" w:cs="Times New Roman"/>
          <w:sz w:val="24"/>
          <w:szCs w:val="24"/>
        </w:rPr>
        <w:t>]. The performance of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is compared against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the Enhanced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variant.</w:t>
      </w:r>
    </w:p>
    <w:p w14:paraId="44434891">
      <w:pPr>
        <w:bidi w:val="0"/>
        <w:jc w:val="both"/>
        <w:rPr>
          <w:rFonts w:hint="default" w:ascii="Times New Roman" w:hAnsi="Times New Roman" w:cs="Times New Roman"/>
          <w:b w:val="0"/>
          <w:bCs w:val="0"/>
          <w:sz w:val="24"/>
          <w:szCs w:val="24"/>
          <w:u w:val="none"/>
        </w:rPr>
      </w:pPr>
    </w:p>
    <w:p w14:paraId="40AD9118">
      <w:pPr>
        <w:bidi w:val="0"/>
        <w:ind w:firstLine="120" w:firstLineChars="50"/>
        <w:jc w:val="both"/>
        <w:rPr>
          <w:rFonts w:hint="default" w:ascii="Times New Roman" w:hAnsi="Times New Roman" w:cs="Times New Roman"/>
          <w:b w:val="0"/>
          <w:bCs w:val="0"/>
          <w:i w:val="0"/>
          <w:iCs w:val="0"/>
          <w:sz w:val="24"/>
          <w:szCs w:val="24"/>
          <w:u w:val="none"/>
          <w:lang w:val="en-US"/>
        </w:rPr>
      </w:pPr>
      <w:r>
        <w:rPr>
          <w:rFonts w:hint="default" w:ascii="Times New Roman" w:hAnsi="Times New Roman"/>
          <w:b/>
          <w:bCs/>
          <w:i w:val="0"/>
          <w:iCs w:val="0"/>
          <w:sz w:val="24"/>
          <w:szCs w:val="24"/>
          <w:u w:val="none"/>
        </w:rPr>
        <w:t xml:space="preserve">Table </w:t>
      </w:r>
      <w:r>
        <w:rPr>
          <w:rFonts w:hint="default" w:ascii="Times New Roman" w:hAnsi="Times New Roman"/>
          <w:b/>
          <w:bCs/>
          <w:i w:val="0"/>
          <w:iCs w:val="0"/>
          <w:sz w:val="24"/>
          <w:szCs w:val="24"/>
          <w:u w:val="none"/>
          <w:lang w:val="en-US"/>
        </w:rPr>
        <w:t>3</w:t>
      </w:r>
      <w:r>
        <w:rPr>
          <w:rFonts w:hint="default" w:ascii="Times New Roman" w:hAnsi="Times New Roman"/>
          <w:b w:val="0"/>
          <w:bCs w:val="0"/>
          <w:i w:val="0"/>
          <w:iCs w:val="0"/>
          <w:sz w:val="24"/>
          <w:szCs w:val="24"/>
          <w:u w:val="none"/>
        </w:rPr>
        <w:t>. WSN parameters for underground WSNs [15</w:t>
      </w:r>
      <w:r>
        <w:rPr>
          <w:rFonts w:hint="default" w:ascii="Times New Roman" w:hAnsi="Times New Roman"/>
          <w:b w:val="0"/>
          <w:bCs w:val="0"/>
          <w:i w:val="0"/>
          <w:iCs w:val="0"/>
          <w:sz w:val="24"/>
          <w:szCs w:val="24"/>
          <w:u w:val="none"/>
          <w:lang w:val="en-US"/>
        </w:rPr>
        <w:t>]</w:t>
      </w:r>
    </w:p>
    <w:tbl>
      <w:tblPr>
        <w:tblStyle w:val="7"/>
        <w:tblpPr w:leftFromText="180" w:rightFromText="180" w:vertAnchor="text" w:horzAnchor="page" w:tblpX="1219" w:tblpY="13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73"/>
        <w:gridCol w:w="2317"/>
      </w:tblGrid>
      <w:tr w14:paraId="3E40E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shd w:val="clear" w:color="auto" w:fill="D6D6D6"/>
          </w:tcPr>
          <w:p w14:paraId="1D0F9DEE">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Network</w:t>
            </w:r>
            <w:r>
              <w:rPr>
                <w:rFonts w:ascii="Times New Roman" w:hAnsi="Times New Roman" w:eastAsia="Times New Roman" w:cs="Times New Roman"/>
                <w:spacing w:val="-9"/>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Parameters</w:t>
            </w:r>
          </w:p>
        </w:tc>
        <w:tc>
          <w:tcPr>
            <w:tcW w:w="2317" w:type="dxa"/>
            <w:shd w:val="clear" w:color="auto" w:fill="D6D6D6"/>
          </w:tcPr>
          <w:p w14:paraId="78B97547">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pacing w:val="-2"/>
                <w:sz w:val="24"/>
                <w:szCs w:val="24"/>
                <w:lang w:val="en-US" w:eastAsia="en-US" w:bidi="ar-SA"/>
              </w:rPr>
              <w:t>Value</w:t>
            </w:r>
          </w:p>
        </w:tc>
      </w:tr>
      <w:tr w14:paraId="2CCE4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3B9A6F56">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WSN</w:t>
            </w:r>
            <w:r>
              <w:rPr>
                <w:rFonts w:ascii="Times New Roman" w:hAnsi="Times New Roman" w:eastAsia="Times New Roman" w:cs="Times New Roman"/>
                <w:spacing w:val="-4"/>
                <w:sz w:val="24"/>
                <w:szCs w:val="24"/>
                <w:lang w:val="en-US" w:eastAsia="en-US" w:bidi="ar-SA"/>
              </w:rPr>
              <w:t xml:space="preserve"> </w:t>
            </w:r>
            <w:r>
              <w:rPr>
                <w:rFonts w:ascii="Times New Roman" w:hAnsi="Times New Roman" w:eastAsia="Times New Roman" w:cs="Times New Roman"/>
                <w:sz w:val="24"/>
                <w:szCs w:val="24"/>
                <w:lang w:val="en-US" w:eastAsia="en-US" w:bidi="ar-SA"/>
              </w:rPr>
              <w:t>area</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size</w:t>
            </w:r>
          </w:p>
        </w:tc>
        <w:tc>
          <w:tcPr>
            <w:tcW w:w="2317" w:type="dxa"/>
          </w:tcPr>
          <w:p w14:paraId="72F847E2">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200</w:t>
            </w:r>
            <w:r>
              <w:rPr>
                <w:rFonts w:ascii="Times New Roman" w:hAnsi="Times New Roman" w:eastAsia="Times New Roman" w:cs="Times New Roman"/>
                <w:spacing w:val="-4"/>
                <w:sz w:val="24"/>
                <w:szCs w:val="24"/>
                <w:lang w:val="en-US" w:eastAsia="en-US" w:bidi="ar-SA"/>
              </w:rPr>
              <w:t xml:space="preserve"> </w:t>
            </w:r>
            <w:r>
              <w:rPr>
                <w:rFonts w:ascii="Times New Roman" w:hAnsi="Times New Roman" w:eastAsia="Times New Roman" w:cs="Times New Roman"/>
                <w:sz w:val="24"/>
                <w:szCs w:val="24"/>
                <w:lang w:val="en-US" w:eastAsia="en-US" w:bidi="ar-SA"/>
              </w:rPr>
              <w:t>x</w:t>
            </w:r>
            <w:r>
              <w:rPr>
                <w:rFonts w:ascii="Times New Roman" w:hAnsi="Times New Roman" w:eastAsia="Times New Roman" w:cs="Times New Roman"/>
                <w:spacing w:val="-1"/>
                <w:sz w:val="24"/>
                <w:szCs w:val="24"/>
                <w:lang w:val="en-US" w:eastAsia="en-US" w:bidi="ar-SA"/>
              </w:rPr>
              <w:t xml:space="preserve"> </w:t>
            </w:r>
            <w:r>
              <w:rPr>
                <w:rFonts w:ascii="Times New Roman" w:hAnsi="Times New Roman" w:eastAsia="Times New Roman" w:cs="Times New Roman"/>
                <w:spacing w:val="-5"/>
                <w:sz w:val="24"/>
                <w:szCs w:val="24"/>
                <w:lang w:val="en-US" w:eastAsia="en-US" w:bidi="ar-SA"/>
              </w:rPr>
              <w:t>200</w:t>
            </w:r>
          </w:p>
        </w:tc>
      </w:tr>
      <w:tr w14:paraId="1B4EB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6DBFA637">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Number</w:t>
            </w:r>
            <w:r>
              <w:rPr>
                <w:rFonts w:ascii="Times New Roman" w:hAnsi="Times New Roman" w:eastAsia="Times New Roman" w:cs="Times New Roman"/>
                <w:spacing w:val="-4"/>
                <w:sz w:val="24"/>
                <w:szCs w:val="24"/>
                <w:lang w:val="en-US" w:eastAsia="en-US" w:bidi="ar-SA"/>
              </w:rPr>
              <w:t xml:space="preserve"> </w:t>
            </w:r>
            <w:r>
              <w:rPr>
                <w:rFonts w:ascii="Times New Roman" w:hAnsi="Times New Roman" w:eastAsia="Times New Roman" w:cs="Times New Roman"/>
                <w:sz w:val="24"/>
                <w:szCs w:val="24"/>
                <w:lang w:val="en-US" w:eastAsia="en-US" w:bidi="ar-SA"/>
              </w:rPr>
              <w:t>of</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nodes</w:t>
            </w:r>
          </w:p>
        </w:tc>
        <w:tc>
          <w:tcPr>
            <w:tcW w:w="2317" w:type="dxa"/>
          </w:tcPr>
          <w:p w14:paraId="23FB9298">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50,</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100,</w:t>
            </w:r>
            <w:r>
              <w:rPr>
                <w:rFonts w:ascii="Times New Roman" w:hAnsi="Times New Roman" w:eastAsia="Times New Roman" w:cs="Times New Roman"/>
                <w:spacing w:val="-5"/>
                <w:sz w:val="24"/>
                <w:szCs w:val="24"/>
                <w:lang w:val="en-US" w:eastAsia="en-US" w:bidi="ar-SA"/>
              </w:rPr>
              <w:t xml:space="preserve"> 150</w:t>
            </w:r>
          </w:p>
        </w:tc>
      </w:tr>
      <w:tr w14:paraId="0FDBF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0F16AA7A">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Initial</w:t>
            </w:r>
            <w:r>
              <w:rPr>
                <w:rFonts w:ascii="Times New Roman" w:hAnsi="Times New Roman" w:eastAsia="Times New Roman" w:cs="Times New Roman"/>
                <w:spacing w:val="-10"/>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energy</w:t>
            </w:r>
          </w:p>
        </w:tc>
        <w:tc>
          <w:tcPr>
            <w:tcW w:w="2317" w:type="dxa"/>
          </w:tcPr>
          <w:p w14:paraId="702F06F3">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0.5</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pacing w:val="-10"/>
                <w:sz w:val="24"/>
                <w:szCs w:val="24"/>
                <w:lang w:val="en-US" w:eastAsia="en-US" w:bidi="ar-SA"/>
              </w:rPr>
              <w:t>J</w:t>
            </w:r>
          </w:p>
        </w:tc>
      </w:tr>
      <w:tr w14:paraId="25B24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502FB0EA">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Packet</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size</w:t>
            </w:r>
          </w:p>
        </w:tc>
        <w:tc>
          <w:tcPr>
            <w:tcW w:w="2317" w:type="dxa"/>
          </w:tcPr>
          <w:p w14:paraId="2BF02A4F">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3000</w:t>
            </w:r>
            <w:r>
              <w:rPr>
                <w:rFonts w:ascii="Times New Roman" w:hAnsi="Times New Roman" w:eastAsia="Times New Roman" w:cs="Times New Roman"/>
                <w:spacing w:val="-7"/>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bits</w:t>
            </w:r>
          </w:p>
        </w:tc>
      </w:tr>
      <w:tr w14:paraId="5ED11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78FC4626">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Data</w:t>
            </w:r>
            <w:r>
              <w:rPr>
                <w:rFonts w:ascii="Times New Roman" w:hAnsi="Times New Roman" w:eastAsia="Times New Roman" w:cs="Times New Roman"/>
                <w:spacing w:val="-10"/>
                <w:sz w:val="24"/>
                <w:szCs w:val="24"/>
                <w:lang w:val="en-US" w:eastAsia="en-US" w:bidi="ar-SA"/>
              </w:rPr>
              <w:t xml:space="preserve"> </w:t>
            </w:r>
            <w:r>
              <w:rPr>
                <w:rFonts w:ascii="Times New Roman" w:hAnsi="Times New Roman" w:eastAsia="Times New Roman" w:cs="Times New Roman"/>
                <w:sz w:val="24"/>
                <w:szCs w:val="24"/>
                <w:lang w:val="en-US" w:eastAsia="en-US" w:bidi="ar-SA"/>
              </w:rPr>
              <w:t>aggregation</w:t>
            </w:r>
            <w:r>
              <w:rPr>
                <w:rFonts w:ascii="Times New Roman" w:hAnsi="Times New Roman" w:eastAsia="Times New Roman" w:cs="Times New Roman"/>
                <w:spacing w:val="-8"/>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energy</w:t>
            </w:r>
          </w:p>
        </w:tc>
        <w:tc>
          <w:tcPr>
            <w:tcW w:w="2317" w:type="dxa"/>
          </w:tcPr>
          <w:p w14:paraId="74DE69C9">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5n</w:t>
            </w:r>
            <w:r>
              <w:rPr>
                <w:rFonts w:ascii="Times New Roman" w:hAnsi="Times New Roman" w:eastAsia="Times New Roman" w:cs="Times New Roman"/>
                <w:spacing w:val="-2"/>
                <w:sz w:val="24"/>
                <w:szCs w:val="24"/>
                <w:lang w:val="en-US" w:eastAsia="en-US" w:bidi="ar-SA"/>
              </w:rPr>
              <w:t xml:space="preserve"> J/bit/signal</w:t>
            </w:r>
          </w:p>
        </w:tc>
      </w:tr>
      <w:tr w14:paraId="3DD61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6794A53A">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Transmit</w:t>
            </w:r>
            <w:r>
              <w:rPr>
                <w:rFonts w:ascii="Times New Roman" w:hAnsi="Times New Roman" w:eastAsia="Times New Roman" w:cs="Times New Roman"/>
                <w:spacing w:val="-11"/>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energy</w:t>
            </w:r>
          </w:p>
        </w:tc>
        <w:tc>
          <w:tcPr>
            <w:tcW w:w="2317" w:type="dxa"/>
          </w:tcPr>
          <w:p w14:paraId="584BB659">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50n</w:t>
            </w:r>
            <w:r>
              <w:rPr>
                <w:rFonts w:ascii="Times New Roman" w:hAnsi="Times New Roman" w:eastAsia="Times New Roman" w:cs="Times New Roman"/>
                <w:spacing w:val="-7"/>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J/bit</w:t>
            </w:r>
          </w:p>
        </w:tc>
      </w:tr>
      <w:tr w14:paraId="4CC69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565C7603">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Receive</w:t>
            </w:r>
            <w:r>
              <w:rPr>
                <w:rFonts w:ascii="Times New Roman" w:hAnsi="Times New Roman" w:eastAsia="Times New Roman" w:cs="Times New Roman"/>
                <w:spacing w:val="-8"/>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energy</w:t>
            </w:r>
          </w:p>
        </w:tc>
        <w:tc>
          <w:tcPr>
            <w:tcW w:w="2317" w:type="dxa"/>
          </w:tcPr>
          <w:p w14:paraId="107F7715">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50n</w:t>
            </w:r>
            <w:r>
              <w:rPr>
                <w:rFonts w:ascii="Times New Roman" w:hAnsi="Times New Roman" w:eastAsia="Times New Roman" w:cs="Times New Roman"/>
                <w:spacing w:val="-7"/>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J/bit</w:t>
            </w:r>
          </w:p>
        </w:tc>
      </w:tr>
      <w:tr w14:paraId="42A64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319E9AA4">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Free</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z w:val="24"/>
                <w:szCs w:val="24"/>
                <w:lang w:val="en-US" w:eastAsia="en-US" w:bidi="ar-SA"/>
              </w:rPr>
              <w:t>space</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loss</w:t>
            </w:r>
          </w:p>
        </w:tc>
        <w:tc>
          <w:tcPr>
            <w:tcW w:w="2317" w:type="dxa"/>
          </w:tcPr>
          <w:p w14:paraId="282A5644">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10n</w:t>
            </w:r>
            <w:r>
              <w:rPr>
                <w:rFonts w:ascii="Times New Roman" w:hAnsi="Times New Roman" w:eastAsia="Times New Roman" w:cs="Times New Roman"/>
                <w:spacing w:val="-7"/>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J/bit</w:t>
            </w:r>
          </w:p>
        </w:tc>
      </w:tr>
      <w:tr w14:paraId="464F6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105CC718">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Multipath</w:t>
            </w:r>
            <w:r>
              <w:rPr>
                <w:rFonts w:ascii="Times New Roman" w:hAnsi="Times New Roman" w:eastAsia="Times New Roman" w:cs="Times New Roman"/>
                <w:spacing w:val="-11"/>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loss</w:t>
            </w:r>
          </w:p>
        </w:tc>
        <w:tc>
          <w:tcPr>
            <w:tcW w:w="2317" w:type="dxa"/>
          </w:tcPr>
          <w:p w14:paraId="325F8D20">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0.0013p</w:t>
            </w:r>
            <w:r>
              <w:rPr>
                <w:rFonts w:ascii="Times New Roman" w:hAnsi="Times New Roman" w:eastAsia="Times New Roman" w:cs="Times New Roman"/>
                <w:spacing w:val="-9"/>
                <w:sz w:val="24"/>
                <w:szCs w:val="24"/>
                <w:lang w:val="en-US" w:eastAsia="en-US" w:bidi="ar-SA"/>
              </w:rPr>
              <w:t xml:space="preserve"> </w:t>
            </w:r>
            <w:r>
              <w:rPr>
                <w:rFonts w:ascii="Times New Roman" w:hAnsi="Times New Roman" w:eastAsia="Times New Roman" w:cs="Times New Roman"/>
                <w:spacing w:val="-2"/>
                <w:sz w:val="24"/>
                <w:szCs w:val="24"/>
                <w:lang w:val="en-US" w:eastAsia="en-US" w:bidi="ar-SA"/>
              </w:rPr>
              <w:t>J/bit</w:t>
            </w:r>
          </w:p>
        </w:tc>
      </w:tr>
      <w:tr w14:paraId="41AB3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539D59E2">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Simulation</w:t>
            </w:r>
            <w:r>
              <w:rPr>
                <w:rFonts w:ascii="Times New Roman" w:hAnsi="Times New Roman" w:eastAsia="Times New Roman" w:cs="Times New Roman"/>
                <w:spacing w:val="-12"/>
                <w:sz w:val="24"/>
                <w:szCs w:val="24"/>
                <w:lang w:val="en-US" w:eastAsia="en-US" w:bidi="ar-SA"/>
              </w:rPr>
              <w:t xml:space="preserve"> </w:t>
            </w:r>
            <w:r>
              <w:rPr>
                <w:rFonts w:ascii="Times New Roman" w:hAnsi="Times New Roman" w:eastAsia="Times New Roman" w:cs="Times New Roman"/>
                <w:spacing w:val="-4"/>
                <w:sz w:val="24"/>
                <w:szCs w:val="24"/>
                <w:lang w:val="en-US" w:eastAsia="en-US" w:bidi="ar-SA"/>
              </w:rPr>
              <w:t>time</w:t>
            </w:r>
          </w:p>
        </w:tc>
        <w:tc>
          <w:tcPr>
            <w:tcW w:w="2317" w:type="dxa"/>
          </w:tcPr>
          <w:p w14:paraId="5D039D5D">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12000</w:t>
            </w:r>
            <w:r>
              <w:rPr>
                <w:rFonts w:ascii="Times New Roman" w:hAnsi="Times New Roman" w:eastAsia="Times New Roman" w:cs="Times New Roman"/>
                <w:spacing w:val="-5"/>
                <w:sz w:val="24"/>
                <w:szCs w:val="24"/>
                <w:lang w:val="en-US" w:eastAsia="en-US" w:bidi="ar-SA"/>
              </w:rPr>
              <w:t xml:space="preserve"> sec</w:t>
            </w:r>
          </w:p>
        </w:tc>
      </w:tr>
      <w:tr w14:paraId="132C7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577553CA">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h</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z w:val="24"/>
                <w:szCs w:val="24"/>
                <w:lang w:val="en-US" w:eastAsia="en-US" w:bidi="ar-SA"/>
              </w:rPr>
              <w:t>=</w:t>
            </w:r>
            <w:r>
              <w:rPr>
                <w:rFonts w:ascii="Times New Roman" w:hAnsi="Times New Roman" w:eastAsia="Times New Roman" w:cs="Times New Roman"/>
                <w:spacing w:val="-4"/>
                <w:sz w:val="24"/>
                <w:szCs w:val="24"/>
                <w:lang w:val="en-US" w:eastAsia="en-US" w:bidi="ar-SA"/>
              </w:rPr>
              <w:t xml:space="preserve"> </w:t>
            </w:r>
            <w:r>
              <w:rPr>
                <w:rFonts w:ascii="Times New Roman" w:hAnsi="Times New Roman" w:eastAsia="Times New Roman" w:cs="Times New Roman"/>
                <w:sz w:val="24"/>
                <w:szCs w:val="24"/>
                <w:lang w:val="en-US" w:eastAsia="en-US" w:bidi="ar-SA"/>
              </w:rPr>
              <w:t>fractions</w:t>
            </w:r>
            <w:r>
              <w:rPr>
                <w:rFonts w:ascii="Times New Roman" w:hAnsi="Times New Roman" w:eastAsia="Times New Roman" w:cs="Times New Roman"/>
                <w:spacing w:val="-2"/>
                <w:sz w:val="24"/>
                <w:szCs w:val="24"/>
                <w:lang w:val="en-US" w:eastAsia="en-US" w:bidi="ar-SA"/>
              </w:rPr>
              <w:t xml:space="preserve"> </w:t>
            </w:r>
            <w:r>
              <w:rPr>
                <w:rFonts w:ascii="Times New Roman" w:hAnsi="Times New Roman" w:eastAsia="Times New Roman" w:cs="Times New Roman"/>
                <w:sz w:val="24"/>
                <w:szCs w:val="24"/>
                <w:lang w:val="en-US" w:eastAsia="en-US" w:bidi="ar-SA"/>
              </w:rPr>
              <w:t>of</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high</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z w:val="24"/>
                <w:szCs w:val="24"/>
                <w:lang w:val="en-US" w:eastAsia="en-US" w:bidi="ar-SA"/>
              </w:rPr>
              <w:t>energy</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node</w:t>
            </w:r>
          </w:p>
        </w:tc>
        <w:tc>
          <w:tcPr>
            <w:tcW w:w="2317" w:type="dxa"/>
          </w:tcPr>
          <w:p w14:paraId="28936832">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pacing w:val="-5"/>
                <w:sz w:val="24"/>
                <w:szCs w:val="24"/>
                <w:lang w:val="en-US" w:eastAsia="en-US" w:bidi="ar-SA"/>
              </w:rPr>
              <w:t>0.5</w:t>
            </w:r>
          </w:p>
        </w:tc>
      </w:tr>
      <w:tr w14:paraId="68369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30652EE9">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m</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z w:val="24"/>
                <w:szCs w:val="24"/>
                <w:lang w:val="en-US" w:eastAsia="en-US" w:bidi="ar-SA"/>
              </w:rPr>
              <w:t>=</w:t>
            </w:r>
            <w:r>
              <w:rPr>
                <w:rFonts w:ascii="Times New Roman" w:hAnsi="Times New Roman" w:eastAsia="Times New Roman" w:cs="Times New Roman"/>
                <w:spacing w:val="-4"/>
                <w:sz w:val="24"/>
                <w:szCs w:val="24"/>
                <w:lang w:val="en-US" w:eastAsia="en-US" w:bidi="ar-SA"/>
              </w:rPr>
              <w:t xml:space="preserve"> </w:t>
            </w:r>
            <w:r>
              <w:rPr>
                <w:rFonts w:ascii="Times New Roman" w:hAnsi="Times New Roman" w:eastAsia="Times New Roman" w:cs="Times New Roman"/>
                <w:sz w:val="24"/>
                <w:szCs w:val="24"/>
                <w:lang w:val="en-US" w:eastAsia="en-US" w:bidi="ar-SA"/>
              </w:rPr>
              <w:t>fraction</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of</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z w:val="24"/>
                <w:szCs w:val="24"/>
                <w:lang w:val="en-US" w:eastAsia="en-US" w:bidi="ar-SA"/>
              </w:rPr>
              <w:t>super</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energy</w:t>
            </w:r>
            <w:r>
              <w:rPr>
                <w:rFonts w:ascii="Times New Roman" w:hAnsi="Times New Roman" w:eastAsia="Times New Roman" w:cs="Times New Roman"/>
                <w:spacing w:val="-3"/>
                <w:sz w:val="24"/>
                <w:szCs w:val="24"/>
                <w:lang w:val="en-US" w:eastAsia="en-US" w:bidi="ar-SA"/>
              </w:rPr>
              <w:t xml:space="preserve"> </w:t>
            </w:r>
            <w:r>
              <w:rPr>
                <w:rFonts w:ascii="Times New Roman" w:hAnsi="Times New Roman" w:eastAsia="Times New Roman" w:cs="Times New Roman"/>
                <w:sz w:val="24"/>
                <w:szCs w:val="24"/>
                <w:lang w:val="en-US" w:eastAsia="en-US" w:bidi="ar-SA"/>
              </w:rPr>
              <w:t>node</w:t>
            </w:r>
          </w:p>
        </w:tc>
        <w:tc>
          <w:tcPr>
            <w:tcW w:w="2317" w:type="dxa"/>
          </w:tcPr>
          <w:p w14:paraId="71B86BAA">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pacing w:val="-5"/>
                <w:sz w:val="24"/>
                <w:szCs w:val="24"/>
                <w:lang w:val="en-US" w:eastAsia="en-US" w:bidi="ar-SA"/>
              </w:rPr>
              <w:t>0.4</w:t>
            </w:r>
          </w:p>
        </w:tc>
      </w:tr>
      <w:tr w14:paraId="756B5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66B38B12">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α</w:t>
            </w:r>
            <w:r>
              <w:rPr>
                <w:rFonts w:ascii="Times New Roman" w:hAnsi="Times New Roman" w:eastAsia="Times New Roman" w:cs="Times New Roman"/>
                <w:spacing w:val="35"/>
                <w:sz w:val="24"/>
                <w:szCs w:val="24"/>
                <w:lang w:val="en-US" w:eastAsia="en-US" w:bidi="ar-SA"/>
              </w:rPr>
              <w:t xml:space="preserve"> </w:t>
            </w:r>
            <w:r>
              <w:rPr>
                <w:rFonts w:ascii="Times New Roman" w:hAnsi="Times New Roman" w:eastAsia="Times New Roman" w:cs="Times New Roman"/>
                <w:sz w:val="24"/>
                <w:szCs w:val="24"/>
                <w:lang w:val="en-US" w:eastAsia="en-US" w:bidi="ar-SA"/>
              </w:rPr>
              <w:t>heterogeneity</w:t>
            </w:r>
            <w:r>
              <w:rPr>
                <w:rFonts w:ascii="Times New Roman" w:hAnsi="Times New Roman" w:eastAsia="Times New Roman" w:cs="Times New Roman"/>
                <w:spacing w:val="-5"/>
                <w:sz w:val="24"/>
                <w:szCs w:val="24"/>
                <w:lang w:val="en-US" w:eastAsia="en-US" w:bidi="ar-SA"/>
              </w:rPr>
              <w:t xml:space="preserve"> </w:t>
            </w:r>
            <w:r>
              <w:rPr>
                <w:rFonts w:ascii="Times New Roman" w:hAnsi="Times New Roman" w:eastAsia="Times New Roman" w:cs="Times New Roman"/>
                <w:sz w:val="24"/>
                <w:szCs w:val="24"/>
                <w:lang w:val="en-US" w:eastAsia="en-US" w:bidi="ar-SA"/>
              </w:rPr>
              <w:t>facto</w:t>
            </w:r>
          </w:p>
        </w:tc>
        <w:tc>
          <w:tcPr>
            <w:tcW w:w="2317" w:type="dxa"/>
          </w:tcPr>
          <w:p w14:paraId="504F6C12">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pacing w:val="-5"/>
                <w:sz w:val="24"/>
                <w:szCs w:val="24"/>
                <w:lang w:val="en-US" w:eastAsia="en-US" w:bidi="ar-SA"/>
              </w:rPr>
              <w:t>1.5</w:t>
            </w:r>
          </w:p>
        </w:tc>
      </w:tr>
      <w:tr w14:paraId="0B3C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38A1BA71">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left"/>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β</w:t>
            </w:r>
            <w:r>
              <w:rPr>
                <w:rFonts w:ascii="Times New Roman" w:hAnsi="Times New Roman" w:eastAsia="Times New Roman" w:cs="Times New Roman"/>
                <w:spacing w:val="37"/>
                <w:sz w:val="24"/>
                <w:szCs w:val="24"/>
                <w:lang w:val="en-US" w:eastAsia="en-US" w:bidi="ar-SA"/>
              </w:rPr>
              <w:t xml:space="preserve"> </w:t>
            </w:r>
            <w:r>
              <w:rPr>
                <w:rFonts w:ascii="Times New Roman" w:hAnsi="Times New Roman" w:eastAsia="Times New Roman" w:cs="Times New Roman"/>
                <w:sz w:val="24"/>
                <w:szCs w:val="24"/>
                <w:lang w:val="en-US" w:eastAsia="en-US" w:bidi="ar-SA"/>
              </w:rPr>
              <w:t>heterogeneity</w:t>
            </w:r>
            <w:r>
              <w:rPr>
                <w:rFonts w:ascii="Times New Roman" w:hAnsi="Times New Roman" w:eastAsia="Times New Roman" w:cs="Times New Roman"/>
                <w:spacing w:val="-6"/>
                <w:sz w:val="24"/>
                <w:szCs w:val="24"/>
                <w:lang w:val="en-US" w:eastAsia="en-US" w:bidi="ar-SA"/>
              </w:rPr>
              <w:t xml:space="preserve"> </w:t>
            </w:r>
            <w:r>
              <w:rPr>
                <w:rFonts w:ascii="Times New Roman" w:hAnsi="Times New Roman" w:eastAsia="Times New Roman" w:cs="Times New Roman"/>
                <w:sz w:val="24"/>
                <w:szCs w:val="24"/>
                <w:lang w:val="en-US" w:eastAsia="en-US" w:bidi="ar-SA"/>
              </w:rPr>
              <w:t>factor</w:t>
            </w:r>
          </w:p>
        </w:tc>
        <w:tc>
          <w:tcPr>
            <w:tcW w:w="2317" w:type="dxa"/>
          </w:tcPr>
          <w:p w14:paraId="67E26A8E">
            <w:pPr>
              <w:keepNext w:val="0"/>
              <w:keepLines w:val="0"/>
              <w:pageBreakBefore w:val="0"/>
              <w:widowControl w:val="0"/>
              <w:kinsoku/>
              <w:wordWrap/>
              <w:overflowPunct/>
              <w:topLinePunct w:val="0"/>
              <w:autoSpaceDE w:val="0"/>
              <w:autoSpaceDN w:val="0"/>
              <w:bidi w:val="0"/>
              <w:adjustRightInd/>
              <w:snapToGrid/>
              <w:spacing w:before="10" w:after="0" w:line="240" w:lineRule="auto"/>
              <w:ind w:left="108" w:right="0"/>
              <w:jc w:val="both"/>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pacing w:val="-10"/>
                <w:sz w:val="24"/>
                <w:szCs w:val="24"/>
                <w:lang w:val="en-US" w:eastAsia="en-US" w:bidi="ar-SA"/>
              </w:rPr>
              <w:t>3</w:t>
            </w:r>
          </w:p>
        </w:tc>
      </w:tr>
    </w:tbl>
    <w:p w14:paraId="36EA644B">
      <w:pPr>
        <w:bidi w:val="0"/>
        <w:jc w:val="both"/>
        <w:rPr>
          <w:rFonts w:hint="default" w:ascii="Times New Roman" w:hAnsi="Times New Roman" w:cs="Times New Roman"/>
          <w:b/>
          <w:bCs/>
          <w:i w:val="0"/>
          <w:iCs w:val="0"/>
          <w:sz w:val="24"/>
          <w:szCs w:val="24"/>
          <w:u w:val="single"/>
        </w:rPr>
      </w:pPr>
    </w:p>
    <w:p w14:paraId="4A9FBA91">
      <w:pPr>
        <w:bidi w:val="0"/>
        <w:jc w:val="both"/>
        <w:rPr>
          <w:rFonts w:hint="default" w:ascii="Times New Roman" w:hAnsi="Times New Roman" w:cs="Times New Roman"/>
          <w:b/>
          <w:bCs/>
          <w:i w:val="0"/>
          <w:iCs w:val="0"/>
          <w:sz w:val="24"/>
          <w:szCs w:val="24"/>
          <w:u w:val="single"/>
        </w:rPr>
      </w:pPr>
    </w:p>
    <w:p w14:paraId="757E992A">
      <w:pPr>
        <w:bidi w:val="0"/>
        <w:jc w:val="both"/>
        <w:rPr>
          <w:rFonts w:hint="default" w:ascii="Times New Roman" w:hAnsi="Times New Roman" w:cs="Times New Roman"/>
          <w:b/>
          <w:bCs/>
          <w:i w:val="0"/>
          <w:iCs w:val="0"/>
          <w:sz w:val="24"/>
          <w:szCs w:val="24"/>
          <w:u w:val="single"/>
        </w:rPr>
      </w:pPr>
    </w:p>
    <w:p w14:paraId="472F3FC6">
      <w:pPr>
        <w:bidi w:val="0"/>
        <w:jc w:val="both"/>
        <w:rPr>
          <w:rFonts w:hint="default" w:ascii="Times New Roman" w:hAnsi="Times New Roman" w:cs="Times New Roman"/>
          <w:b/>
          <w:bCs/>
          <w:i w:val="0"/>
          <w:iCs w:val="0"/>
          <w:sz w:val="24"/>
          <w:szCs w:val="24"/>
          <w:u w:val="single"/>
        </w:rPr>
      </w:pPr>
    </w:p>
    <w:p w14:paraId="76935467">
      <w:pPr>
        <w:bidi w:val="0"/>
        <w:jc w:val="both"/>
        <w:rPr>
          <w:rFonts w:hint="default" w:ascii="Times New Roman" w:hAnsi="Times New Roman" w:cs="Times New Roman"/>
          <w:b/>
          <w:bCs/>
          <w:i w:val="0"/>
          <w:iCs w:val="0"/>
          <w:sz w:val="24"/>
          <w:szCs w:val="24"/>
          <w:u w:val="single"/>
        </w:rPr>
      </w:pPr>
    </w:p>
    <w:p w14:paraId="0B69A7D8">
      <w:pPr>
        <w:bidi w:val="0"/>
        <w:jc w:val="both"/>
        <w:rPr>
          <w:rFonts w:hint="default" w:ascii="Times New Roman" w:hAnsi="Times New Roman" w:cs="Times New Roman"/>
          <w:b/>
          <w:bCs/>
          <w:i w:val="0"/>
          <w:iCs w:val="0"/>
          <w:sz w:val="24"/>
          <w:szCs w:val="24"/>
          <w:u w:val="single"/>
        </w:rPr>
      </w:pPr>
    </w:p>
    <w:p w14:paraId="0532DFC4">
      <w:pPr>
        <w:bidi w:val="0"/>
        <w:jc w:val="both"/>
        <w:rPr>
          <w:rFonts w:hint="default" w:ascii="Times New Roman" w:hAnsi="Times New Roman" w:cs="Times New Roman"/>
          <w:b/>
          <w:bCs/>
          <w:i w:val="0"/>
          <w:iCs w:val="0"/>
          <w:sz w:val="24"/>
          <w:szCs w:val="24"/>
          <w:u w:val="single"/>
        </w:rPr>
      </w:pPr>
    </w:p>
    <w:p w14:paraId="4906C1AC">
      <w:pPr>
        <w:bidi w:val="0"/>
        <w:jc w:val="both"/>
        <w:rPr>
          <w:rFonts w:hint="default" w:ascii="Times New Roman" w:hAnsi="Times New Roman" w:cs="Times New Roman"/>
          <w:b/>
          <w:bCs/>
          <w:i w:val="0"/>
          <w:iCs w:val="0"/>
          <w:sz w:val="24"/>
          <w:szCs w:val="24"/>
          <w:u w:val="single"/>
        </w:rPr>
      </w:pPr>
    </w:p>
    <w:p w14:paraId="1411B90F">
      <w:pPr>
        <w:bidi w:val="0"/>
        <w:jc w:val="both"/>
        <w:rPr>
          <w:rFonts w:hint="default" w:ascii="Times New Roman" w:hAnsi="Times New Roman" w:cs="Times New Roman"/>
          <w:b/>
          <w:bCs/>
          <w:i w:val="0"/>
          <w:iCs w:val="0"/>
          <w:sz w:val="24"/>
          <w:szCs w:val="24"/>
          <w:u w:val="single"/>
        </w:rPr>
      </w:pPr>
    </w:p>
    <w:p w14:paraId="347C57C5">
      <w:pPr>
        <w:bidi w:val="0"/>
        <w:jc w:val="both"/>
        <w:rPr>
          <w:rFonts w:hint="default" w:ascii="Times New Roman" w:hAnsi="Times New Roman" w:cs="Times New Roman"/>
          <w:b/>
          <w:bCs/>
          <w:i w:val="0"/>
          <w:iCs w:val="0"/>
          <w:sz w:val="24"/>
          <w:szCs w:val="24"/>
          <w:u w:val="single"/>
        </w:rPr>
      </w:pPr>
    </w:p>
    <w:p w14:paraId="7B1C4156">
      <w:pPr>
        <w:bidi w:val="0"/>
        <w:jc w:val="both"/>
        <w:rPr>
          <w:rFonts w:hint="default" w:ascii="Times New Roman" w:hAnsi="Times New Roman" w:cs="Times New Roman"/>
          <w:b/>
          <w:bCs/>
          <w:i w:val="0"/>
          <w:iCs w:val="0"/>
          <w:sz w:val="24"/>
          <w:szCs w:val="24"/>
          <w:u w:val="single"/>
        </w:rPr>
      </w:pPr>
    </w:p>
    <w:p w14:paraId="06CBE263">
      <w:pPr>
        <w:bidi w:val="0"/>
        <w:jc w:val="both"/>
        <w:rPr>
          <w:rFonts w:hint="default" w:ascii="Times New Roman" w:hAnsi="Times New Roman" w:cs="Times New Roman"/>
          <w:b/>
          <w:bCs/>
          <w:i w:val="0"/>
          <w:iCs w:val="0"/>
          <w:sz w:val="24"/>
          <w:szCs w:val="24"/>
          <w:u w:val="single"/>
        </w:rPr>
      </w:pPr>
    </w:p>
    <w:p w14:paraId="02C3FD3A">
      <w:pPr>
        <w:bidi w:val="0"/>
        <w:jc w:val="both"/>
        <w:rPr>
          <w:rFonts w:hint="default" w:ascii="Times New Roman" w:hAnsi="Times New Roman" w:cs="Times New Roman"/>
          <w:b/>
          <w:bCs/>
          <w:i w:val="0"/>
          <w:iCs w:val="0"/>
          <w:sz w:val="24"/>
          <w:szCs w:val="24"/>
          <w:u w:val="single"/>
        </w:rPr>
      </w:pPr>
    </w:p>
    <w:p w14:paraId="56E109DB">
      <w:pPr>
        <w:bidi w:val="0"/>
        <w:jc w:val="both"/>
        <w:rPr>
          <w:rFonts w:hint="default" w:ascii="Times New Roman" w:hAnsi="Times New Roman" w:cs="Times New Roman"/>
          <w:b/>
          <w:bCs/>
          <w:i w:val="0"/>
          <w:iCs w:val="0"/>
          <w:sz w:val="24"/>
          <w:szCs w:val="24"/>
          <w:u w:val="single"/>
        </w:rPr>
      </w:pPr>
    </w:p>
    <w:p w14:paraId="297F5C18">
      <w:pPr>
        <w:bidi w:val="0"/>
        <w:jc w:val="both"/>
        <w:rPr>
          <w:rFonts w:hint="default" w:ascii="Times New Roman" w:hAnsi="Times New Roman" w:cs="Times New Roman"/>
          <w:b/>
          <w:bCs/>
          <w:i w:val="0"/>
          <w:iCs w:val="0"/>
          <w:sz w:val="24"/>
          <w:szCs w:val="24"/>
          <w:u w:val="single"/>
        </w:rPr>
      </w:pPr>
    </w:p>
    <w:p w14:paraId="2B72C9BE">
      <w:pPr>
        <w:bidi w:val="0"/>
        <w:jc w:val="both"/>
        <w:rPr>
          <w:rFonts w:hint="default" w:ascii="Times New Roman" w:hAnsi="Times New Roman" w:cs="Times New Roman"/>
          <w:b/>
          <w:bCs/>
          <w:i w:val="0"/>
          <w:iCs w:val="0"/>
          <w:sz w:val="24"/>
          <w:szCs w:val="24"/>
          <w:u w:val="single"/>
        </w:rPr>
      </w:pPr>
    </w:p>
    <w:p w14:paraId="4078816E">
      <w:pPr>
        <w:bidi w:val="0"/>
        <w:jc w:val="both"/>
        <w:rPr>
          <w:rFonts w:hint="default" w:ascii="Times New Roman" w:hAnsi="Times New Roman" w:cs="Times New Roman"/>
          <w:b/>
          <w:bCs/>
          <w:i w:val="0"/>
          <w:iCs w:val="0"/>
          <w:sz w:val="24"/>
          <w:szCs w:val="24"/>
          <w:u w:val="single"/>
        </w:rPr>
      </w:pPr>
    </w:p>
    <w:p w14:paraId="1FA67BDC">
      <w:pPr>
        <w:bidi w:val="0"/>
        <w:jc w:val="both"/>
        <w:rPr>
          <w:rFonts w:hint="default" w:ascii="Times New Roman" w:hAnsi="Times New Roman" w:cs="Times New Roman"/>
          <w:b/>
          <w:bCs/>
          <w:i w:val="0"/>
          <w:iCs w:val="0"/>
          <w:sz w:val="24"/>
          <w:szCs w:val="24"/>
          <w:u w:val="single"/>
        </w:rPr>
      </w:pPr>
    </w:p>
    <w:p w14:paraId="2C379077">
      <w:pPr>
        <w:bidi w:val="0"/>
        <w:jc w:val="both"/>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Network Model and Deployment</w:t>
      </w:r>
    </w:p>
    <w:p w14:paraId="189EEAC3">
      <w:pPr>
        <w:bidi w:val="0"/>
        <w:jc w:val="both"/>
        <w:rPr>
          <w:rFonts w:hint="default" w:ascii="Times New Roman" w:hAnsi="Times New Roman" w:cs="Times New Roman"/>
          <w:sz w:val="24"/>
          <w:szCs w:val="24"/>
        </w:rPr>
      </w:pPr>
    </w:p>
    <w:p w14:paraId="4811B52B">
      <w:pPr>
        <w:numPr>
          <w:ilvl w:val="0"/>
          <w:numId w:val="0"/>
        </w:numPr>
        <w:bidi w:val="0"/>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9"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Deployment Area: A square area of 500m × 500m.</w:t>
      </w:r>
    </w:p>
    <w:p w14:paraId="448DC001">
      <w:pPr>
        <w:numPr>
          <w:ilvl w:val="0"/>
          <w:numId w:val="0"/>
        </w:numPr>
        <w:bidi w:val="0"/>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Base Station (BS): Located at the Center of the deployment area.</w:t>
      </w:r>
    </w:p>
    <w:p w14:paraId="57062557">
      <w:pPr>
        <w:numPr>
          <w:ilvl w:val="0"/>
          <w:numId w:val="0"/>
        </w:numPr>
        <w:bidi w:val="0"/>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0"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Number of Nodes (N ): 50 sensor nodes, randomly and uniformly distributed across the area.</w:t>
      </w:r>
    </w:p>
    <w:p w14:paraId="7F43864A">
      <w:pPr>
        <w:numPr>
          <w:ilvl w:val="0"/>
          <w:numId w:val="0"/>
        </w:numPr>
        <w:bidi w:val="0"/>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1"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Node Mobility: Static.</w:t>
      </w:r>
    </w:p>
    <w:p w14:paraId="2C666B34">
      <w:pPr>
        <w:numPr>
          <w:ilvl w:val="0"/>
          <w:numId w:val="0"/>
        </w:numPr>
        <w:bidi w:val="0"/>
        <w:ind w:leftChars="0" w:right="0" w:right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515" cy="56515"/>
            <wp:effectExtent l="0" t="0" r="0" b="0"/>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2"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Heterogeneity: The network is heterogeneous, with nodes classified into three energy level</w:t>
      </w:r>
      <w:r>
        <w:rPr>
          <w:rFonts w:hint="default" w:ascii="Times New Roman" w:hAnsi="Times New Roman" w:cs="Times New Roman"/>
          <w:sz w:val="24"/>
          <w:szCs w:val="24"/>
          <w:lang w:val="en-US"/>
        </w:rPr>
        <w:t>s</w:t>
      </w:r>
    </w:p>
    <w:p w14:paraId="54DD839C">
      <w:pPr>
        <w:numPr>
          <w:ilvl w:val="0"/>
          <w:numId w:val="0"/>
        </w:numPr>
        <w:bidi w:val="0"/>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0" distR="0">
            <wp:extent cx="56515" cy="56515"/>
            <wp:effectExtent l="0" t="0" r="635" b="635"/>
            <wp:docPr id="18" name="Image 132"/>
            <wp:cNvGraphicFramePr/>
            <a:graphic xmlns:a="http://schemas.openxmlformats.org/drawingml/2006/main">
              <a:graphicData uri="http://schemas.openxmlformats.org/drawingml/2006/picture">
                <pic:pic xmlns:pic="http://schemas.openxmlformats.org/drawingml/2006/picture">
                  <pic:nvPicPr>
                    <pic:cNvPr id="18" name="Image 132"/>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lang w:val="en-US"/>
        </w:rPr>
        <w:tab/>
      </w:r>
      <w:r>
        <w:rPr>
          <w:rFonts w:hint="default" w:ascii="Times New Roman" w:hAnsi="Times New Roman" w:cs="Times New Roman"/>
          <w:sz w:val="24"/>
          <w:szCs w:val="24"/>
        </w:rPr>
        <w:t>Normal Nodes: Initial energy E0.</w:t>
      </w:r>
    </w:p>
    <w:p w14:paraId="0A1501B7">
      <w:pPr>
        <w:numPr>
          <w:ilvl w:val="0"/>
          <w:numId w:val="0"/>
        </w:numPr>
        <w:bidi w:val="0"/>
        <w:ind w:leftChars="0" w:right="0" w:rightChars="0"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9" name="Image 132"/>
            <wp:cNvGraphicFramePr/>
            <a:graphic xmlns:a="http://schemas.openxmlformats.org/drawingml/2006/main">
              <a:graphicData uri="http://schemas.openxmlformats.org/drawingml/2006/picture">
                <pic:pic xmlns:pic="http://schemas.openxmlformats.org/drawingml/2006/picture">
                  <pic:nvPicPr>
                    <pic:cNvPr id="19" name="Image 132"/>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High Nodes: Initial energy E0(1 + a), where a is the additional energy factor.</w:t>
      </w:r>
    </w:p>
    <w:p w14:paraId="52336BC6">
      <w:pPr>
        <w:numPr>
          <w:ilvl w:val="0"/>
          <w:numId w:val="0"/>
        </w:numPr>
        <w:bidi w:val="0"/>
        <w:ind w:leftChars="0" w:right="0" w:rightChars="0"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635" b="635"/>
            <wp:docPr id="20" name="Image 132"/>
            <wp:cNvGraphicFramePr/>
            <a:graphic xmlns:a="http://schemas.openxmlformats.org/drawingml/2006/main">
              <a:graphicData uri="http://schemas.openxmlformats.org/drawingml/2006/picture">
                <pic:pic xmlns:pic="http://schemas.openxmlformats.org/drawingml/2006/picture">
                  <pic:nvPicPr>
                    <pic:cNvPr id="20" name="Image 132"/>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Super Nodes: Initial energy E0(1 + b), where b is the super energy factor.</w:t>
      </w:r>
    </w:p>
    <w:p w14:paraId="255787B4">
      <w:pPr>
        <w:numPr>
          <w:ilvl w:val="0"/>
          <w:numId w:val="0"/>
        </w:numPr>
        <w:bidi w:val="0"/>
        <w:ind w:leftChars="0" w:right="0" w:rightChars="0"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635" b="635"/>
            <wp:docPr id="23" name="Image 132"/>
            <wp:cNvGraphicFramePr/>
            <a:graphic xmlns:a="http://schemas.openxmlformats.org/drawingml/2006/main">
              <a:graphicData uri="http://schemas.openxmlformats.org/drawingml/2006/picture">
                <pic:pic xmlns:pic="http://schemas.openxmlformats.org/drawingml/2006/picture">
                  <pic:nvPicPr>
                    <pic:cNvPr id="23" name="Image 132"/>
                    <pic:cNvPicPr/>
                  </pic:nvPicPr>
                  <pic:blipFill>
                    <a:blip r:embed="rId3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The distribution is typically 70% Normal, 20% High</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10% Super nodes.</w:t>
      </w:r>
    </w:p>
    <w:p w14:paraId="26CE71E9">
      <w:pPr>
        <w:bidi w:val="0"/>
        <w:jc w:val="both"/>
        <w:rPr>
          <w:rFonts w:hint="default" w:ascii="Times New Roman" w:hAnsi="Times New Roman" w:cs="Times New Roman"/>
          <w:sz w:val="24"/>
          <w:szCs w:val="24"/>
        </w:rPr>
      </w:pPr>
    </w:p>
    <w:p w14:paraId="7B18BA78">
      <w:pPr>
        <w:bidi w:val="0"/>
        <w:jc w:val="both"/>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Energy and Communication Parameters</w:t>
      </w:r>
    </w:p>
    <w:p w14:paraId="59F4BFBC">
      <w:pPr>
        <w:bidi w:val="0"/>
        <w:jc w:val="both"/>
        <w:rPr>
          <w:rFonts w:hint="default" w:ascii="Times New Roman" w:hAnsi="Times New Roman" w:cs="Times New Roman"/>
          <w:sz w:val="24"/>
          <w:szCs w:val="24"/>
        </w:rPr>
      </w:pPr>
    </w:p>
    <w:p w14:paraId="54F5251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simulation utilizes the First-Order Radio Model (Section 2.2) with the following specific parameters [1]:</w:t>
      </w:r>
    </w:p>
    <w:p w14:paraId="22489D0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43"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Initial Energy (E0): 0.5J.</w:t>
      </w:r>
    </w:p>
    <w:p w14:paraId="603B103C">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44"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Energy for Electronics (Eelec): 50nJ/bit.</w:t>
      </w:r>
    </w:p>
    <w:p w14:paraId="561198A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4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Energy for Data Aggregation (EDA): 5nJ/bit/signal.</w:t>
      </w:r>
    </w:p>
    <w:p w14:paraId="3E80217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46"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Free Space Amplifier Energy (ϵamp): 10nJ/bit/m2.</w:t>
      </w:r>
    </w:p>
    <w:p w14:paraId="707E7211">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47"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Multi-path Amplifier Energy (ϵmult): 0.0013pJ/bit/m4.</w:t>
      </w:r>
    </w:p>
    <w:p w14:paraId="48AF7C2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4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Packet Size: 3000 bits.</w:t>
      </w:r>
    </w:p>
    <w:p w14:paraId="45DEEBE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48"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Simulation Rounds: 10000.</w:t>
      </w:r>
    </w:p>
    <w:p w14:paraId="3D2A002F">
      <w:pPr>
        <w:bidi w:val="0"/>
        <w:jc w:val="both"/>
        <w:rPr>
          <w:rFonts w:hint="default" w:ascii="Times New Roman" w:hAnsi="Times New Roman" w:cs="Times New Roman"/>
          <w:sz w:val="24"/>
          <w:szCs w:val="24"/>
        </w:rPr>
      </w:pPr>
    </w:p>
    <w:p w14:paraId="1D1A3D37">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Q-Learning Parameters</w:t>
      </w:r>
    </w:p>
    <w:p w14:paraId="3512123F">
      <w:pPr>
        <w:bidi w:val="0"/>
        <w:jc w:val="both"/>
        <w:rPr>
          <w:rFonts w:hint="default" w:ascii="Times New Roman" w:hAnsi="Times New Roman" w:cs="Times New Roman"/>
          <w:sz w:val="24"/>
          <w:szCs w:val="24"/>
        </w:rPr>
      </w:pPr>
    </w:p>
    <w:p w14:paraId="7190B07F">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simulation uses the following parameters for the learning process [1]:</w:t>
      </w:r>
    </w:p>
    <w:p w14:paraId="771BB03D">
      <w:pPr>
        <w:bidi w:val="0"/>
        <w:jc w:val="both"/>
        <w:rPr>
          <w:rFonts w:hint="default" w:ascii="Times New Roman" w:hAnsi="Times New Roman" w:cs="Times New Roman"/>
          <w:sz w:val="24"/>
          <w:szCs w:val="24"/>
        </w:rPr>
      </w:pPr>
    </w:p>
    <w:p w14:paraId="4E0AEDC1">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49"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Learning Rate (α): 0.1 (Determines the weight of new information).</w:t>
      </w:r>
    </w:p>
    <w:p w14:paraId="33EDEE37">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4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Discount Factor (γ): 0.9 (Prioritizes immediate rewards slightly more than future rewards).</w:t>
      </w:r>
    </w:p>
    <w:p w14:paraId="56B9BC90">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49"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0"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Exploration Rate (ϵ): Starts at 0.9 and decays over time to a minimum of 0.1</w:t>
      </w:r>
    </w:p>
    <w:p w14:paraId="48CA15AF">
      <w:pPr>
        <w:bidi w:val="0"/>
        <w:jc w:val="both"/>
        <w:rPr>
          <w:rFonts w:hint="default" w:ascii="Times New Roman" w:hAnsi="Times New Roman" w:cs="Times New Roman"/>
          <w:sz w:val="24"/>
          <w:szCs w:val="24"/>
        </w:rPr>
      </w:pPr>
      <w:r>
        <w:rPr>
          <w:rFonts w:hint="default" w:ascii="Times New Roman" w:hAnsi="Times New Roman" w:cs="Times New Roman"/>
          <w:sz w:val="24"/>
          <w:szCs w:val="24"/>
        </w:rPr>
        <w:t>(Uses the ϵ-greedy strategy).</w:t>
      </w:r>
    </w:p>
    <w:p w14:paraId="1266F447">
      <w:pPr>
        <w:bidi w:val="0"/>
        <w:jc w:val="both"/>
        <w:rPr>
          <w:rFonts w:hint="default" w:ascii="Times New Roman" w:hAnsi="Times New Roman" w:cs="Times New Roman"/>
          <w:sz w:val="24"/>
          <w:szCs w:val="24"/>
        </w:rPr>
      </w:pPr>
    </w:p>
    <w:p w14:paraId="326656CF">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Performance Metrics</w:t>
      </w:r>
    </w:p>
    <w:p w14:paraId="10685E65">
      <w:pPr>
        <w:bidi w:val="0"/>
        <w:jc w:val="both"/>
        <w:rPr>
          <w:rFonts w:hint="default" w:ascii="Times New Roman" w:hAnsi="Times New Roman" w:cs="Times New Roman"/>
          <w:sz w:val="24"/>
          <w:szCs w:val="24"/>
        </w:rPr>
      </w:pPr>
    </w:p>
    <w:p w14:paraId="79759C41">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performance of the protocols is evaluated based on three key metrics that directly relate to the goal of prolonged network lifetime and eﬃcient operation [1]</w:t>
      </w:r>
    </w:p>
    <w:p w14:paraId="1E6FCEF8">
      <w:pPr>
        <w:bidi w:val="0"/>
        <w:jc w:val="both"/>
        <w:rPr>
          <w:rFonts w:hint="default" w:ascii="Times New Roman" w:hAnsi="Times New Roman" w:cs="Times New Roman"/>
          <w:sz w:val="24"/>
          <w:szCs w:val="24"/>
        </w:rPr>
      </w:pPr>
      <w:r>
        <w:rPr>
          <w:rFonts w:hint="default" w:ascii="Times New Roman" w:hAnsi="Times New Roman" w:cs="Times New Roman"/>
          <w:sz w:val="24"/>
          <w:szCs w:val="24"/>
        </w:rPr>
        <w:t>Network Lifetime (Number of Alive Nodes): This is the most critical metric. It is tracked by plotting the number of active sensor nodes against the number of simulation rounds. Key points are:</w:t>
      </w:r>
    </w:p>
    <w:p w14:paraId="58487D57">
      <w:pPr>
        <w:bidi w:val="0"/>
        <w:jc w:val="both"/>
        <w:rPr>
          <w:rFonts w:hint="default" w:ascii="Times New Roman" w:hAnsi="Times New Roman" w:cs="Times New Roman"/>
          <w:sz w:val="24"/>
          <w:szCs w:val="24"/>
        </w:rPr>
      </w:pPr>
      <w:r>
        <w:rPr>
          <w:rFonts w:hint="default" w:ascii="Times New Roman" w:hAnsi="Times New Roman" w:cs="Times New Roman"/>
          <w:sz w:val="24"/>
          <w:szCs w:val="24"/>
        </w:rPr>
        <w:t>First Node Dies (FND): The round when the first node runs out of energy.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marks the end of the network’s stability period.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Half Nodes Dead (HND): The round when 50% of the nodes have died.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Last Node Dies (LND): The round when the entire network is non- functional.</w:t>
      </w:r>
    </w:p>
    <w:p w14:paraId="0F24D486">
      <w:pPr>
        <w:bidi w:val="0"/>
        <w:jc w:val="both"/>
        <w:rPr>
          <w:rFonts w:hint="default" w:ascii="Times New Roman" w:hAnsi="Times New Roman" w:cs="Times New Roman"/>
          <w:sz w:val="24"/>
          <w:szCs w:val="24"/>
        </w:rPr>
      </w:pPr>
      <w:r>
        <w:rPr>
          <w:rFonts w:hint="default" w:ascii="Times New Roman" w:hAnsi="Times New Roman" w:cs="Times New Roman"/>
          <w:sz w:val="24"/>
          <w:szCs w:val="24"/>
        </w:rPr>
        <w:t>Stability Period: The duration (in rounds) from the start of the simulation until the FND event. A longer stability period indicates a more balanced energ</w:t>
      </w:r>
      <w:r>
        <w:rPr>
          <w:rFonts w:hint="default" w:ascii="Times New Roman" w:hAnsi="Times New Roman" w:cs="Times New Roman"/>
          <w:sz w:val="24"/>
          <w:szCs w:val="24"/>
          <w:lang w:val="en-US"/>
        </w:rPr>
        <w:t xml:space="preserve">y </w:t>
      </w:r>
      <w:r>
        <w:rPr>
          <w:rFonts w:hint="default" w:ascii="Times New Roman" w:hAnsi="Times New Roman" w:cs="Times New Roman"/>
          <w:sz w:val="24"/>
          <w:szCs w:val="24"/>
        </w:rPr>
        <w:t>consumption across the network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Throughput: The total number of data packets successfully received by the Base Station over the entire simulation time. Higher throughput indicates better network eﬃciency and reliability.</w:t>
      </w:r>
    </w:p>
    <w:p w14:paraId="4F388563">
      <w:pPr>
        <w:bidi w:val="0"/>
        <w:jc w:val="both"/>
        <w:rPr>
          <w:rFonts w:hint="default" w:ascii="Times New Roman" w:hAnsi="Times New Roman" w:cs="Times New Roman"/>
          <w:sz w:val="24"/>
          <w:szCs w:val="24"/>
        </w:rPr>
      </w:pPr>
      <w:r>
        <w:rPr>
          <w:sz w:val="19"/>
        </w:rPr>
        <w:drawing>
          <wp:anchor distT="0" distB="0" distL="0" distR="0" simplePos="0" relativeHeight="251664384" behindDoc="0" locked="0" layoutInCell="1" allowOverlap="1">
            <wp:simplePos x="0" y="0"/>
            <wp:positionH relativeFrom="page">
              <wp:posOffset>564515</wp:posOffset>
            </wp:positionH>
            <wp:positionV relativeFrom="paragraph">
              <wp:posOffset>179070</wp:posOffset>
            </wp:positionV>
            <wp:extent cx="6381115" cy="4052570"/>
            <wp:effectExtent l="0" t="0" r="635" b="508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6381115" cy="4052570"/>
                    </a:xfrm>
                    <a:prstGeom prst="rect">
                      <a:avLst/>
                    </a:prstGeom>
                  </pic:spPr>
                </pic:pic>
              </a:graphicData>
            </a:graphic>
          </wp:anchor>
        </w:drawing>
      </w:r>
    </w:p>
    <w:p w14:paraId="257BA3C2">
      <w:pPr>
        <w:spacing w:before="92"/>
        <w:ind w:left="1040" w:right="0" w:firstLine="0"/>
        <w:jc w:val="center"/>
        <w:rPr>
          <w:rFonts w:hint="default" w:ascii="Cambria" w:hAnsi="Cambria" w:cs="Cambria"/>
          <w:i/>
          <w:iCs/>
          <w:sz w:val="20"/>
          <w:szCs w:val="20"/>
        </w:rPr>
      </w:pPr>
      <w:r>
        <w:rPr>
          <w:rFonts w:hint="default" w:ascii="Cambria" w:hAnsi="Cambria" w:cs="Cambria"/>
          <w:i/>
          <w:iCs/>
          <w:spacing w:val="-2"/>
          <w:sz w:val="20"/>
          <w:szCs w:val="20"/>
        </w:rPr>
        <w:t>Figure 4. Number</w:t>
      </w:r>
      <w:r>
        <w:rPr>
          <w:rFonts w:hint="default" w:ascii="Cambria" w:hAnsi="Cambria" w:cs="Cambria"/>
          <w:i/>
          <w:iCs/>
          <w:sz w:val="20"/>
          <w:szCs w:val="20"/>
        </w:rPr>
        <w:t xml:space="preserve"> </w:t>
      </w:r>
      <w:r>
        <w:rPr>
          <w:rFonts w:hint="default" w:ascii="Cambria" w:hAnsi="Cambria" w:cs="Cambria"/>
          <w:i/>
          <w:iCs/>
          <w:spacing w:val="-2"/>
          <w:sz w:val="20"/>
          <w:szCs w:val="20"/>
        </w:rPr>
        <w:t>of</w:t>
      </w:r>
      <w:r>
        <w:rPr>
          <w:rFonts w:hint="default" w:ascii="Cambria" w:hAnsi="Cambria" w:cs="Cambria"/>
          <w:i/>
          <w:iCs/>
          <w:sz w:val="20"/>
          <w:szCs w:val="20"/>
        </w:rPr>
        <w:t xml:space="preserve"> </w:t>
      </w:r>
      <w:r>
        <w:rPr>
          <w:rFonts w:hint="default" w:ascii="Cambria" w:hAnsi="Cambria" w:cs="Cambria"/>
          <w:i/>
          <w:iCs/>
          <w:spacing w:val="-2"/>
          <w:sz w:val="20"/>
          <w:szCs w:val="20"/>
        </w:rPr>
        <w:t>dead</w:t>
      </w:r>
      <w:r>
        <w:rPr>
          <w:rFonts w:hint="default" w:ascii="Cambria" w:hAnsi="Cambria" w:cs="Cambria"/>
          <w:i/>
          <w:iCs/>
          <w:spacing w:val="-1"/>
          <w:sz w:val="20"/>
          <w:szCs w:val="20"/>
        </w:rPr>
        <w:t xml:space="preserve"> </w:t>
      </w:r>
      <w:r>
        <w:rPr>
          <w:rFonts w:hint="default" w:ascii="Cambria" w:hAnsi="Cambria" w:cs="Cambria"/>
          <w:i/>
          <w:iCs/>
          <w:spacing w:val="-2"/>
          <w:sz w:val="20"/>
          <w:szCs w:val="20"/>
        </w:rPr>
        <w:t>nodes</w:t>
      </w:r>
      <w:r>
        <w:rPr>
          <w:rFonts w:hint="default" w:ascii="Cambria" w:hAnsi="Cambria" w:cs="Cambria"/>
          <w:i/>
          <w:iCs/>
          <w:spacing w:val="1"/>
          <w:sz w:val="20"/>
          <w:szCs w:val="20"/>
        </w:rPr>
        <w:t xml:space="preserve"> </w:t>
      </w:r>
      <w:r>
        <w:rPr>
          <w:rFonts w:hint="default" w:ascii="Cambria" w:hAnsi="Cambria" w:cs="Cambria"/>
          <w:i/>
          <w:iCs/>
          <w:spacing w:val="-2"/>
          <w:sz w:val="20"/>
          <w:szCs w:val="20"/>
        </w:rPr>
        <w:t>during</w:t>
      </w:r>
      <w:r>
        <w:rPr>
          <w:rFonts w:hint="default" w:ascii="Cambria" w:hAnsi="Cambria" w:cs="Cambria"/>
          <w:i/>
          <w:iCs/>
          <w:spacing w:val="-4"/>
          <w:sz w:val="20"/>
          <w:szCs w:val="20"/>
        </w:rPr>
        <w:t xml:space="preserve"> </w:t>
      </w:r>
      <w:r>
        <w:rPr>
          <w:rFonts w:hint="default" w:ascii="Cambria" w:hAnsi="Cambria" w:cs="Cambria"/>
          <w:i/>
          <w:iCs/>
          <w:spacing w:val="-2"/>
          <w:sz w:val="20"/>
          <w:szCs w:val="20"/>
        </w:rPr>
        <w:t>network</w:t>
      </w:r>
      <w:r>
        <w:rPr>
          <w:rFonts w:hint="default" w:ascii="Cambria" w:hAnsi="Cambria" w:cs="Cambria"/>
          <w:i/>
          <w:iCs/>
          <w:sz w:val="20"/>
          <w:szCs w:val="20"/>
        </w:rPr>
        <w:t xml:space="preserve"> </w:t>
      </w:r>
      <w:r>
        <w:rPr>
          <w:rFonts w:hint="default" w:ascii="Cambria" w:hAnsi="Cambria" w:cs="Cambria"/>
          <w:i/>
          <w:iCs/>
          <w:spacing w:val="-2"/>
          <w:sz w:val="20"/>
          <w:szCs w:val="20"/>
        </w:rPr>
        <w:t>operation.</w:t>
      </w:r>
    </w:p>
    <w:p w14:paraId="2397BA50">
      <w:pPr>
        <w:bidi w:val="0"/>
        <w:jc w:val="both"/>
        <w:rPr>
          <w:rFonts w:hint="default" w:ascii="Times New Roman" w:hAnsi="Times New Roman" w:cs="Times New Roman"/>
          <w:sz w:val="24"/>
          <w:szCs w:val="24"/>
        </w:rPr>
      </w:pPr>
    </w:p>
    <w:p w14:paraId="37842D32">
      <w:pPr>
        <w:bidi w:val="0"/>
        <w:jc w:val="both"/>
        <w:rPr>
          <w:rFonts w:hint="default" w:ascii="Times New Roman" w:hAnsi="Times New Roman" w:cs="Times New Roman"/>
          <w:sz w:val="24"/>
          <w:szCs w:val="24"/>
        </w:rPr>
      </w:pPr>
    </w:p>
    <w:p w14:paraId="17764E91">
      <w:pPr>
        <w:bidi w:val="0"/>
        <w:jc w:val="both"/>
        <w:rPr>
          <w:rFonts w:hint="default" w:ascii="Times New Roman" w:hAnsi="Times New Roman" w:cs="Times New Roman"/>
          <w:sz w:val="24"/>
          <w:szCs w:val="24"/>
        </w:rPr>
      </w:pPr>
    </w:p>
    <w:p w14:paraId="30AEDF8E">
      <w:pPr>
        <w:bidi w:val="0"/>
        <w:jc w:val="both"/>
        <w:rPr>
          <w:rFonts w:hint="default" w:ascii="Times New Roman" w:hAnsi="Times New Roman" w:cs="Times New Roman"/>
          <w:sz w:val="24"/>
          <w:szCs w:val="24"/>
        </w:rPr>
      </w:pPr>
    </w:p>
    <w:p w14:paraId="3347E7A4">
      <w:pPr>
        <w:bidi w:val="0"/>
        <w:jc w:val="both"/>
        <w:rPr>
          <w:rFonts w:hint="default" w:ascii="Times New Roman" w:hAnsi="Times New Roman" w:cs="Times New Roman"/>
          <w:sz w:val="24"/>
          <w:szCs w:val="24"/>
        </w:rPr>
      </w:pPr>
    </w:p>
    <w:p w14:paraId="226F2C5D">
      <w:pPr>
        <w:bidi w:val="0"/>
        <w:jc w:val="both"/>
        <w:rPr>
          <w:rFonts w:hint="default" w:ascii="Times New Roman" w:hAnsi="Times New Roman" w:cs="Times New Roman"/>
          <w:sz w:val="24"/>
          <w:szCs w:val="24"/>
        </w:rPr>
      </w:pPr>
    </w:p>
    <w:p w14:paraId="2142951A">
      <w:pPr>
        <w:bidi w:val="0"/>
        <w:jc w:val="both"/>
        <w:rPr>
          <w:rFonts w:hint="default" w:ascii="Times New Roman" w:hAnsi="Times New Roman" w:cs="Times New Roman"/>
          <w:sz w:val="24"/>
          <w:szCs w:val="24"/>
        </w:rPr>
      </w:pPr>
      <w:r>
        <w:drawing>
          <wp:inline distT="0" distB="0" distL="0" distR="0">
            <wp:extent cx="6233795" cy="3885565"/>
            <wp:effectExtent l="0" t="0" r="14605" b="635"/>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2" cstate="print"/>
                    <a:stretch>
                      <a:fillRect/>
                    </a:stretch>
                  </pic:blipFill>
                  <pic:spPr>
                    <a:xfrm>
                      <a:off x="0" y="0"/>
                      <a:ext cx="6233795" cy="3885565"/>
                    </a:xfrm>
                    <a:prstGeom prst="rect">
                      <a:avLst/>
                    </a:prstGeom>
                  </pic:spPr>
                </pic:pic>
              </a:graphicData>
            </a:graphic>
          </wp:inline>
        </w:drawing>
      </w:r>
    </w:p>
    <w:p w14:paraId="08550F36">
      <w:pPr>
        <w:spacing w:before="147"/>
        <w:ind w:left="907" w:right="761" w:firstLine="0"/>
        <w:jc w:val="center"/>
        <w:rPr>
          <w:rFonts w:hint="default" w:ascii="Cambria" w:hAnsi="Cambria" w:cs="Cambria"/>
          <w:i/>
          <w:iCs/>
          <w:spacing w:val="-2"/>
          <w:sz w:val="20"/>
          <w:szCs w:val="20"/>
        </w:rPr>
      </w:pPr>
      <w:r>
        <w:rPr>
          <w:rFonts w:hint="default" w:ascii="Cambria" w:hAnsi="Cambria" w:cs="Cambria"/>
          <w:i/>
          <w:iCs/>
          <w:spacing w:val="-2"/>
          <w:sz w:val="20"/>
          <w:szCs w:val="20"/>
        </w:rPr>
        <w:t>Figure</w:t>
      </w:r>
      <w:r>
        <w:rPr>
          <w:rFonts w:hint="default" w:ascii="Cambria" w:hAnsi="Cambria" w:cs="Cambria"/>
          <w:i/>
          <w:iCs/>
          <w:spacing w:val="-2"/>
          <w:sz w:val="20"/>
          <w:szCs w:val="20"/>
          <w:lang w:val="en-US"/>
        </w:rPr>
        <w:t xml:space="preserve"> 5</w:t>
      </w:r>
      <w:r>
        <w:rPr>
          <w:rFonts w:hint="default" w:ascii="Cambria" w:hAnsi="Cambria" w:cs="Cambria"/>
          <w:i/>
          <w:iCs/>
          <w:spacing w:val="-2"/>
          <w:sz w:val="20"/>
          <w:szCs w:val="20"/>
        </w:rPr>
        <w:t>. WSN</w:t>
      </w:r>
      <w:r>
        <w:rPr>
          <w:rFonts w:hint="default" w:ascii="Cambria" w:hAnsi="Cambria" w:cs="Cambria"/>
          <w:i/>
          <w:iCs/>
          <w:spacing w:val="1"/>
          <w:sz w:val="20"/>
          <w:szCs w:val="20"/>
        </w:rPr>
        <w:t xml:space="preserve"> </w:t>
      </w:r>
      <w:r>
        <w:rPr>
          <w:rFonts w:hint="default" w:ascii="Cambria" w:hAnsi="Cambria" w:cs="Cambria"/>
          <w:i/>
          <w:iCs/>
          <w:spacing w:val="-2"/>
          <w:sz w:val="20"/>
          <w:szCs w:val="20"/>
        </w:rPr>
        <w:t>network</w:t>
      </w:r>
      <w:r>
        <w:rPr>
          <w:rFonts w:hint="default" w:ascii="Cambria" w:hAnsi="Cambria" w:cs="Cambria"/>
          <w:i/>
          <w:iCs/>
          <w:spacing w:val="-4"/>
          <w:sz w:val="20"/>
          <w:szCs w:val="20"/>
        </w:rPr>
        <w:t xml:space="preserve"> </w:t>
      </w:r>
      <w:r>
        <w:rPr>
          <w:rFonts w:hint="default" w:ascii="Cambria" w:hAnsi="Cambria" w:cs="Cambria"/>
          <w:i/>
          <w:iCs/>
          <w:spacing w:val="-2"/>
          <w:sz w:val="20"/>
          <w:szCs w:val="20"/>
        </w:rPr>
        <w:t>throughput for</w:t>
      </w:r>
      <w:r>
        <w:rPr>
          <w:rFonts w:hint="default" w:ascii="Cambria" w:hAnsi="Cambria" w:cs="Cambria"/>
          <w:i/>
          <w:iCs/>
          <w:spacing w:val="-1"/>
          <w:sz w:val="20"/>
          <w:szCs w:val="20"/>
        </w:rPr>
        <w:t xml:space="preserve"> </w:t>
      </w:r>
      <w:r>
        <w:rPr>
          <w:rFonts w:hint="default" w:ascii="Cambria" w:hAnsi="Cambria" w:cs="Cambria"/>
          <w:i/>
          <w:iCs/>
          <w:spacing w:val="-2"/>
          <w:sz w:val="20"/>
          <w:szCs w:val="20"/>
        </w:rPr>
        <w:t>network</w:t>
      </w:r>
      <w:r>
        <w:rPr>
          <w:rFonts w:hint="default" w:ascii="Cambria" w:hAnsi="Cambria" w:cs="Cambria"/>
          <w:i/>
          <w:iCs/>
          <w:spacing w:val="-1"/>
          <w:sz w:val="20"/>
          <w:szCs w:val="20"/>
        </w:rPr>
        <w:t xml:space="preserve"> </w:t>
      </w:r>
      <w:r>
        <w:rPr>
          <w:rFonts w:hint="default" w:ascii="Cambria" w:hAnsi="Cambria" w:cs="Cambria"/>
          <w:i/>
          <w:iCs/>
          <w:spacing w:val="-2"/>
          <w:sz w:val="20"/>
          <w:szCs w:val="20"/>
        </w:rPr>
        <w:t>size 50</w:t>
      </w:r>
      <w:r>
        <w:rPr>
          <w:rFonts w:hint="default" w:ascii="Cambria" w:hAnsi="Cambria" w:cs="Cambria"/>
          <w:i/>
          <w:iCs/>
          <w:sz w:val="20"/>
          <w:szCs w:val="20"/>
        </w:rPr>
        <w:t xml:space="preserve"> </w:t>
      </w:r>
      <w:r>
        <w:rPr>
          <w:rFonts w:hint="default" w:ascii="Cambria" w:hAnsi="Cambria" w:cs="Cambria"/>
          <w:i/>
          <w:iCs/>
          <w:spacing w:val="-2"/>
          <w:sz w:val="20"/>
          <w:szCs w:val="20"/>
        </w:rPr>
        <w:t>nodes</w:t>
      </w:r>
    </w:p>
    <w:p w14:paraId="53F1E813">
      <w:pPr>
        <w:spacing w:before="147"/>
        <w:ind w:left="907" w:right="761" w:firstLine="0"/>
        <w:jc w:val="center"/>
        <w:rPr>
          <w:rFonts w:hint="default" w:ascii="Cambria" w:hAnsi="Cambria" w:cs="Cambria"/>
          <w:spacing w:val="-2"/>
          <w:sz w:val="20"/>
          <w:szCs w:val="20"/>
        </w:rPr>
      </w:pPr>
    </w:p>
    <w:p w14:paraId="50CBA721">
      <w:pPr>
        <w:spacing w:before="147"/>
        <w:ind w:left="907" w:right="761" w:firstLine="0"/>
        <w:jc w:val="center"/>
        <w:rPr>
          <w:rFonts w:hint="default" w:ascii="Cambria" w:hAnsi="Cambria" w:cs="Cambria"/>
          <w:spacing w:val="-2"/>
          <w:sz w:val="20"/>
          <w:szCs w:val="20"/>
        </w:rPr>
      </w:pPr>
      <w:r>
        <w:drawing>
          <wp:anchor distT="0" distB="0" distL="0" distR="0" simplePos="0" relativeHeight="251665408" behindDoc="0" locked="0" layoutInCell="1" allowOverlap="1">
            <wp:simplePos x="0" y="0"/>
            <wp:positionH relativeFrom="column">
              <wp:posOffset>622935</wp:posOffset>
            </wp:positionH>
            <wp:positionV relativeFrom="paragraph">
              <wp:posOffset>252095</wp:posOffset>
            </wp:positionV>
            <wp:extent cx="5210810" cy="3014345"/>
            <wp:effectExtent l="0" t="0" r="8890" b="14605"/>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5210810" cy="3014345"/>
                    </a:xfrm>
                    <a:prstGeom prst="rect">
                      <a:avLst/>
                    </a:prstGeom>
                  </pic:spPr>
                </pic:pic>
              </a:graphicData>
            </a:graphic>
          </wp:anchor>
        </w:drawing>
      </w:r>
    </w:p>
    <w:p w14:paraId="46436BCE">
      <w:pPr>
        <w:spacing w:before="147"/>
        <w:ind w:left="907" w:right="761" w:firstLine="0"/>
        <w:jc w:val="center"/>
        <w:rPr>
          <w:rFonts w:hint="default" w:ascii="Cambria" w:hAnsi="Cambria" w:cs="Cambria"/>
          <w:i/>
          <w:iCs/>
          <w:spacing w:val="-2"/>
          <w:sz w:val="20"/>
          <w:szCs w:val="20"/>
        </w:rPr>
      </w:pPr>
      <w:r>
        <w:rPr>
          <w:rFonts w:hint="default" w:ascii="Cambria" w:hAnsi="Cambria" w:cs="Cambria"/>
          <w:i/>
          <w:iCs/>
          <w:spacing w:val="-2"/>
          <w:sz w:val="20"/>
          <w:szCs w:val="20"/>
        </w:rPr>
        <w:t>Figure</w:t>
      </w:r>
      <w:r>
        <w:rPr>
          <w:rFonts w:hint="default" w:ascii="Cambria" w:hAnsi="Cambria" w:cs="Cambria"/>
          <w:i/>
          <w:iCs/>
          <w:spacing w:val="-2"/>
          <w:sz w:val="20"/>
          <w:szCs w:val="20"/>
          <w:lang w:val="en-US"/>
        </w:rPr>
        <w:t xml:space="preserve"> 6</w:t>
      </w:r>
      <w:r>
        <w:rPr>
          <w:rFonts w:hint="default" w:ascii="Cambria" w:hAnsi="Cambria" w:cs="Cambria"/>
          <w:i/>
          <w:iCs/>
          <w:spacing w:val="-2"/>
          <w:sz w:val="20"/>
          <w:szCs w:val="20"/>
        </w:rPr>
        <w:t xml:space="preserve">. </w:t>
      </w:r>
      <w:r>
        <w:rPr>
          <w:rFonts w:hint="default" w:ascii="Cambria" w:hAnsi="Cambria"/>
          <w:i/>
          <w:iCs/>
          <w:spacing w:val="-2"/>
          <w:sz w:val="20"/>
          <w:szCs w:val="20"/>
        </w:rPr>
        <w:t>Number of nodes impacting the network lifetime</w:t>
      </w:r>
    </w:p>
    <w:p w14:paraId="05672DAF">
      <w:pPr>
        <w:bidi w:val="0"/>
        <w:jc w:val="both"/>
        <w:rPr>
          <w:rFonts w:hint="default" w:ascii="Times New Roman" w:hAnsi="Times New Roman" w:cs="Times New Roman"/>
          <w:sz w:val="24"/>
          <w:szCs w:val="24"/>
        </w:rPr>
      </w:pPr>
    </w:p>
    <w:p w14:paraId="5379FFE3">
      <w:pPr>
        <w:bidi w:val="0"/>
        <w:jc w:val="both"/>
        <w:rPr>
          <w:rFonts w:hint="default" w:ascii="Times New Roman" w:hAnsi="Times New Roman" w:cs="Times New Roman"/>
          <w:sz w:val="24"/>
          <w:szCs w:val="24"/>
        </w:rPr>
      </w:pPr>
    </w:p>
    <w:p w14:paraId="53C10DCB">
      <w:pPr>
        <w:bidi w:val="0"/>
        <w:jc w:val="both"/>
        <w:rPr>
          <w:rFonts w:hint="default" w:ascii="Times New Roman" w:hAnsi="Times New Roman" w:cs="Times New Roman"/>
          <w:sz w:val="24"/>
          <w:szCs w:val="24"/>
        </w:rPr>
      </w:pPr>
    </w:p>
    <w:p w14:paraId="1EAA2DBD">
      <w:pPr>
        <w:bidi w:val="0"/>
        <w:jc w:val="both"/>
        <w:rPr>
          <w:rFonts w:hint="default" w:ascii="Times New Roman" w:hAnsi="Times New Roman" w:cs="Times New Roman"/>
          <w:sz w:val="24"/>
          <w:szCs w:val="24"/>
        </w:rPr>
      </w:pPr>
    </w:p>
    <w:p w14:paraId="2D3D20F4">
      <w:pPr>
        <w:bidi w:val="0"/>
        <w:jc w:val="both"/>
        <w:rPr>
          <w:rFonts w:hint="default" w:ascii="Times New Roman" w:hAnsi="Times New Roman" w:cs="Times New Roman"/>
          <w:sz w:val="24"/>
          <w:szCs w:val="24"/>
        </w:rPr>
      </w:pPr>
    </w:p>
    <w:p w14:paraId="1143C6FA">
      <w:pPr>
        <w:bidi w:val="0"/>
        <w:jc w:val="both"/>
        <w:rPr>
          <w:rFonts w:hint="default" w:ascii="Times New Roman" w:hAnsi="Times New Roman" w:cs="Times New Roman"/>
          <w:sz w:val="24"/>
          <w:szCs w:val="24"/>
        </w:rPr>
      </w:pPr>
    </w:p>
    <w:p w14:paraId="1480ACD8">
      <w:pPr>
        <w:bidi w:val="0"/>
        <w:jc w:val="both"/>
        <w:rPr>
          <w:rFonts w:hint="default" w:ascii="Times New Roman" w:hAnsi="Times New Roman" w:cs="Times New Roman"/>
          <w:sz w:val="24"/>
          <w:szCs w:val="24"/>
        </w:rPr>
      </w:pPr>
    </w:p>
    <w:p w14:paraId="190E963A">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Table 4:</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Comparative Simulation Results for 50 Nodes</w:t>
      </w:r>
    </w:p>
    <w:tbl>
      <w:tblPr>
        <w:tblStyle w:val="7"/>
        <w:tblpPr w:leftFromText="180" w:rightFromText="180" w:vertAnchor="text" w:horzAnchor="page" w:tblpX="1067" w:tblpY="217"/>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2291"/>
        <w:gridCol w:w="2351"/>
        <w:gridCol w:w="2456"/>
        <w:gridCol w:w="2528"/>
      </w:tblGrid>
      <w:tr w14:paraId="68021CB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15" w:hRule="atLeast"/>
        </w:trPr>
        <w:tc>
          <w:tcPr>
            <w:tcW w:w="2291" w:type="dxa"/>
            <w:tcBorders>
              <w:top w:val="single" w:color="auto" w:sz="4" w:space="0"/>
              <w:left w:val="single" w:color="auto" w:sz="4" w:space="0"/>
              <w:bottom w:val="single" w:color="auto" w:sz="4" w:space="0"/>
              <w:right w:val="single" w:color="auto" w:sz="4" w:space="0"/>
            </w:tcBorders>
            <w:shd w:val="clear" w:color="auto" w:fill="F1F1F1"/>
          </w:tcPr>
          <w:p w14:paraId="35E52E2B">
            <w:pPr>
              <w:bidi w:val="0"/>
              <w:spacing w:line="240" w:lineRule="auto"/>
              <w:jc w:val="left"/>
              <w:rPr>
                <w:rFonts w:hint="default" w:ascii="Times New Roman" w:hAnsi="Times New Roman" w:cs="Times New Roman"/>
                <w:sz w:val="24"/>
                <w:szCs w:val="24"/>
              </w:rPr>
            </w:pPr>
          </w:p>
          <w:p w14:paraId="7B94BF3D">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Milestone</w:t>
            </w:r>
          </w:p>
        </w:tc>
        <w:tc>
          <w:tcPr>
            <w:tcW w:w="2351" w:type="dxa"/>
            <w:tcBorders>
              <w:top w:val="single" w:color="auto" w:sz="4" w:space="0"/>
              <w:left w:val="single" w:color="auto" w:sz="4" w:space="0"/>
              <w:bottom w:val="single" w:color="auto" w:sz="4" w:space="0"/>
              <w:right w:val="single" w:color="auto" w:sz="4" w:space="0"/>
            </w:tcBorders>
            <w:shd w:val="clear" w:color="auto" w:fill="F1F1F1"/>
          </w:tcPr>
          <w:p w14:paraId="342364DA">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(Rounds)</w:t>
            </w:r>
          </w:p>
        </w:tc>
        <w:tc>
          <w:tcPr>
            <w:tcW w:w="2456" w:type="dxa"/>
            <w:tcBorders>
              <w:top w:val="single" w:color="auto" w:sz="4" w:space="0"/>
              <w:left w:val="single" w:color="auto" w:sz="4" w:space="0"/>
              <w:bottom w:val="single" w:color="auto" w:sz="4" w:space="0"/>
              <w:right w:val="single" w:color="auto" w:sz="4" w:space="0"/>
            </w:tcBorders>
            <w:shd w:val="clear" w:color="auto" w:fill="F1F1F1"/>
          </w:tcPr>
          <w:p w14:paraId="53CD96D1">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Enhanced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(Rounds)</w:t>
            </w:r>
          </w:p>
        </w:tc>
        <w:tc>
          <w:tcPr>
            <w:tcW w:w="2528" w:type="dxa"/>
            <w:tcBorders>
              <w:top w:val="single" w:color="auto" w:sz="4" w:space="0"/>
              <w:left w:val="single" w:color="auto" w:sz="4" w:space="0"/>
              <w:bottom w:val="single" w:color="auto" w:sz="4" w:space="0"/>
              <w:right w:val="single" w:color="auto" w:sz="4" w:space="0"/>
            </w:tcBorders>
            <w:shd w:val="clear" w:color="auto" w:fill="F1F1F1"/>
          </w:tcPr>
          <w:p w14:paraId="75E2DF61">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Q-Learning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(Rounds)</w:t>
            </w:r>
          </w:p>
        </w:tc>
      </w:tr>
      <w:tr w14:paraId="6E0F146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5A3DB3BD">
            <w:pPr>
              <w:bidi w:val="0"/>
              <w:spacing w:line="240" w:lineRule="auto"/>
              <w:jc w:val="left"/>
              <w:rPr>
                <w:rFonts w:hint="default" w:ascii="Times New Roman" w:hAnsi="Times New Roman" w:cs="Times New Roman"/>
                <w:sz w:val="24"/>
                <w:szCs w:val="24"/>
              </w:rPr>
            </w:pPr>
          </w:p>
          <w:p w14:paraId="39DAFDF0">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1st Node Death (FND)</w:t>
            </w:r>
          </w:p>
        </w:tc>
        <w:tc>
          <w:tcPr>
            <w:tcW w:w="2351" w:type="dxa"/>
            <w:tcBorders>
              <w:top w:val="single" w:color="auto" w:sz="4" w:space="0"/>
              <w:left w:val="single" w:color="auto" w:sz="4" w:space="0"/>
              <w:bottom w:val="single" w:color="auto" w:sz="4" w:space="0"/>
              <w:right w:val="single" w:color="auto" w:sz="4" w:space="0"/>
            </w:tcBorders>
          </w:tcPr>
          <w:p w14:paraId="15F60674">
            <w:pPr>
              <w:bidi w:val="0"/>
              <w:spacing w:line="240" w:lineRule="auto"/>
              <w:jc w:val="left"/>
              <w:rPr>
                <w:rFonts w:hint="default" w:ascii="Times New Roman" w:hAnsi="Times New Roman" w:cs="Times New Roman"/>
                <w:sz w:val="24"/>
                <w:szCs w:val="24"/>
              </w:rPr>
            </w:pPr>
          </w:p>
          <w:p w14:paraId="118F058A">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1203</w:t>
            </w:r>
          </w:p>
        </w:tc>
        <w:tc>
          <w:tcPr>
            <w:tcW w:w="2456" w:type="dxa"/>
            <w:tcBorders>
              <w:top w:val="single" w:color="auto" w:sz="4" w:space="0"/>
              <w:left w:val="single" w:color="auto" w:sz="4" w:space="0"/>
              <w:bottom w:val="single" w:color="auto" w:sz="4" w:space="0"/>
              <w:right w:val="single" w:color="auto" w:sz="4" w:space="0"/>
            </w:tcBorders>
          </w:tcPr>
          <w:p w14:paraId="6EDF6B0C">
            <w:pPr>
              <w:bidi w:val="0"/>
              <w:spacing w:line="240" w:lineRule="auto"/>
              <w:jc w:val="left"/>
              <w:rPr>
                <w:rFonts w:hint="default" w:ascii="Times New Roman" w:hAnsi="Times New Roman" w:cs="Times New Roman"/>
                <w:sz w:val="24"/>
                <w:szCs w:val="24"/>
              </w:rPr>
            </w:pPr>
          </w:p>
          <w:p w14:paraId="4DA539F5">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315</w:t>
            </w:r>
          </w:p>
        </w:tc>
        <w:tc>
          <w:tcPr>
            <w:tcW w:w="2528" w:type="dxa"/>
            <w:tcBorders>
              <w:top w:val="single" w:color="auto" w:sz="4" w:space="0"/>
              <w:left w:val="single" w:color="auto" w:sz="4" w:space="0"/>
              <w:bottom w:val="single" w:color="auto" w:sz="4" w:space="0"/>
              <w:right w:val="single" w:color="auto" w:sz="4" w:space="0"/>
            </w:tcBorders>
          </w:tcPr>
          <w:p w14:paraId="26B12617">
            <w:pPr>
              <w:bidi w:val="0"/>
              <w:spacing w:line="240" w:lineRule="auto"/>
              <w:jc w:val="left"/>
              <w:rPr>
                <w:rFonts w:hint="default" w:ascii="Times New Roman" w:hAnsi="Times New Roman" w:cs="Times New Roman"/>
                <w:sz w:val="24"/>
                <w:szCs w:val="24"/>
              </w:rPr>
            </w:pPr>
          </w:p>
          <w:p w14:paraId="3D6732B7">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508</w:t>
            </w:r>
          </w:p>
        </w:tc>
      </w:tr>
      <w:tr w14:paraId="0E158D04">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72D48F52">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50% Node Death (HND)</w:t>
            </w:r>
          </w:p>
        </w:tc>
        <w:tc>
          <w:tcPr>
            <w:tcW w:w="2351" w:type="dxa"/>
            <w:tcBorders>
              <w:top w:val="single" w:color="auto" w:sz="4" w:space="0"/>
              <w:left w:val="single" w:color="auto" w:sz="4" w:space="0"/>
              <w:bottom w:val="single" w:color="auto" w:sz="4" w:space="0"/>
              <w:right w:val="single" w:color="auto" w:sz="4" w:space="0"/>
            </w:tcBorders>
          </w:tcPr>
          <w:p w14:paraId="1437028C">
            <w:pPr>
              <w:bidi w:val="0"/>
              <w:spacing w:line="240" w:lineRule="auto"/>
              <w:jc w:val="left"/>
              <w:rPr>
                <w:rFonts w:hint="default" w:ascii="Times New Roman" w:hAnsi="Times New Roman" w:cs="Times New Roman"/>
                <w:sz w:val="24"/>
                <w:szCs w:val="24"/>
              </w:rPr>
            </w:pPr>
          </w:p>
          <w:p w14:paraId="7EE3EAA4">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2128</w:t>
            </w:r>
          </w:p>
        </w:tc>
        <w:tc>
          <w:tcPr>
            <w:tcW w:w="2456" w:type="dxa"/>
            <w:tcBorders>
              <w:top w:val="single" w:color="auto" w:sz="4" w:space="0"/>
              <w:left w:val="single" w:color="auto" w:sz="4" w:space="0"/>
              <w:bottom w:val="single" w:color="auto" w:sz="4" w:space="0"/>
              <w:right w:val="single" w:color="auto" w:sz="4" w:space="0"/>
            </w:tcBorders>
          </w:tcPr>
          <w:p w14:paraId="0EA239E4">
            <w:pPr>
              <w:bidi w:val="0"/>
              <w:spacing w:line="240" w:lineRule="auto"/>
              <w:jc w:val="left"/>
              <w:rPr>
                <w:rFonts w:hint="default" w:ascii="Times New Roman" w:hAnsi="Times New Roman" w:cs="Times New Roman"/>
                <w:sz w:val="24"/>
                <w:szCs w:val="24"/>
              </w:rPr>
            </w:pPr>
          </w:p>
          <w:p w14:paraId="0730F774">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2117</w:t>
            </w:r>
          </w:p>
        </w:tc>
        <w:tc>
          <w:tcPr>
            <w:tcW w:w="2528" w:type="dxa"/>
            <w:tcBorders>
              <w:top w:val="single" w:color="auto" w:sz="4" w:space="0"/>
              <w:left w:val="single" w:color="auto" w:sz="4" w:space="0"/>
              <w:bottom w:val="single" w:color="auto" w:sz="4" w:space="0"/>
              <w:right w:val="single" w:color="auto" w:sz="4" w:space="0"/>
            </w:tcBorders>
          </w:tcPr>
          <w:p w14:paraId="1A6A2823">
            <w:pPr>
              <w:bidi w:val="0"/>
              <w:spacing w:line="240" w:lineRule="auto"/>
              <w:jc w:val="left"/>
              <w:rPr>
                <w:rFonts w:hint="default" w:ascii="Times New Roman" w:hAnsi="Times New Roman" w:cs="Times New Roman"/>
                <w:sz w:val="24"/>
                <w:szCs w:val="24"/>
              </w:rPr>
            </w:pPr>
          </w:p>
          <w:p w14:paraId="2E75E331">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2596</w:t>
            </w:r>
          </w:p>
        </w:tc>
      </w:tr>
      <w:tr w14:paraId="7F97140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2291" w:type="dxa"/>
            <w:tcBorders>
              <w:top w:val="single" w:color="auto" w:sz="4" w:space="0"/>
              <w:left w:val="single" w:color="auto" w:sz="4" w:space="0"/>
              <w:bottom w:val="single" w:color="auto" w:sz="4" w:space="0"/>
              <w:right w:val="single" w:color="auto" w:sz="4" w:space="0"/>
            </w:tcBorders>
          </w:tcPr>
          <w:p w14:paraId="0E2F4BC6">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90% Node Death</w:t>
            </w:r>
          </w:p>
        </w:tc>
        <w:tc>
          <w:tcPr>
            <w:tcW w:w="2351" w:type="dxa"/>
            <w:tcBorders>
              <w:top w:val="single" w:color="auto" w:sz="4" w:space="0"/>
              <w:left w:val="single" w:color="auto" w:sz="4" w:space="0"/>
              <w:bottom w:val="single" w:color="auto" w:sz="4" w:space="0"/>
              <w:right w:val="single" w:color="auto" w:sz="4" w:space="0"/>
            </w:tcBorders>
          </w:tcPr>
          <w:p w14:paraId="55775A05">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3476</w:t>
            </w:r>
          </w:p>
        </w:tc>
        <w:tc>
          <w:tcPr>
            <w:tcW w:w="2456" w:type="dxa"/>
            <w:tcBorders>
              <w:top w:val="single" w:color="auto" w:sz="4" w:space="0"/>
              <w:left w:val="single" w:color="auto" w:sz="4" w:space="0"/>
              <w:bottom w:val="single" w:color="auto" w:sz="4" w:space="0"/>
              <w:right w:val="single" w:color="auto" w:sz="4" w:space="0"/>
            </w:tcBorders>
          </w:tcPr>
          <w:p w14:paraId="1C232DEE">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5749</w:t>
            </w:r>
          </w:p>
        </w:tc>
        <w:tc>
          <w:tcPr>
            <w:tcW w:w="2528" w:type="dxa"/>
            <w:tcBorders>
              <w:top w:val="single" w:color="auto" w:sz="4" w:space="0"/>
              <w:left w:val="single" w:color="auto" w:sz="4" w:space="0"/>
              <w:bottom w:val="single" w:color="auto" w:sz="4" w:space="0"/>
              <w:right w:val="single" w:color="auto" w:sz="4" w:space="0"/>
            </w:tcBorders>
          </w:tcPr>
          <w:p w14:paraId="7F6BD955">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6711</w:t>
            </w:r>
          </w:p>
        </w:tc>
      </w:tr>
      <w:tr w14:paraId="17F32D0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65001F0D">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Last Node Death (LND)</w:t>
            </w:r>
          </w:p>
        </w:tc>
        <w:tc>
          <w:tcPr>
            <w:tcW w:w="2351" w:type="dxa"/>
            <w:tcBorders>
              <w:top w:val="single" w:color="auto" w:sz="4" w:space="0"/>
              <w:left w:val="single" w:color="auto" w:sz="4" w:space="0"/>
              <w:bottom w:val="single" w:color="auto" w:sz="4" w:space="0"/>
              <w:right w:val="single" w:color="auto" w:sz="4" w:space="0"/>
            </w:tcBorders>
          </w:tcPr>
          <w:p w14:paraId="02BCCD96">
            <w:pPr>
              <w:bidi w:val="0"/>
              <w:spacing w:line="240" w:lineRule="auto"/>
              <w:jc w:val="left"/>
              <w:rPr>
                <w:rFonts w:hint="default" w:ascii="Times New Roman" w:hAnsi="Times New Roman" w:cs="Times New Roman"/>
                <w:sz w:val="24"/>
                <w:szCs w:val="24"/>
              </w:rPr>
            </w:pPr>
          </w:p>
          <w:p w14:paraId="0DA0EE00">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3842</w:t>
            </w:r>
          </w:p>
        </w:tc>
        <w:tc>
          <w:tcPr>
            <w:tcW w:w="2456" w:type="dxa"/>
            <w:tcBorders>
              <w:top w:val="single" w:color="auto" w:sz="4" w:space="0"/>
              <w:left w:val="single" w:color="auto" w:sz="4" w:space="0"/>
              <w:bottom w:val="single" w:color="auto" w:sz="4" w:space="0"/>
              <w:right w:val="single" w:color="auto" w:sz="4" w:space="0"/>
            </w:tcBorders>
          </w:tcPr>
          <w:p w14:paraId="6F7F5D90">
            <w:pPr>
              <w:bidi w:val="0"/>
              <w:spacing w:line="240" w:lineRule="auto"/>
              <w:jc w:val="left"/>
              <w:rPr>
                <w:rFonts w:hint="default" w:ascii="Times New Roman" w:hAnsi="Times New Roman" w:cs="Times New Roman"/>
                <w:sz w:val="24"/>
                <w:szCs w:val="24"/>
              </w:rPr>
            </w:pPr>
          </w:p>
          <w:p w14:paraId="784243B0">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9705</w:t>
            </w:r>
          </w:p>
        </w:tc>
        <w:tc>
          <w:tcPr>
            <w:tcW w:w="2528" w:type="dxa"/>
            <w:tcBorders>
              <w:top w:val="single" w:color="auto" w:sz="4" w:space="0"/>
              <w:left w:val="single" w:color="auto" w:sz="4" w:space="0"/>
              <w:bottom w:val="single" w:color="auto" w:sz="4" w:space="0"/>
              <w:right w:val="single" w:color="auto" w:sz="4" w:space="0"/>
            </w:tcBorders>
          </w:tcPr>
          <w:p w14:paraId="565110D6">
            <w:pPr>
              <w:bidi w:val="0"/>
              <w:spacing w:line="240" w:lineRule="auto"/>
              <w:jc w:val="left"/>
              <w:rPr>
                <w:rFonts w:hint="default" w:ascii="Times New Roman" w:hAnsi="Times New Roman" w:cs="Times New Roman"/>
                <w:sz w:val="24"/>
                <w:szCs w:val="24"/>
              </w:rPr>
            </w:pPr>
          </w:p>
          <w:p w14:paraId="288AEA2F">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10700</w:t>
            </w:r>
          </w:p>
        </w:tc>
      </w:tr>
      <w:tr w14:paraId="3831259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2291" w:type="dxa"/>
            <w:tcBorders>
              <w:top w:val="single" w:color="auto" w:sz="4" w:space="0"/>
              <w:left w:val="single" w:color="auto" w:sz="4" w:space="0"/>
              <w:bottom w:val="single" w:color="auto" w:sz="4" w:space="0"/>
              <w:right w:val="single" w:color="auto" w:sz="4" w:space="0"/>
            </w:tcBorders>
          </w:tcPr>
          <w:p w14:paraId="46EB7D86">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Throughput</w:t>
            </w:r>
          </w:p>
        </w:tc>
        <w:tc>
          <w:tcPr>
            <w:tcW w:w="2351" w:type="dxa"/>
            <w:tcBorders>
              <w:top w:val="single" w:color="auto" w:sz="4" w:space="0"/>
              <w:left w:val="single" w:color="auto" w:sz="4" w:space="0"/>
              <w:bottom w:val="single" w:color="auto" w:sz="4" w:space="0"/>
              <w:right w:val="single" w:color="auto" w:sz="4" w:space="0"/>
            </w:tcBorders>
          </w:tcPr>
          <w:p w14:paraId="1B2B6589">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70 kbit/sec</w:t>
            </w:r>
          </w:p>
        </w:tc>
        <w:tc>
          <w:tcPr>
            <w:tcW w:w="2456" w:type="dxa"/>
            <w:tcBorders>
              <w:top w:val="single" w:color="auto" w:sz="4" w:space="0"/>
              <w:left w:val="single" w:color="auto" w:sz="4" w:space="0"/>
              <w:bottom w:val="single" w:color="auto" w:sz="4" w:space="0"/>
              <w:right w:val="single" w:color="auto" w:sz="4" w:space="0"/>
            </w:tcBorders>
          </w:tcPr>
          <w:p w14:paraId="0C9D1B02">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160 kbit/sec</w:t>
            </w:r>
          </w:p>
        </w:tc>
        <w:tc>
          <w:tcPr>
            <w:tcW w:w="2528" w:type="dxa"/>
            <w:tcBorders>
              <w:top w:val="single" w:color="auto" w:sz="4" w:space="0"/>
              <w:left w:val="single" w:color="auto" w:sz="4" w:space="0"/>
              <w:bottom w:val="single" w:color="auto" w:sz="4" w:space="0"/>
              <w:right w:val="single" w:color="auto" w:sz="4" w:space="0"/>
            </w:tcBorders>
          </w:tcPr>
          <w:p w14:paraId="1FD61B50">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190 kbit/sec</w:t>
            </w:r>
          </w:p>
        </w:tc>
      </w:tr>
    </w:tbl>
    <w:p w14:paraId="6615DEDC">
      <w:pPr>
        <w:bidi w:val="0"/>
        <w:jc w:val="both"/>
        <w:rPr>
          <w:rFonts w:hint="default" w:ascii="Times New Roman" w:hAnsi="Times New Roman" w:cs="Times New Roman"/>
          <w:sz w:val="24"/>
          <w:szCs w:val="24"/>
        </w:rPr>
      </w:pPr>
    </w:p>
    <w:p w14:paraId="558C4E33">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Network Lifetime and Stability Period Analysis</w:t>
      </w:r>
    </w:p>
    <w:p w14:paraId="7E519015">
      <w:pPr>
        <w:bidi w:val="0"/>
        <w:jc w:val="both"/>
        <w:rPr>
          <w:rFonts w:hint="default" w:ascii="Times New Roman" w:hAnsi="Times New Roman" w:cs="Times New Roman"/>
          <w:sz w:val="24"/>
          <w:szCs w:val="24"/>
        </w:rPr>
      </w:pPr>
    </w:p>
    <w:p w14:paraId="03B21840">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results clearly demonstrate the superior performance of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in extending the overall network lifetime (LND) and the stability period (FND) compared to the Enhanced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w:t>
      </w:r>
    </w:p>
    <w:p w14:paraId="221D4185">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54"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Last Node Death (LND) Improvement: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extends the LND to 10,700 rounds, representing a +160% improvement over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(3,842 rounds) and a +10% improvement over the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(9,705 rounds). This confirms the Q-Learning agent’s ability to learn a more optimal, long-term CH selection policy that balances the energy load across the network more effectively.</w:t>
      </w:r>
    </w:p>
    <w:p w14:paraId="2C1B5140">
      <w:pPr>
        <w:bidi w:val="0"/>
        <w:jc w:val="both"/>
        <w:rPr>
          <w:rFonts w:hint="default" w:ascii="Times New Roman" w:hAnsi="Times New Roman" w:cs="Times New Roman"/>
          <w:sz w:val="24"/>
          <w:szCs w:val="24"/>
        </w:rPr>
      </w:pPr>
    </w:p>
    <w:p w14:paraId="5901EDDC">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55"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First Node Death (FND) Analysis: While the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shows a significantly earlier FND than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(315 vs. 1203 rounds),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manages to delay the FND to 508 rounds.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’s FND is still earlier than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which is likely due to the more aggressive CH selection in the initial rounds to establish the optimal policy. However,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’s FND is a</w:t>
      </w:r>
    </w:p>
    <w:p w14:paraId="1A720E92">
      <w:pPr>
        <w:bidi w:val="0"/>
        <w:jc w:val="both"/>
        <w:rPr>
          <w:rFonts w:hint="default" w:ascii="Times New Roman" w:hAnsi="Times New Roman" w:cs="Times New Roman"/>
          <w:sz w:val="24"/>
          <w:szCs w:val="24"/>
        </w:rPr>
      </w:pPr>
      <w:r>
        <w:rPr>
          <w:rFonts w:hint="default" w:ascii="Times New Roman" w:hAnsi="Times New Roman" w:cs="Times New Roman"/>
          <w:sz w:val="24"/>
          <w:szCs w:val="24"/>
        </w:rPr>
        <w:t>+61% improvement over the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demonstrating that the adaptive learning mechanism quickly mitigates the early death issue seen in the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w:t>
      </w:r>
    </w:p>
    <w:p w14:paraId="56606DC0">
      <w:pPr>
        <w:bidi w:val="0"/>
        <w:jc w:val="both"/>
        <w:rPr>
          <w:rFonts w:hint="default" w:ascii="Times New Roman" w:hAnsi="Times New Roman" w:cs="Times New Roman"/>
          <w:sz w:val="24"/>
          <w:szCs w:val="24"/>
        </w:rPr>
      </w:pPr>
    </w:p>
    <w:p w14:paraId="10346CEF">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Data Throughput Analysis</w:t>
      </w:r>
    </w:p>
    <w:p w14:paraId="7F9FBA0C">
      <w:pPr>
        <w:bidi w:val="0"/>
        <w:jc w:val="both"/>
        <w:rPr>
          <w:rFonts w:hint="default" w:ascii="Times New Roman" w:hAnsi="Times New Roman" w:cs="Times New Roman"/>
          <w:sz w:val="24"/>
          <w:szCs w:val="24"/>
        </w:rPr>
      </w:pPr>
    </w:p>
    <w:p w14:paraId="0906933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total data throughput is also markedly higher for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w:t>
      </w:r>
    </w:p>
    <w:p w14:paraId="0D898FF9">
      <w:pPr>
        <w:bidi w:val="0"/>
        <w:jc w:val="both"/>
        <w:rPr>
          <w:rFonts w:hint="default" w:ascii="Times New Roman" w:hAnsi="Times New Roman" w:cs="Times New Roman"/>
          <w:sz w:val="24"/>
          <w:szCs w:val="24"/>
        </w:rPr>
      </w:pPr>
    </w:p>
    <w:p w14:paraId="3FB208A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6"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Throughput Increase: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achieves a throughput of 190 kbit/sec, which is a +140% increase over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(70 kbit/sec) and a +13% increase over the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(160 kbit/sec).</w:t>
      </w:r>
    </w:p>
    <w:p w14:paraId="77BD0AED">
      <w:pPr>
        <w:bidi w:val="0"/>
        <w:jc w:val="both"/>
        <w:rPr>
          <w:rFonts w:hint="default" w:ascii="Times New Roman" w:hAnsi="Times New Roman" w:cs="Times New Roman"/>
          <w:sz w:val="24"/>
          <w:szCs w:val="24"/>
        </w:rPr>
      </w:pPr>
    </w:p>
    <w:p w14:paraId="724BAF14">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7"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Reasoning: This improvement reflects the Q-Learning agent’s ability to select CHs that are not only energy-rich but also strategically positioned to maintain a reliable communication link to the BS. The reward function implicitly penalizes CH decisions that lead to high packet loss or retransmissions, thereby encouraging the selection of CHs that maximize the eﬃciency of the data transmission phase.</w:t>
      </w:r>
    </w:p>
    <w:p w14:paraId="385D8A35">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5</w:t>
      </w:r>
      <w:r>
        <w:rPr>
          <w:rFonts w:hint="default" w:ascii="Times New Roman" w:hAnsi="Times New Roman" w:cs="Times New Roman"/>
          <w:sz w:val="24"/>
          <w:szCs w:val="24"/>
        </w:rPr>
        <w:t>.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Performance: Throughput vs. Rounds </w:t>
      </w:r>
    </w:p>
    <w:p w14:paraId="5B3EA890">
      <w:pPr>
        <w:bidi w:val="0"/>
        <w:jc w:val="both"/>
        <w:rPr>
          <w:rFonts w:hint="default" w:ascii="Times New Roman" w:hAnsi="Times New Roman" w:cs="Times New Roman"/>
          <w:sz w:val="24"/>
          <w:szCs w:val="24"/>
        </w:rPr>
      </w:pPr>
    </w:p>
    <w:p w14:paraId="3F2879C0">
      <w:pPr>
        <w:bidi w:val="0"/>
        <w:jc w:val="both"/>
        <w:rPr>
          <w:rFonts w:hint="default" w:ascii="Times New Roman" w:hAnsi="Times New Roman" w:cs="Times New Roman"/>
          <w:sz w:val="24"/>
          <w:szCs w:val="24"/>
        </w:rPr>
      </w:pPr>
    </w:p>
    <w:p w14:paraId="2378E006">
      <w:pPr>
        <w:bidi w:val="0"/>
        <w:jc w:val="both"/>
        <w:rPr>
          <w:rFonts w:hint="default" w:ascii="Times New Roman" w:hAnsi="Times New Roman" w:cs="Times New Roman"/>
          <w:sz w:val="24"/>
          <w:szCs w:val="24"/>
        </w:rPr>
      </w:pPr>
    </w:p>
    <w:p w14:paraId="5A87F243">
      <w:pPr>
        <w:bidi w:val="0"/>
        <w:jc w:val="both"/>
        <w:rPr>
          <w:rFonts w:hint="default" w:ascii="Times New Roman" w:hAnsi="Times New Roman" w:cs="Times New Roman"/>
          <w:sz w:val="24"/>
          <w:szCs w:val="24"/>
        </w:rPr>
      </w:pPr>
    </w:p>
    <w:p w14:paraId="54C8B532">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Interpreting the QL-</w:t>
      </w:r>
      <w:r>
        <w:rPr>
          <w:rFonts w:hint="default" w:ascii="Times New Roman" w:hAnsi="Times New Roman" w:cs="Times New Roman"/>
          <w:b/>
          <w:bCs/>
          <w:sz w:val="24"/>
          <w:szCs w:val="24"/>
          <w:u w:val="single"/>
          <w:lang w:val="en-US"/>
        </w:rPr>
        <w:t>DEEC</w:t>
      </w:r>
      <w:r>
        <w:rPr>
          <w:rFonts w:hint="default" w:ascii="Times New Roman" w:hAnsi="Times New Roman" w:cs="Times New Roman"/>
          <w:b/>
          <w:bCs/>
          <w:sz w:val="24"/>
          <w:szCs w:val="24"/>
          <w:u w:val="single"/>
        </w:rPr>
        <w:t xml:space="preserve"> Improvements</w:t>
      </w:r>
    </w:p>
    <w:p w14:paraId="305339B1">
      <w:pPr>
        <w:bidi w:val="0"/>
        <w:jc w:val="both"/>
        <w:rPr>
          <w:rFonts w:hint="default" w:ascii="Times New Roman" w:hAnsi="Times New Roman" w:cs="Times New Roman"/>
          <w:sz w:val="24"/>
          <w:szCs w:val="24"/>
        </w:rPr>
      </w:pPr>
    </w:p>
    <w:p w14:paraId="13AAA74B">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superior performance of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can be attributed to its ability to move beyond static heuristics and embrace dynamic adaptability [1]. In the highly unpredictable environment of a smart mine, the protocol’s capacity to learn from experience and adjust its CH selection policy in real-time provides a significant advantage. The small, carefully designed state space ensures that this intelligence is achieved with minimal computational overhead, making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 robust and viable solution for prolonging the operational life of mission-critical WSNs in the most challenging deployment scenarios.</w:t>
      </w:r>
    </w:p>
    <w:p w14:paraId="0BDE1FC7">
      <w:pPr>
        <w:bidi w:val="0"/>
        <w:jc w:val="both"/>
        <w:rPr>
          <w:rFonts w:hint="default" w:ascii="Times New Roman" w:hAnsi="Times New Roman" w:cs="Times New Roman"/>
          <w:sz w:val="24"/>
          <w:szCs w:val="24"/>
        </w:rPr>
      </w:pPr>
    </w:p>
    <w:p w14:paraId="7D613373">
      <w:pPr>
        <w:bidi w:val="0"/>
        <w:jc w:val="both"/>
        <w:rPr>
          <w:rFonts w:hint="default" w:ascii="Times New Roman" w:hAnsi="Times New Roman" w:cs="Times New Roman"/>
          <w:sz w:val="24"/>
          <w:szCs w:val="24"/>
        </w:rPr>
      </w:pPr>
    </w:p>
    <w:p w14:paraId="30610299">
      <w:pPr>
        <w:bidi w:val="0"/>
        <w:jc w:val="both"/>
        <w:rPr>
          <w:rFonts w:hint="default" w:ascii="Times New Roman" w:hAnsi="Times New Roman" w:cs="Times New Roman"/>
          <w:sz w:val="24"/>
          <w:szCs w:val="24"/>
        </w:rPr>
      </w:pPr>
    </w:p>
    <w:p w14:paraId="2B73ADB4">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Chapter 7: Conclusion and Future Work</w:t>
      </w:r>
    </w:p>
    <w:p w14:paraId="445A27E4">
      <w:pPr>
        <w:bidi w:val="0"/>
        <w:jc w:val="both"/>
        <w:rPr>
          <w:rFonts w:hint="default" w:ascii="Times New Roman" w:hAnsi="Times New Roman" w:cs="Times New Roman"/>
          <w:sz w:val="24"/>
          <w:szCs w:val="24"/>
        </w:rPr>
      </w:pPr>
    </w:p>
    <w:p w14:paraId="2F06032A">
      <w:pPr>
        <w:bidi w:val="0"/>
        <w:jc w:val="both"/>
        <w:rPr>
          <w:rFonts w:hint="default" w:ascii="Times New Roman" w:hAnsi="Times New Roman" w:cs="Times New Roman"/>
          <w:sz w:val="24"/>
          <w:szCs w:val="24"/>
        </w:rPr>
      </w:pPr>
    </w:p>
    <w:p w14:paraId="601D0FC5">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Summary of Contributions</w:t>
      </w:r>
    </w:p>
    <w:p w14:paraId="152E4851">
      <w:pPr>
        <w:bidi w:val="0"/>
        <w:jc w:val="both"/>
        <w:rPr>
          <w:rFonts w:hint="default" w:ascii="Times New Roman" w:hAnsi="Times New Roman" w:cs="Times New Roman"/>
          <w:sz w:val="24"/>
          <w:szCs w:val="24"/>
        </w:rPr>
      </w:pPr>
    </w:p>
    <w:p w14:paraId="634FCDB8">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challenge of maximizing the operational lifetime of Wireless Sensor Networks (WSNs) in harsh, energy-constrained environments, such as underground smart mines, demands a shift from static, heuristic-based protocols to dynamic, adaptive solutions. This report has presented a comprehensive analysis and expansion of the Q-Learning Based Enhancement of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a novel protocol designed to meet this demand.</w:t>
      </w:r>
    </w:p>
    <w:p w14:paraId="13DDD571">
      <w:pPr>
        <w:bidi w:val="0"/>
        <w:jc w:val="both"/>
        <w:rPr>
          <w:rFonts w:hint="default" w:ascii="Times New Roman" w:hAnsi="Times New Roman" w:cs="Times New Roman"/>
          <w:sz w:val="24"/>
          <w:szCs w:val="24"/>
        </w:rPr>
      </w:pPr>
    </w:p>
    <w:p w14:paraId="7FE0EFE3">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key contributions summarized in this report are:</w:t>
      </w:r>
    </w:p>
    <w:p w14:paraId="2DDA32D7">
      <w:pPr>
        <w:bidi w:val="0"/>
        <w:jc w:val="both"/>
        <w:rPr>
          <w:rFonts w:hint="default" w:ascii="Times New Roman" w:hAnsi="Times New Roman" w:cs="Times New Roman"/>
          <w:sz w:val="24"/>
          <w:szCs w:val="24"/>
        </w:rPr>
      </w:pPr>
    </w:p>
    <w:p w14:paraId="7A3A332F">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In-Depth Contextualization: A detailed review of traditional energy-eﬃcient clustering protocols (LEACH, DEEC, </w:t>
      </w:r>
      <w:r>
        <w:rPr>
          <w:rFonts w:hint="default" w:ascii="Times New Roman" w:hAnsi="Times New Roman" w:cs="Times New Roman"/>
          <w:sz w:val="24"/>
          <w:szCs w:val="24"/>
          <w:lang w:val="en-US"/>
        </w:rPr>
        <w:t>DEEC</w:t>
      </w:r>
      <w:r>
        <w:rPr>
          <w:rFonts w:hint="default" w:ascii="Times New Roman" w:hAnsi="Times New Roman" w:cs="Times New Roman"/>
          <w:sz w:val="24"/>
          <w:szCs w:val="24"/>
        </w:rPr>
        <w:t>,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was provided, highlighting their limitations, particularly the lack of adaptability to the dynamic and unpredictable conditions of underground mining.</w:t>
      </w:r>
    </w:p>
    <w:p w14:paraId="4DC4A66E">
      <w:pPr>
        <w:bidi w:val="0"/>
        <w:jc w:val="both"/>
        <w:rPr>
          <w:rFonts w:hint="default" w:ascii="Times New Roman" w:hAnsi="Times New Roman" w:cs="Times New Roman"/>
          <w:sz w:val="24"/>
          <w:szCs w:val="24"/>
        </w:rPr>
      </w:pPr>
      <w:r>
        <w:rPr>
          <w:rFonts w:hint="default" w:ascii="Times New Roman" w:hAnsi="Times New Roman" w:cs="Times New Roman"/>
          <w:sz w:val="24"/>
          <w:szCs w:val="24"/>
        </w:rPr>
        <w:t>Problem Formulation: The unique and severe challenges of WSN deployment in smart mining—including signal attenuation, dynamic topology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non- rechargeable power sources—were systematically analyzed, establishing the critical need for an intelligent, self-optimizing protocol.</w:t>
      </w:r>
    </w:p>
    <w:p w14:paraId="0595DB48">
      <w:pPr>
        <w:bidi w:val="0"/>
        <w:jc w:val="both"/>
        <w:rPr>
          <w:rFonts w:hint="default" w:ascii="Times New Roman" w:hAnsi="Times New Roman" w:cs="Times New Roman"/>
          <w:sz w:val="24"/>
          <w:szCs w:val="24"/>
        </w:rPr>
      </w:pPr>
      <w:r>
        <w:rPr>
          <w:rFonts w:hint="default" w:ascii="Times New Roman" w:hAnsi="Times New Roman" w:cs="Times New Roman"/>
          <w:sz w:val="24"/>
          <w:szCs w:val="24"/>
        </w:rPr>
        <w:t>Adaptive Framework Design: The theoretical foundation of Reinforcement Learning and Q-Learning was established</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framework was detailed. This included the design of a small, finite state space (18 states) based on residual energy, sink proximity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temporal phase, a binary action space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a sophisticated reward function engineered to maximize long-term network stability and energy balance.</w:t>
      </w:r>
    </w:p>
    <w:p w14:paraId="7BEFF2DE">
      <w:pPr>
        <w:bidi w:val="0"/>
        <w:jc w:val="both"/>
        <w:rPr>
          <w:rFonts w:hint="default" w:ascii="Times New Roman" w:hAnsi="Times New Roman" w:cs="Times New Roman"/>
          <w:sz w:val="24"/>
          <w:szCs w:val="24"/>
        </w:rPr>
      </w:pPr>
    </w:p>
    <w:p w14:paraId="4A0732E1">
      <w:pPr>
        <w:bidi w:val="0"/>
        <w:jc w:val="both"/>
        <w:rPr>
          <w:rFonts w:hint="default" w:ascii="Times New Roman" w:hAnsi="Times New Roman" w:cs="Times New Roman"/>
          <w:sz w:val="24"/>
          <w:szCs w:val="24"/>
        </w:rPr>
      </w:pPr>
      <w:r>
        <w:rPr>
          <w:rFonts w:hint="default" w:ascii="Times New Roman" w:hAnsi="Times New Roman" w:cs="Times New Roman"/>
          <w:sz w:val="24"/>
          <w:szCs w:val="24"/>
        </w:rPr>
        <w:t>Performance Validation: Simulation results were discussed, confirming that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significantly outperforms both the baseline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and E-</w:t>
      </w:r>
      <w:r>
        <w:rPr>
          <w:rFonts w:hint="default" w:ascii="Times New Roman" w:hAnsi="Times New Roman" w:cs="Times New Roman"/>
          <w:sz w:val="24"/>
          <w:szCs w:val="24"/>
          <w:lang w:val="en-US"/>
        </w:rPr>
        <w:t>DEEC</w:t>
      </w:r>
      <w:r>
        <w:rPr>
          <w:rFonts w:hint="default" w:ascii="Times New Roman" w:hAnsi="Times New Roman" w:cs="Times New Roman"/>
          <w:sz w:val="24"/>
          <w:szCs w:val="24"/>
        </w:rPr>
        <w:t>. The protocol demonstrated a substantial extension of the Stability Period (FND) and an increase in Data Throughput, validating the effectiveness of the Q-Learning approach in achieving a more resilient and energy-eﬃcient CH selection policy.</w:t>
      </w:r>
    </w:p>
    <w:p w14:paraId="0F129EC9">
      <w:pPr>
        <w:bidi w:val="0"/>
        <w:jc w:val="both"/>
        <w:rPr>
          <w:rFonts w:hint="default" w:ascii="Times New Roman" w:hAnsi="Times New Roman" w:cs="Times New Roman"/>
          <w:sz w:val="24"/>
          <w:szCs w:val="24"/>
        </w:rPr>
      </w:pPr>
    </w:p>
    <w:p w14:paraId="28E584D0">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Conclusion</w:t>
      </w:r>
    </w:p>
    <w:p w14:paraId="60D12AB5">
      <w:pPr>
        <w:bidi w:val="0"/>
        <w:jc w:val="both"/>
        <w:rPr>
          <w:rFonts w:hint="default" w:ascii="Times New Roman" w:hAnsi="Times New Roman" w:cs="Times New Roman"/>
          <w:sz w:val="24"/>
          <w:szCs w:val="24"/>
        </w:rPr>
      </w:pPr>
    </w:p>
    <w:p w14:paraId="6D64452A">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successfully integrates the energy-aware principles of the </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protocol with the dynamic learning capability of Q-Learning. By modeling each sensor node as an autonomous agent that learns the optimal Cluster Head selection strategy through experience, the protocol overcomes the inherent rigidity of static, threshold- based methods. The design ensures that this intelligence is achieved with minimal computational overhead, making it a practical and robust solution for resource- constrained WSNs. The superior performance in extending network lifetime and stability confirms that model-free reinforcement learning is a powerful paradigm for developing next-generation, self-optimizing protocols for mission-critical WSN applications in challenging environments</w:t>
      </w:r>
      <w:r>
        <w:rPr>
          <w:rFonts w:hint="default" w:ascii="Times New Roman" w:hAnsi="Times New Roman" w:cs="Times New Roman"/>
          <w:sz w:val="24"/>
          <w:szCs w:val="24"/>
          <w:lang w:val="en-US"/>
        </w:rPr>
        <w:t>.</w:t>
      </w:r>
    </w:p>
    <w:p w14:paraId="50EFA87B">
      <w:pPr>
        <w:bidi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Future Research Directions</w:t>
      </w:r>
    </w:p>
    <w:p w14:paraId="46DB9342">
      <w:pPr>
        <w:bidi w:val="0"/>
        <w:jc w:val="both"/>
        <w:rPr>
          <w:rFonts w:hint="default" w:ascii="Times New Roman" w:hAnsi="Times New Roman" w:cs="Times New Roman"/>
          <w:sz w:val="24"/>
          <w:szCs w:val="24"/>
        </w:rPr>
      </w:pPr>
    </w:p>
    <w:p w14:paraId="02A4E7C8">
      <w:pPr>
        <w:bidi w:val="0"/>
        <w:jc w:val="both"/>
        <w:rPr>
          <w:rFonts w:hint="default" w:ascii="Times New Roman" w:hAnsi="Times New Roman" w:cs="Times New Roman"/>
          <w:sz w:val="24"/>
          <w:szCs w:val="24"/>
        </w:rPr>
      </w:pPr>
      <w:r>
        <w:rPr>
          <w:rFonts w:hint="default" w:ascii="Times New Roman" w:hAnsi="Times New Roman" w:cs="Times New Roman"/>
          <w:sz w:val="24"/>
          <w:szCs w:val="24"/>
        </w:rPr>
        <w:t>While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represents a significant step forward, several avenues for future research remain. The current limitations of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provide a clear roadmap for future work:</w:t>
      </w:r>
    </w:p>
    <w:p w14:paraId="3259313B">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8"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No Spatial Cluster Optimization: The current protocol focuses on CH selection probability but does not explicitly optimize the geographical formation of clusters.</w:t>
      </w:r>
    </w:p>
    <w:p w14:paraId="51BE6F38">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9"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Lacks Multi-Hop Routing: The current model assumes single-hop communication from the CH to the BS, which is often unrealistic for large-scale deployments.</w:t>
      </w:r>
    </w:p>
    <w:p w14:paraId="43903DE3">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60" cstate="print"/>
                    <a:stretch>
                      <a:fillRect/>
                    </a:stretch>
                  </pic:blipFill>
                  <pic:spPr>
                    <a:xfrm>
                      <a:off x="0" y="0"/>
                      <a:ext cx="57058" cy="57039"/>
                    </a:xfrm>
                    <a:prstGeom prst="rect">
                      <a:avLst/>
                    </a:prstGeom>
                  </pic:spPr>
                </pic:pic>
              </a:graphicData>
            </a:graphic>
          </wp:inline>
        </w:drawing>
      </w:r>
      <w:r>
        <w:rPr>
          <w:rFonts w:hint="default" w:ascii="Times New Roman" w:hAnsi="Times New Roman" w:cs="Times New Roman"/>
          <w:sz w:val="24"/>
          <w:szCs w:val="24"/>
        </w:rPr>
        <w:t xml:space="preserve">  Limited State Representation: The state space is limited and does not capture complex features such as node density, cluster load, or Packet Delivery Ratio (PDR).</w:t>
      </w:r>
    </w:p>
    <w:p w14:paraId="30B99BA2">
      <w:pPr>
        <w:bidi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15" cy="56515"/>
            <wp:effectExtent l="0" t="0" r="0" b="0"/>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61" cstate="print"/>
                    <a:stretch>
                      <a:fillRect/>
                    </a:stretch>
                  </pic:blipFill>
                  <pic:spPr>
                    <a:xfrm>
                      <a:off x="0" y="0"/>
                      <a:ext cx="57058" cy="57020"/>
                    </a:xfrm>
                    <a:prstGeom prst="rect">
                      <a:avLst/>
                    </a:prstGeom>
                  </pic:spPr>
                </pic:pic>
              </a:graphicData>
            </a:graphic>
          </wp:inline>
        </w:drawing>
      </w:r>
      <w:r>
        <w:rPr>
          <w:rFonts w:hint="default" w:ascii="Times New Roman" w:hAnsi="Times New Roman" w:cs="Times New Roman"/>
          <w:sz w:val="24"/>
          <w:szCs w:val="24"/>
        </w:rPr>
        <w:t xml:space="preserve">  Does NOT Support Node/BS Mobility: The protocol assumes a static network, which limits its applicability in dynamic mining environments.</w:t>
      </w:r>
    </w:p>
    <w:p w14:paraId="7438FCFE">
      <w:pPr>
        <w:bidi w:val="0"/>
        <w:jc w:val="both"/>
        <w:rPr>
          <w:rFonts w:hint="default" w:ascii="Times New Roman" w:hAnsi="Times New Roman" w:cs="Times New Roman"/>
          <w:sz w:val="24"/>
          <w:szCs w:val="24"/>
        </w:rPr>
      </w:pPr>
      <w:r>
        <w:rPr>
          <w:rFonts w:hint="default" w:ascii="Times New Roman" w:hAnsi="Times New Roman" w:cs="Times New Roman"/>
          <w:sz w:val="24"/>
          <w:szCs w:val="24"/>
        </w:rPr>
        <w:t>Based on these limitations, future research directions include:</w:t>
      </w:r>
    </w:p>
    <w:p w14:paraId="5A5A5911">
      <w:pPr>
        <w:bidi w:val="0"/>
        <w:jc w:val="both"/>
        <w:rPr>
          <w:rFonts w:hint="default" w:ascii="Times New Roman" w:hAnsi="Times New Roman" w:cs="Times New Roman"/>
          <w:sz w:val="24"/>
          <w:szCs w:val="24"/>
        </w:rPr>
      </w:pPr>
    </w:p>
    <w:p w14:paraId="1267014C">
      <w:pPr>
        <w:bidi w:val="0"/>
        <w:jc w:val="both"/>
        <w:rPr>
          <w:rFonts w:hint="default" w:ascii="Times New Roman" w:hAnsi="Times New Roman" w:cs="Times New Roman"/>
          <w:sz w:val="24"/>
          <w:szCs w:val="24"/>
        </w:rPr>
      </w:pPr>
      <w:r>
        <w:rPr>
          <w:rFonts w:hint="default" w:ascii="Times New Roman" w:hAnsi="Times New Roman" w:cs="Times New Roman"/>
          <w:sz w:val="24"/>
          <w:szCs w:val="24"/>
        </w:rPr>
        <w:t>Reinforcement Learning Driven Hybrid Clustering: Integrating the Q-Learning approach with other clustering techniques, such as EEKA (Energy-Eﬃcient K- means Algorithm) and K-means clustering, to achieve spatial cluster optimization alongside adaptive CH selection. This hybrid approach aims to combine the benefits of centralized clustering (optimal spatial grouping) with decentralized learning (optimal CH rotation).</w:t>
      </w:r>
    </w:p>
    <w:p w14:paraId="716C402D">
      <w:pPr>
        <w:bidi w:val="0"/>
        <w:jc w:val="both"/>
        <w:rPr>
          <w:rFonts w:hint="default" w:ascii="Times New Roman" w:hAnsi="Times New Roman" w:cs="Times New Roman"/>
          <w:sz w:val="24"/>
          <w:szCs w:val="24"/>
        </w:rPr>
      </w:pPr>
      <w:r>
        <w:rPr>
          <w:rFonts w:hint="default" w:ascii="Times New Roman" w:hAnsi="Times New Roman" w:cs="Times New Roman"/>
          <w:sz w:val="24"/>
          <w:szCs w:val="24"/>
        </w:rPr>
        <w:t>Advanced State Space Design: Expanding the state space to include more complex, real-time network metrics like cluster size, average cluster member energy</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link quality indicators to enable more nuanced decision-making.</w:t>
      </w:r>
    </w:p>
    <w:p w14:paraId="5C2BD3D3">
      <w:pPr>
        <w:bidi w:val="0"/>
        <w:jc w:val="both"/>
        <w:rPr>
          <w:rFonts w:hint="default" w:ascii="Times New Roman" w:hAnsi="Times New Roman" w:cs="Times New Roman"/>
          <w:sz w:val="24"/>
          <w:szCs w:val="24"/>
        </w:rPr>
      </w:pPr>
      <w:r>
        <w:rPr>
          <w:rFonts w:hint="default" w:ascii="Times New Roman" w:hAnsi="Times New Roman" w:cs="Times New Roman"/>
          <w:sz w:val="24"/>
          <w:szCs w:val="24"/>
        </w:rPr>
        <w:t>Hyperparameter Tuning: Conducting a more rigorous study on the optimal values for Q-Learning hyperparameters (α, γ, ϵ) to maximize performance across different network densities and heterogeneity levels.</w:t>
      </w:r>
    </w:p>
    <w:p w14:paraId="16DF1598">
      <w:pPr>
        <w:bidi w:val="0"/>
        <w:jc w:val="both"/>
        <w:rPr>
          <w:rFonts w:hint="default" w:ascii="Times New Roman" w:hAnsi="Times New Roman" w:cs="Times New Roman"/>
          <w:sz w:val="24"/>
          <w:szCs w:val="24"/>
        </w:rPr>
      </w:pPr>
      <w:r>
        <w:rPr>
          <w:rFonts w:hint="default" w:ascii="Times New Roman" w:hAnsi="Times New Roman" w:cs="Times New Roman"/>
          <w:sz w:val="24"/>
          <w:szCs w:val="24"/>
        </w:rPr>
        <w:t>Multi-Hop Routing Integration: Extending the QL-</w:t>
      </w:r>
      <w:r>
        <w:rPr>
          <w:rFonts w:hint="default" w:ascii="Times New Roman" w:hAnsi="Times New Roman" w:cs="Times New Roman"/>
          <w:sz w:val="24"/>
          <w:szCs w:val="24"/>
          <w:lang w:val="en-US"/>
        </w:rPr>
        <w:t>DEEC</w:t>
      </w:r>
      <w:r>
        <w:rPr>
          <w:rFonts w:hint="default" w:ascii="Times New Roman" w:hAnsi="Times New Roman" w:cs="Times New Roman"/>
          <w:sz w:val="24"/>
          <w:szCs w:val="24"/>
        </w:rPr>
        <w:t xml:space="preserve"> to support multi-hop routing between CHs and the BS, which is essential for scaling the network in long mine tunnels.</w:t>
      </w:r>
    </w:p>
    <w:p w14:paraId="540A0A71">
      <w:pPr>
        <w:bidi w:val="0"/>
        <w:jc w:val="both"/>
        <w:rPr>
          <w:rFonts w:hint="default" w:ascii="Times New Roman" w:hAnsi="Times New Roman" w:cs="Times New Roman"/>
          <w:sz w:val="24"/>
          <w:szCs w:val="24"/>
        </w:rPr>
      </w:pPr>
    </w:p>
    <w:p w14:paraId="76128941">
      <w:pPr>
        <w:bidi w:val="0"/>
        <w:jc w:val="both"/>
        <w:rPr>
          <w:rFonts w:hint="default" w:ascii="Times New Roman" w:hAnsi="Times New Roman" w:cs="Times New Roman"/>
          <w:sz w:val="24"/>
          <w:szCs w:val="24"/>
        </w:rPr>
      </w:pPr>
    </w:p>
    <w:p w14:paraId="08DEFD49">
      <w:pPr>
        <w:bidi w:val="0"/>
        <w:jc w:val="both"/>
        <w:rPr>
          <w:rFonts w:hint="default" w:ascii="Times New Roman" w:hAnsi="Times New Roman" w:cs="Times New Roman"/>
          <w:sz w:val="24"/>
          <w:szCs w:val="24"/>
        </w:rPr>
      </w:pPr>
    </w:p>
    <w:p w14:paraId="07402D28">
      <w:pPr>
        <w:bidi w:val="0"/>
        <w:jc w:val="both"/>
        <w:rPr>
          <w:rFonts w:hint="default" w:ascii="Times New Roman" w:hAnsi="Times New Roman" w:cs="Times New Roman"/>
          <w:sz w:val="24"/>
          <w:szCs w:val="24"/>
        </w:rPr>
      </w:pPr>
    </w:p>
    <w:p w14:paraId="63EE4B21">
      <w:pPr>
        <w:bidi w:val="0"/>
        <w:jc w:val="both"/>
        <w:rPr>
          <w:rFonts w:hint="default" w:ascii="Times New Roman" w:hAnsi="Times New Roman" w:cs="Times New Roman"/>
          <w:sz w:val="24"/>
          <w:szCs w:val="24"/>
        </w:rPr>
      </w:pPr>
    </w:p>
    <w:p w14:paraId="22F5F4F7">
      <w:pPr>
        <w:bidi w:val="0"/>
        <w:jc w:val="both"/>
        <w:rPr>
          <w:rFonts w:hint="default" w:ascii="Times New Roman" w:hAnsi="Times New Roman" w:cs="Times New Roman"/>
          <w:sz w:val="24"/>
          <w:szCs w:val="24"/>
        </w:rPr>
      </w:pPr>
    </w:p>
    <w:p w14:paraId="052FF8FE">
      <w:pPr>
        <w:bidi w:val="0"/>
        <w:jc w:val="both"/>
        <w:rPr>
          <w:rFonts w:hint="default" w:ascii="Times New Roman" w:hAnsi="Times New Roman" w:cs="Times New Roman"/>
          <w:sz w:val="24"/>
          <w:szCs w:val="24"/>
        </w:rPr>
      </w:pPr>
    </w:p>
    <w:p w14:paraId="5EA50DF3">
      <w:pPr>
        <w:bidi w:val="0"/>
        <w:jc w:val="both"/>
        <w:rPr>
          <w:rFonts w:hint="default" w:ascii="Times New Roman" w:hAnsi="Times New Roman" w:cs="Times New Roman"/>
          <w:sz w:val="24"/>
          <w:szCs w:val="24"/>
        </w:rPr>
      </w:pPr>
    </w:p>
    <w:p w14:paraId="7FB46FDA">
      <w:pPr>
        <w:bidi w:val="0"/>
        <w:jc w:val="both"/>
        <w:rPr>
          <w:rFonts w:hint="default" w:ascii="Times New Roman" w:hAnsi="Times New Roman" w:cs="Times New Roman"/>
          <w:sz w:val="24"/>
          <w:szCs w:val="24"/>
        </w:rPr>
      </w:pPr>
    </w:p>
    <w:p w14:paraId="2141FB52">
      <w:pPr>
        <w:bidi w:val="0"/>
        <w:jc w:val="both"/>
        <w:rPr>
          <w:rFonts w:hint="default" w:ascii="Times New Roman" w:hAnsi="Times New Roman" w:cs="Times New Roman"/>
          <w:sz w:val="24"/>
          <w:szCs w:val="24"/>
        </w:rPr>
      </w:pPr>
    </w:p>
    <w:p w14:paraId="27426ED9">
      <w:pPr>
        <w:bidi w:val="0"/>
        <w:jc w:val="both"/>
        <w:rPr>
          <w:rFonts w:hint="default" w:ascii="Times New Roman" w:hAnsi="Times New Roman" w:cs="Times New Roman"/>
          <w:sz w:val="24"/>
          <w:szCs w:val="24"/>
        </w:rPr>
      </w:pPr>
    </w:p>
    <w:p w14:paraId="553A377C">
      <w:pPr>
        <w:bidi w:val="0"/>
        <w:jc w:val="both"/>
        <w:rPr>
          <w:rFonts w:hint="default" w:ascii="Times New Roman" w:hAnsi="Times New Roman" w:cs="Times New Roman"/>
          <w:sz w:val="24"/>
          <w:szCs w:val="24"/>
        </w:rPr>
      </w:pPr>
    </w:p>
    <w:p w14:paraId="5148378A">
      <w:pPr>
        <w:bidi w:val="0"/>
        <w:jc w:val="both"/>
        <w:rPr>
          <w:rFonts w:hint="default" w:ascii="Times New Roman" w:hAnsi="Times New Roman" w:cs="Times New Roman"/>
          <w:sz w:val="24"/>
          <w:szCs w:val="24"/>
        </w:rPr>
      </w:pPr>
    </w:p>
    <w:p w14:paraId="39ED218B">
      <w:pPr>
        <w:bidi w:val="0"/>
        <w:jc w:val="both"/>
        <w:rPr>
          <w:rFonts w:hint="default" w:ascii="Times New Roman" w:hAnsi="Times New Roman" w:cs="Times New Roman"/>
          <w:sz w:val="24"/>
          <w:szCs w:val="24"/>
        </w:rPr>
      </w:pPr>
    </w:p>
    <w:p w14:paraId="3E7E76E8">
      <w:pPr>
        <w:bidi w:val="0"/>
        <w:jc w:val="both"/>
        <w:rPr>
          <w:rFonts w:hint="default" w:ascii="Times New Roman" w:hAnsi="Times New Roman" w:cs="Times New Roman"/>
          <w:sz w:val="24"/>
          <w:szCs w:val="24"/>
        </w:rPr>
      </w:pPr>
    </w:p>
    <w:p w14:paraId="50DA2752">
      <w:pPr>
        <w:bidi w:val="0"/>
        <w:jc w:val="both"/>
        <w:rPr>
          <w:rFonts w:hint="default" w:ascii="Times New Roman" w:hAnsi="Times New Roman" w:cs="Times New Roman"/>
          <w:sz w:val="24"/>
          <w:szCs w:val="24"/>
        </w:rPr>
      </w:pPr>
    </w:p>
    <w:p w14:paraId="274E0243">
      <w:pPr>
        <w:bidi w:val="0"/>
        <w:jc w:val="both"/>
        <w:rPr>
          <w:rFonts w:hint="default" w:ascii="Times New Roman" w:hAnsi="Times New Roman" w:cs="Times New Roman"/>
          <w:sz w:val="24"/>
          <w:szCs w:val="24"/>
        </w:rPr>
      </w:pPr>
    </w:p>
    <w:p w14:paraId="2139B442">
      <w:pPr>
        <w:bidi w:val="0"/>
        <w:jc w:val="both"/>
        <w:rPr>
          <w:rFonts w:hint="default" w:ascii="Times New Roman" w:hAnsi="Times New Roman" w:cs="Times New Roman"/>
          <w:sz w:val="24"/>
          <w:szCs w:val="24"/>
        </w:rPr>
      </w:pPr>
    </w:p>
    <w:p w14:paraId="12F55CDB">
      <w:pPr>
        <w:bidi w:val="0"/>
        <w:jc w:val="both"/>
        <w:rPr>
          <w:rFonts w:hint="default" w:ascii="Times New Roman" w:hAnsi="Times New Roman" w:cs="Times New Roman"/>
          <w:sz w:val="24"/>
          <w:szCs w:val="24"/>
        </w:rPr>
      </w:pPr>
    </w:p>
    <w:p w14:paraId="1676F20C">
      <w:pPr>
        <w:bidi w:val="0"/>
        <w:jc w:val="both"/>
        <w:rPr>
          <w:rFonts w:hint="default" w:ascii="Times New Roman" w:hAnsi="Times New Roman" w:cs="Times New Roman"/>
          <w:sz w:val="24"/>
          <w:szCs w:val="24"/>
        </w:rPr>
      </w:pPr>
    </w:p>
    <w:p w14:paraId="72C787BF">
      <w:pPr>
        <w:bidi w:val="0"/>
        <w:jc w:val="both"/>
        <w:rPr>
          <w:rFonts w:hint="default" w:ascii="Times New Roman" w:hAnsi="Times New Roman" w:cs="Times New Roman"/>
          <w:sz w:val="24"/>
          <w:szCs w:val="24"/>
        </w:rPr>
      </w:pPr>
    </w:p>
    <w:p w14:paraId="377F2B0D">
      <w:pPr>
        <w:bidi w:val="0"/>
        <w:jc w:val="both"/>
        <w:rPr>
          <w:rFonts w:hint="default" w:ascii="Times New Roman" w:hAnsi="Times New Roman" w:cs="Times New Roman"/>
          <w:sz w:val="24"/>
          <w:szCs w:val="24"/>
        </w:rPr>
      </w:pPr>
    </w:p>
    <w:p w14:paraId="2307BDC9">
      <w:pPr>
        <w:bidi w:val="0"/>
        <w:jc w:val="both"/>
        <w:rPr>
          <w:rFonts w:hint="default" w:ascii="Times New Roman" w:hAnsi="Times New Roman" w:cs="Times New Roman"/>
          <w:sz w:val="24"/>
          <w:szCs w:val="24"/>
        </w:rPr>
      </w:pPr>
    </w:p>
    <w:p w14:paraId="31B0C270">
      <w:pPr>
        <w:bidi w:val="0"/>
        <w:jc w:val="both"/>
        <w:rPr>
          <w:rFonts w:hint="default" w:ascii="Times New Roman" w:hAnsi="Times New Roman" w:cs="Times New Roman"/>
          <w:sz w:val="24"/>
          <w:szCs w:val="24"/>
        </w:rPr>
      </w:pPr>
    </w:p>
    <w:p w14:paraId="6DB944CB">
      <w:pPr>
        <w:bidi w:val="0"/>
        <w:jc w:val="both"/>
        <w:rPr>
          <w:rFonts w:hint="default" w:ascii="Times New Roman" w:hAnsi="Times New Roman" w:cs="Times New Roman"/>
          <w:sz w:val="24"/>
          <w:szCs w:val="24"/>
        </w:rPr>
      </w:pPr>
    </w:p>
    <w:p w14:paraId="093FD114">
      <w:pPr>
        <w:bidi w:val="0"/>
        <w:jc w:val="both"/>
        <w:rPr>
          <w:rFonts w:hint="default" w:ascii="Times New Roman" w:hAnsi="Times New Roman" w:cs="Times New Roman"/>
          <w:sz w:val="24"/>
          <w:szCs w:val="24"/>
        </w:rPr>
      </w:pPr>
    </w:p>
    <w:p w14:paraId="57002B78">
      <w:pPr>
        <w:bidi w:val="0"/>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References</w:t>
      </w:r>
    </w:p>
    <w:p w14:paraId="2686CCEA">
      <w:pPr>
        <w:bidi w:val="0"/>
        <w:jc w:val="both"/>
        <w:rPr>
          <w:rFonts w:hint="default" w:ascii="Times New Roman" w:hAnsi="Times New Roman" w:cs="Times New Roman"/>
          <w:sz w:val="24"/>
          <w:szCs w:val="24"/>
        </w:rPr>
      </w:pPr>
    </w:p>
    <w:p w14:paraId="2C660725">
      <w:pPr>
        <w:numPr>
          <w:ilvl w:val="0"/>
          <w:numId w:val="3"/>
        </w:numPr>
        <w:bidi w:val="0"/>
        <w:jc w:val="both"/>
        <w:rPr>
          <w:rFonts w:hint="default" w:ascii="Times New Roman" w:hAnsi="Times New Roman"/>
          <w:sz w:val="24"/>
          <w:szCs w:val="24"/>
        </w:rPr>
      </w:pPr>
      <w:r>
        <w:rPr>
          <w:rFonts w:hint="default" w:ascii="Times New Roman" w:hAnsi="Times New Roman"/>
          <w:sz w:val="24"/>
          <w:szCs w:val="24"/>
        </w:rPr>
        <w:t>S. M. Chowdhury and A. Hossain, ‘‘Different energy saving schemes in wireless sensor networks: A survey,’’ Wireless Pers. Commun., vol. 114, no. 3, pp. 2043–2062, Oct. 2020.</w:t>
      </w:r>
    </w:p>
    <w:p w14:paraId="64A83476">
      <w:pPr>
        <w:numPr>
          <w:ilvl w:val="0"/>
          <w:numId w:val="0"/>
        </w:numPr>
        <w:bidi w:val="0"/>
        <w:ind w:right="0" w:rightChars="0"/>
        <w:jc w:val="both"/>
        <w:rPr>
          <w:rFonts w:hint="default" w:ascii="Times New Roman" w:hAnsi="Times New Roman"/>
          <w:sz w:val="24"/>
          <w:szCs w:val="24"/>
        </w:rPr>
      </w:pPr>
    </w:p>
    <w:p w14:paraId="180E04F8">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F. M. Salman, A. A. Mohammedand A. F. Mutar, “Optimization of LEACH protocol for WSNs in terms of energy efficient and network lifetime,” Journal of Cyber Security and Mobility, vol. 12, no. 3, pp. 275–296, May 2023, doi: 10.13052/jcsm2245-1439.1232.</w:t>
      </w:r>
    </w:p>
    <w:p w14:paraId="4929D995">
      <w:pPr>
        <w:numPr>
          <w:ilvl w:val="0"/>
          <w:numId w:val="0"/>
        </w:numPr>
        <w:bidi w:val="0"/>
        <w:ind w:leftChars="0" w:right="0" w:rightChars="0"/>
        <w:jc w:val="both"/>
        <w:rPr>
          <w:rFonts w:hint="default" w:ascii="Times New Roman" w:hAnsi="Times New Roman"/>
          <w:sz w:val="24"/>
          <w:szCs w:val="24"/>
        </w:rPr>
      </w:pPr>
    </w:p>
    <w:p w14:paraId="4A29F4B7">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G. M. T. Tamilselvan and K. Gandhimathi, ‘‘Network coding based energy efficient LEACH protocol for WSN,’’ J. Appl. Res. Technol., vol. 17, no. 1, pp. 251–267, Jun. 2019</w:t>
      </w:r>
    </w:p>
    <w:p w14:paraId="5FD21036">
      <w:pPr>
        <w:numPr>
          <w:ilvl w:val="0"/>
          <w:numId w:val="0"/>
        </w:numPr>
        <w:bidi w:val="0"/>
        <w:ind w:leftChars="0" w:right="0" w:rightChars="0"/>
        <w:jc w:val="both"/>
        <w:rPr>
          <w:rFonts w:hint="default" w:ascii="Times New Roman" w:hAnsi="Times New Roman"/>
          <w:sz w:val="24"/>
          <w:szCs w:val="24"/>
        </w:rPr>
      </w:pPr>
    </w:p>
    <w:p w14:paraId="1CAA9B59">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W. Heinzelman, A. Chandrakasanand H. Balakrishnan, “Energy- efficient communication protocol for wireless microsensor networks,” in Proc. 33rd Hawaii Int. Conf. System Sciences, 2000, pp. 1–10, doi: 10.1109/HICSS.2000.926982.</w:t>
      </w:r>
    </w:p>
    <w:p w14:paraId="36168188">
      <w:pPr>
        <w:numPr>
          <w:ilvl w:val="0"/>
          <w:numId w:val="0"/>
        </w:numPr>
        <w:bidi w:val="0"/>
        <w:ind w:leftChars="0" w:right="0" w:rightChars="0"/>
        <w:jc w:val="both"/>
        <w:rPr>
          <w:rFonts w:hint="default" w:ascii="Times New Roman" w:hAnsi="Times New Roman"/>
          <w:sz w:val="24"/>
          <w:szCs w:val="24"/>
        </w:rPr>
      </w:pPr>
    </w:p>
    <w:p w14:paraId="612432B7">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A. Chehri, R. Saadane, N. Hakemand H. Chaibi, ‘‘Enhancing energy efficiency of wireless sensor network for mining industry applications,’’ Proc. Comput. Sci., vol. 176, pp. 261–270, Jan. 2020.</w:t>
      </w:r>
    </w:p>
    <w:p w14:paraId="49AAA12C">
      <w:pPr>
        <w:numPr>
          <w:ilvl w:val="0"/>
          <w:numId w:val="0"/>
        </w:numPr>
        <w:bidi w:val="0"/>
        <w:ind w:leftChars="0" w:right="0" w:rightChars="0"/>
        <w:jc w:val="both"/>
        <w:rPr>
          <w:rFonts w:hint="default" w:ascii="Times New Roman" w:hAnsi="Times New Roman"/>
          <w:sz w:val="24"/>
          <w:szCs w:val="24"/>
        </w:rPr>
      </w:pPr>
    </w:p>
    <w:p w14:paraId="2DF705AB">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P. Kathiroli and K. Selvadurai, ‘‘Energy efficient cluster head selection using improved sparrow search algorithm in wireless sensor networks,’’ J. King Saud Univ.-Comput. Inf. Sci., vol. 2021, pp. 1–12, Sep. 2021.</w:t>
      </w:r>
    </w:p>
    <w:p w14:paraId="0712A957">
      <w:pPr>
        <w:numPr>
          <w:ilvl w:val="0"/>
          <w:numId w:val="0"/>
        </w:numPr>
        <w:bidi w:val="0"/>
        <w:ind w:leftChars="0" w:right="0" w:rightChars="0"/>
        <w:jc w:val="both"/>
        <w:rPr>
          <w:rFonts w:hint="default" w:ascii="Times New Roman" w:hAnsi="Times New Roman"/>
          <w:sz w:val="24"/>
          <w:szCs w:val="24"/>
        </w:rPr>
      </w:pPr>
    </w:p>
    <w:p w14:paraId="6EFC5A3B">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 xml:space="preserve">R. S. Sutton and A. G. Barto, “Reinforcement learning: An introduction,” MIT Press, 2nd ed., 2018. [Online]. Available: </w:t>
      </w:r>
      <w:r>
        <w:rPr>
          <w:rFonts w:hint="default" w:ascii="Times New Roman" w:hAnsi="Times New Roman"/>
          <w:sz w:val="24"/>
          <w:szCs w:val="24"/>
        </w:rPr>
        <w:fldChar w:fldCharType="begin"/>
      </w:r>
      <w:r>
        <w:rPr>
          <w:rFonts w:hint="default" w:ascii="Times New Roman" w:hAnsi="Times New Roman"/>
          <w:sz w:val="24"/>
          <w:szCs w:val="24"/>
        </w:rPr>
        <w:instrText xml:space="preserve"> HYPERLINK "http://incompleteideas.net/book/the-book-2nd.html" </w:instrText>
      </w:r>
      <w:r>
        <w:rPr>
          <w:rFonts w:hint="default" w:ascii="Times New Roman" w:hAnsi="Times New Roman"/>
          <w:sz w:val="24"/>
          <w:szCs w:val="24"/>
        </w:rPr>
        <w:fldChar w:fldCharType="separate"/>
      </w:r>
      <w:r>
        <w:rPr>
          <w:rStyle w:val="11"/>
          <w:rFonts w:hint="default" w:ascii="Times New Roman" w:hAnsi="Times New Roman"/>
          <w:sz w:val="24"/>
          <w:szCs w:val="24"/>
        </w:rPr>
        <w:t>http://incompleteideas.net/book/the-book-2nd.html</w:t>
      </w:r>
      <w:r>
        <w:rPr>
          <w:rFonts w:hint="default" w:ascii="Times New Roman" w:hAnsi="Times New Roman"/>
          <w:sz w:val="24"/>
          <w:szCs w:val="24"/>
        </w:rPr>
        <w:fldChar w:fldCharType="end"/>
      </w:r>
    </w:p>
    <w:p w14:paraId="7F7BAF5E">
      <w:pPr>
        <w:numPr>
          <w:ilvl w:val="0"/>
          <w:numId w:val="0"/>
        </w:numPr>
        <w:bidi w:val="0"/>
        <w:ind w:leftChars="0" w:right="0" w:rightChars="0"/>
        <w:jc w:val="both"/>
        <w:rPr>
          <w:rFonts w:hint="default" w:ascii="Times New Roman" w:hAnsi="Times New Roman"/>
          <w:sz w:val="24"/>
          <w:szCs w:val="24"/>
        </w:rPr>
      </w:pPr>
    </w:p>
    <w:p w14:paraId="6B85B7B8">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H. Zhang, G. Liuand T. Jiang, “Parameter configuration scheme for optimal energy efficiency in LoRa-based wireless underground sensor networks,” IEEE Transactions on Vehicular Technology, vol. 74,  no.  6,  pp.  9961–9973,  Jun.  2025,  doi:10.1109/TVT.2025.3351526.</w:t>
      </w:r>
    </w:p>
    <w:p w14:paraId="29B034AB">
      <w:pPr>
        <w:numPr>
          <w:ilvl w:val="0"/>
          <w:numId w:val="0"/>
        </w:numPr>
        <w:bidi w:val="0"/>
        <w:ind w:leftChars="0" w:right="0" w:rightChars="0"/>
        <w:jc w:val="both"/>
        <w:rPr>
          <w:rFonts w:hint="default" w:ascii="Times New Roman" w:hAnsi="Times New Roman"/>
          <w:sz w:val="24"/>
          <w:szCs w:val="24"/>
        </w:rPr>
      </w:pPr>
    </w:p>
    <w:p w14:paraId="03F39E27">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B. R. Al-Kaseem, Z. K. Taha, S. W. Abdulmajeedand H. S. Al- Raweshidy, “Optimized energy–efficient path planning strategy in WSN with multiple mobile sinks,” IEEE Access, vol. 9, pp. 79994– 80007, Jun. 2021, doi: 10.1109/ACCESS.2021.3087086.</w:t>
      </w:r>
    </w:p>
    <w:p w14:paraId="762186E5">
      <w:pPr>
        <w:numPr>
          <w:ilvl w:val="0"/>
          <w:numId w:val="0"/>
        </w:numPr>
        <w:bidi w:val="0"/>
        <w:ind w:leftChars="0" w:right="0" w:rightChars="0"/>
        <w:jc w:val="both"/>
        <w:rPr>
          <w:rFonts w:hint="default" w:ascii="Times New Roman" w:hAnsi="Times New Roman"/>
          <w:sz w:val="24"/>
          <w:szCs w:val="24"/>
        </w:rPr>
      </w:pPr>
    </w:p>
    <w:p w14:paraId="29648852">
      <w:pPr>
        <w:numPr>
          <w:ilvl w:val="0"/>
          <w:numId w:val="3"/>
        </w:numPr>
        <w:bidi w:val="0"/>
        <w:ind w:left="0" w:leftChars="0" w:firstLine="0" w:firstLineChars="0"/>
        <w:jc w:val="both"/>
        <w:rPr>
          <w:rFonts w:hint="default" w:ascii="Times New Roman" w:hAnsi="Times New Roman"/>
          <w:sz w:val="24"/>
          <w:szCs w:val="24"/>
        </w:rPr>
      </w:pPr>
      <w:r>
        <w:rPr>
          <w:rFonts w:hint="default" w:ascii="Times New Roman" w:hAnsi="Times New Roman"/>
          <w:sz w:val="24"/>
          <w:szCs w:val="24"/>
        </w:rPr>
        <w:t>F. M. Salman, A. A. Mohammedand A. F. Mutar, “Optimization of LEACH protocol for WSNs in terms of energy efficiency and network lifetime,” Journal of Cyber Security and Mobility, vol. 12, no. 3, pp. 275–296, May 2023, doi: 10.13052/jcsm2245-1439.1232.</w:t>
      </w:r>
    </w:p>
    <w:p w14:paraId="6DCAE029">
      <w:pPr>
        <w:numPr>
          <w:ilvl w:val="0"/>
          <w:numId w:val="0"/>
        </w:numPr>
        <w:bidi w:val="0"/>
        <w:ind w:leftChars="0" w:right="0" w:rightChars="0"/>
        <w:jc w:val="both"/>
        <w:rPr>
          <w:rFonts w:hint="default" w:ascii="Times New Roman" w:hAnsi="Times New Roman"/>
          <w:sz w:val="24"/>
          <w:szCs w:val="24"/>
        </w:rPr>
      </w:pPr>
    </w:p>
    <w:p w14:paraId="0C4096C8">
      <w:pPr>
        <w:bidi w:val="0"/>
        <w:jc w:val="both"/>
        <w:rPr>
          <w:rFonts w:hint="default" w:ascii="Times New Roman" w:hAnsi="Times New Roman"/>
          <w:sz w:val="24"/>
          <w:szCs w:val="24"/>
        </w:rPr>
      </w:pPr>
      <w:r>
        <w:rPr>
          <w:rFonts w:hint="default" w:ascii="Times New Roman" w:hAnsi="Times New Roman"/>
          <w:sz w:val="24"/>
          <w:szCs w:val="24"/>
        </w:rPr>
        <w:t>[11]M. Gamal, N. E. Mekky, H. H. Solimanand N. A. Hikal, “Enhancing the lifetime of wireless sensor networks using fuzzy logic LEACH technique-based particle swarm optimization,” IEEE Access, vol. 10,pp. 36935–36948, Mar. 2022, doi: 10.1109/ACCESS.2022.3163254.</w:t>
      </w:r>
    </w:p>
    <w:p w14:paraId="3BD1A4DB">
      <w:pPr>
        <w:bidi w:val="0"/>
        <w:jc w:val="both"/>
        <w:rPr>
          <w:rFonts w:hint="default" w:ascii="Times New Roman" w:hAnsi="Times New Roman"/>
          <w:sz w:val="24"/>
          <w:szCs w:val="24"/>
        </w:rPr>
      </w:pPr>
    </w:p>
    <w:p w14:paraId="3E5AEEB3">
      <w:pPr>
        <w:bidi w:val="0"/>
        <w:jc w:val="both"/>
        <w:rPr>
          <w:rFonts w:hint="default" w:ascii="Times New Roman" w:hAnsi="Times New Roman"/>
          <w:sz w:val="24"/>
          <w:szCs w:val="24"/>
        </w:rPr>
      </w:pPr>
      <w:r>
        <w:rPr>
          <w:rFonts w:hint="default" w:ascii="Times New Roman" w:hAnsi="Times New Roman"/>
          <w:sz w:val="24"/>
          <w:szCs w:val="24"/>
        </w:rPr>
        <w:t>[12]S. Mohapatra, P. K. Behera, P. K. Sahoo, S. K. Bisoy, K. L. Huiand</w:t>
      </w:r>
      <w:r>
        <w:rPr>
          <w:rFonts w:hint="default" w:ascii="Times New Roman" w:hAnsi="Times New Roman"/>
          <w:sz w:val="24"/>
          <w:szCs w:val="24"/>
          <w:lang w:val="en-US"/>
        </w:rPr>
        <w:t xml:space="preserve"> </w:t>
      </w:r>
      <w:r>
        <w:rPr>
          <w:rFonts w:hint="default" w:ascii="Times New Roman" w:hAnsi="Times New Roman"/>
          <w:sz w:val="24"/>
          <w:szCs w:val="24"/>
        </w:rPr>
        <w:t>M. Sain, “Mobility induced multi-hop LEACH protocol in heterogeneous mobile network,” *IEEE Access*, vol. 10, pp. 132895–132907, Dec. 2022, doi: 10.1109/ACCESS.2022.3228576.</w:t>
      </w:r>
    </w:p>
    <w:p w14:paraId="190FB7E0">
      <w:pPr>
        <w:bidi w:val="0"/>
        <w:jc w:val="both"/>
        <w:rPr>
          <w:rFonts w:hint="default" w:ascii="Times New Roman" w:hAnsi="Times New Roman"/>
          <w:sz w:val="24"/>
          <w:szCs w:val="24"/>
        </w:rPr>
      </w:pPr>
    </w:p>
    <w:p w14:paraId="25D69527">
      <w:pPr>
        <w:bidi w:val="0"/>
        <w:jc w:val="both"/>
        <w:rPr>
          <w:rFonts w:hint="default" w:ascii="Times New Roman" w:hAnsi="Times New Roman"/>
          <w:sz w:val="24"/>
          <w:szCs w:val="24"/>
        </w:rPr>
      </w:pPr>
      <w:r>
        <w:rPr>
          <w:rFonts w:hint="default" w:ascii="Times New Roman" w:hAnsi="Times New Roman"/>
          <w:sz w:val="24"/>
          <w:szCs w:val="24"/>
        </w:rPr>
        <w:t>[13] Q. Zhu, X. Wu, J. Wangand Z. Xu, “Deep reinforcement learning-based UAV trajectory planning for energy-efficient wireless sensor networks,” IEEE Transactions on Vehicular Technology, vol. 69,  no.  12,  pp.  15646–15655,  Dec.  2020,  doi:</w:t>
      </w:r>
    </w:p>
    <w:p w14:paraId="49C599EF">
      <w:pPr>
        <w:bidi w:val="0"/>
        <w:jc w:val="both"/>
        <w:rPr>
          <w:rFonts w:hint="default" w:ascii="Times New Roman" w:hAnsi="Times New Roman"/>
          <w:sz w:val="24"/>
          <w:szCs w:val="24"/>
        </w:rPr>
      </w:pPr>
      <w:r>
        <w:rPr>
          <w:rFonts w:hint="default" w:ascii="Times New Roman" w:hAnsi="Times New Roman"/>
          <w:sz w:val="24"/>
          <w:szCs w:val="24"/>
        </w:rPr>
        <w:t>10.1109/TVT.2020.3035872.</w:t>
      </w:r>
    </w:p>
    <w:p w14:paraId="0D3EFF14">
      <w:pPr>
        <w:bidi w:val="0"/>
        <w:jc w:val="both"/>
        <w:rPr>
          <w:rFonts w:hint="default" w:ascii="Times New Roman" w:hAnsi="Times New Roman"/>
          <w:sz w:val="24"/>
          <w:szCs w:val="24"/>
        </w:rPr>
      </w:pPr>
    </w:p>
    <w:p w14:paraId="11DB9E41">
      <w:pPr>
        <w:bidi w:val="0"/>
        <w:jc w:val="both"/>
        <w:rPr>
          <w:rFonts w:hint="default" w:ascii="Times New Roman" w:hAnsi="Times New Roman"/>
          <w:sz w:val="24"/>
          <w:szCs w:val="24"/>
        </w:rPr>
      </w:pPr>
      <w:r>
        <w:rPr>
          <w:rFonts w:hint="default" w:ascii="Times New Roman" w:hAnsi="Times New Roman"/>
          <w:sz w:val="24"/>
          <w:szCs w:val="24"/>
        </w:rPr>
        <w:t>[14] A. Aleem and R. Thumma, “Hybrid energy-efficient clustering with reinforcement learning for IoT-WSNs using knapsack and K- means,” IEEE Sensors Journal, vol. 25, no. 15, pp. 30047–30058, [15]R. Alsaqour, E. S. Ali, R. A. Mokhtar, R. A. Saeed, H. Alhumyaniand M. Abdelhaq, “Efficient energy mechanism in heterogeneous WSNs for underground mining monitoring applications,” IEEE Access, vol. 10, pp. 100123–100138, Jul. 2022, doi: 10.1109/ACCESS.2022.3188654.</w:t>
      </w:r>
    </w:p>
    <w:p w14:paraId="4832FC07">
      <w:pPr>
        <w:bidi w:val="0"/>
        <w:jc w:val="both"/>
        <w:rPr>
          <w:rFonts w:hint="default" w:ascii="Times New Roman" w:hAnsi="Times New Roman"/>
          <w:sz w:val="24"/>
          <w:szCs w:val="24"/>
        </w:rPr>
      </w:pPr>
    </w:p>
    <w:p w14:paraId="3E2D4C53">
      <w:pPr>
        <w:bidi w:val="0"/>
        <w:jc w:val="both"/>
        <w:rPr>
          <w:rFonts w:hint="default" w:ascii="Times New Roman" w:hAnsi="Times New Roman"/>
          <w:sz w:val="24"/>
          <w:szCs w:val="24"/>
        </w:rPr>
      </w:pPr>
      <w:r>
        <w:rPr>
          <w:rFonts w:hint="default" w:ascii="Times New Roman" w:hAnsi="Times New Roman"/>
          <w:sz w:val="24"/>
          <w:szCs w:val="24"/>
        </w:rPr>
        <w:t>[16]Y. Zhao, S. Yangand Q. Wu, “An energy-efficient clustering routing method for wireless sensor networks based on an improved LEACH algorithm,” Sensors, vol. 19, no. 21, p. 4654, Nov. 2019, doi: 10.3390/s19214654.</w:t>
      </w:r>
    </w:p>
    <w:p w14:paraId="463122BA">
      <w:pPr>
        <w:bidi w:val="0"/>
        <w:jc w:val="both"/>
        <w:rPr>
          <w:rFonts w:hint="default" w:ascii="Times New Roman" w:hAnsi="Times New Roman"/>
          <w:sz w:val="24"/>
          <w:szCs w:val="24"/>
        </w:rPr>
      </w:pPr>
    </w:p>
    <w:p w14:paraId="258C5B9B">
      <w:pPr>
        <w:bidi w:val="0"/>
        <w:jc w:val="both"/>
        <w:rPr>
          <w:rFonts w:hint="default" w:ascii="Times New Roman" w:hAnsi="Times New Roman"/>
          <w:sz w:val="24"/>
          <w:szCs w:val="24"/>
        </w:rPr>
      </w:pPr>
      <w:r>
        <w:rPr>
          <w:rFonts w:hint="default" w:ascii="Times New Roman" w:hAnsi="Times New Roman"/>
          <w:sz w:val="24"/>
          <w:szCs w:val="24"/>
        </w:rPr>
        <w:t>[17]Y. Duan, X. Chen, R. Houthooft, J. Schulmanand P. Abbeel, “Benchmarking deep reinforcement learning for continuous control,” in Proc. 33rd International Conference on Machine Learning (ICML), 2016, pp. 1329–1338.</w:t>
      </w:r>
    </w:p>
    <w:p w14:paraId="16E8A7EC">
      <w:pPr>
        <w:bidi w:val="0"/>
        <w:jc w:val="both"/>
        <w:rPr>
          <w:rFonts w:hint="default" w:ascii="Times New Roman" w:hAnsi="Times New Roman"/>
          <w:sz w:val="24"/>
          <w:szCs w:val="24"/>
        </w:rPr>
      </w:pPr>
    </w:p>
    <w:p w14:paraId="7E2F90B5">
      <w:pPr>
        <w:bidi w:val="0"/>
        <w:jc w:val="both"/>
        <w:rPr>
          <w:rFonts w:hint="default" w:ascii="Times New Roman" w:hAnsi="Times New Roman"/>
          <w:sz w:val="24"/>
          <w:szCs w:val="24"/>
        </w:rPr>
      </w:pPr>
      <w:r>
        <w:rPr>
          <w:rFonts w:hint="default" w:ascii="Times New Roman" w:hAnsi="Times New Roman"/>
          <w:sz w:val="24"/>
          <w:szCs w:val="24"/>
        </w:rPr>
        <w:t>[18]Y. Wang., “Reinforcement learning for reasoning in large language models with one training example,” arXiv preprint arXiv:2504.20571,</w:t>
      </w:r>
    </w:p>
    <w:p w14:paraId="42980518">
      <w:pPr>
        <w:bidi w:val="0"/>
        <w:jc w:val="both"/>
        <w:rPr>
          <w:rFonts w:hint="default" w:ascii="Times New Roman" w:hAnsi="Times New Roman"/>
          <w:sz w:val="24"/>
          <w:szCs w:val="24"/>
        </w:rPr>
      </w:pPr>
      <w:r>
        <w:rPr>
          <w:rFonts w:hint="default" w:ascii="Times New Roman" w:hAnsi="Times New Roman"/>
          <w:sz w:val="24"/>
          <w:szCs w:val="24"/>
        </w:rPr>
        <w:t>Apr. 2025. [Online]. Available: https://arxiv.org/abs/2504.20571</w:t>
      </w:r>
    </w:p>
    <w:p w14:paraId="23FB6F54">
      <w:pPr>
        <w:bidi w:val="0"/>
        <w:jc w:val="both"/>
        <w:rPr>
          <w:rFonts w:hint="default" w:ascii="Times New Roman" w:hAnsi="Times New Roman"/>
          <w:sz w:val="24"/>
          <w:szCs w:val="24"/>
        </w:rPr>
      </w:pPr>
    </w:p>
    <w:p w14:paraId="74169BF2">
      <w:pPr>
        <w:bidi w:val="0"/>
        <w:jc w:val="both"/>
        <w:rPr>
          <w:rFonts w:hint="default" w:ascii="Times New Roman" w:hAnsi="Times New Roman"/>
          <w:sz w:val="24"/>
          <w:szCs w:val="24"/>
        </w:rPr>
      </w:pPr>
      <w:r>
        <w:rPr>
          <w:rFonts w:hint="default" w:ascii="Times New Roman" w:hAnsi="Times New Roman"/>
          <w:sz w:val="24"/>
          <w:szCs w:val="24"/>
        </w:rPr>
        <w:t>[19]S. Sharma, S. Chaurasiaand P. K. Jana, “Q-learning based energy efficient and load balanced clustering algorithm for wireless sensor networks,” Pervasive and Mobile Computing, vol. 64, p. 101142, Dec. 2020, doi: 10.1016/j.pmcj.2020.101142.</w:t>
      </w:r>
    </w:p>
    <w:p w14:paraId="7F22C19D">
      <w:pPr>
        <w:bidi w:val="0"/>
        <w:jc w:val="both"/>
        <w:rPr>
          <w:rFonts w:hint="default" w:ascii="Times New Roman" w:hAnsi="Times New Roman"/>
          <w:sz w:val="24"/>
          <w:szCs w:val="24"/>
        </w:rPr>
      </w:pPr>
    </w:p>
    <w:p w14:paraId="2F48E1CD">
      <w:pPr>
        <w:bidi w:val="0"/>
        <w:jc w:val="both"/>
        <w:rPr>
          <w:rFonts w:hint="default" w:ascii="Times New Roman" w:hAnsi="Times New Roman" w:cs="Times New Roman"/>
          <w:sz w:val="24"/>
          <w:szCs w:val="24"/>
        </w:rPr>
      </w:pPr>
      <w:r>
        <w:rPr>
          <w:rFonts w:hint="default" w:ascii="Times New Roman" w:hAnsi="Times New Roman"/>
          <w:sz w:val="24"/>
          <w:szCs w:val="24"/>
        </w:rPr>
        <w:t>[20]H. Mohammadi Rouzbahani, H. Karimipour and L. Lei, "Optimizing Resource Swap Functionality in IoE-Based Grids Using Approximate Reasoning Reward-Based Adjustable Deep Double Q-Learning," in IEEE Transactions on Consumer Electronics, vol. 69, no. 3, pp. 522- 532, Aug. 2023, doi: 10.1109/TCE.2023.3279138</w:t>
      </w:r>
    </w:p>
    <w:sectPr>
      <w:pgSz w:w="11920" w:h="16840"/>
      <w:pgMar w:top="1077" w:right="992" w:bottom="1077" w:left="992" w:header="720" w:footer="72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DD4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B9567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CB9567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B1660"/>
    <w:multiLevelType w:val="singleLevel"/>
    <w:tmpl w:val="DB7B1660"/>
    <w:lvl w:ilvl="0" w:tentative="0">
      <w:start w:val="17"/>
      <w:numFmt w:val="upperLetter"/>
      <w:suff w:val="nothing"/>
      <w:lvlText w:val="%1-"/>
      <w:lvlJc w:val="left"/>
    </w:lvl>
  </w:abstractNum>
  <w:abstractNum w:abstractNumId="1">
    <w:nsid w:val="01DA0E83"/>
    <w:multiLevelType w:val="singleLevel"/>
    <w:tmpl w:val="01DA0E83"/>
    <w:lvl w:ilvl="0" w:tentative="0">
      <w:start w:val="2"/>
      <w:numFmt w:val="upperLetter"/>
      <w:lvlText w:val="%1."/>
      <w:lvlJc w:val="left"/>
      <w:pPr>
        <w:tabs>
          <w:tab w:val="left" w:pos="312"/>
        </w:tabs>
      </w:pPr>
    </w:lvl>
  </w:abstractNum>
  <w:abstractNum w:abstractNumId="2">
    <w:nsid w:val="65865CB5"/>
    <w:multiLevelType w:val="singleLevel"/>
    <w:tmpl w:val="65865CB5"/>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2610EE"/>
    <w:rsid w:val="03B42C40"/>
    <w:rsid w:val="040C727D"/>
    <w:rsid w:val="055F62E0"/>
    <w:rsid w:val="057409F4"/>
    <w:rsid w:val="07716FC5"/>
    <w:rsid w:val="07B73EB6"/>
    <w:rsid w:val="0A010578"/>
    <w:rsid w:val="0AA2487E"/>
    <w:rsid w:val="0B16263E"/>
    <w:rsid w:val="0B5A78B0"/>
    <w:rsid w:val="0BF7192C"/>
    <w:rsid w:val="0BF751B0"/>
    <w:rsid w:val="0D0A3D73"/>
    <w:rsid w:val="0DF471F4"/>
    <w:rsid w:val="0E4D3B7F"/>
    <w:rsid w:val="0EF77D1B"/>
    <w:rsid w:val="10557C57"/>
    <w:rsid w:val="10930DC1"/>
    <w:rsid w:val="11103C0E"/>
    <w:rsid w:val="12943D8A"/>
    <w:rsid w:val="12D54B60"/>
    <w:rsid w:val="133843ED"/>
    <w:rsid w:val="184C35EB"/>
    <w:rsid w:val="18584A67"/>
    <w:rsid w:val="18C70D2F"/>
    <w:rsid w:val="19042D9A"/>
    <w:rsid w:val="19EA1D92"/>
    <w:rsid w:val="1A815D2D"/>
    <w:rsid w:val="1B70593E"/>
    <w:rsid w:val="1B84623A"/>
    <w:rsid w:val="1C9F76C0"/>
    <w:rsid w:val="1D5F48BD"/>
    <w:rsid w:val="1DA653E3"/>
    <w:rsid w:val="1E16258F"/>
    <w:rsid w:val="1EE537BF"/>
    <w:rsid w:val="1F300115"/>
    <w:rsid w:val="20A26F98"/>
    <w:rsid w:val="20B27232"/>
    <w:rsid w:val="213C0C1C"/>
    <w:rsid w:val="221E7789"/>
    <w:rsid w:val="22280099"/>
    <w:rsid w:val="22761B13"/>
    <w:rsid w:val="24847EF8"/>
    <w:rsid w:val="24857B78"/>
    <w:rsid w:val="25702FF9"/>
    <w:rsid w:val="25DB26A8"/>
    <w:rsid w:val="25EC355D"/>
    <w:rsid w:val="26645926"/>
    <w:rsid w:val="26921C1C"/>
    <w:rsid w:val="27C962BD"/>
    <w:rsid w:val="285B24CC"/>
    <w:rsid w:val="2949548A"/>
    <w:rsid w:val="29D53B9C"/>
    <w:rsid w:val="2AF26DA0"/>
    <w:rsid w:val="2B6B45C8"/>
    <w:rsid w:val="2E1867B0"/>
    <w:rsid w:val="30CF5FED"/>
    <w:rsid w:val="31DB6EC0"/>
    <w:rsid w:val="342871CC"/>
    <w:rsid w:val="34970767"/>
    <w:rsid w:val="35F8213B"/>
    <w:rsid w:val="36636A9E"/>
    <w:rsid w:val="3666048E"/>
    <w:rsid w:val="36A7258F"/>
    <w:rsid w:val="36A81514"/>
    <w:rsid w:val="38CD0150"/>
    <w:rsid w:val="38CE513F"/>
    <w:rsid w:val="39F80D42"/>
    <w:rsid w:val="3B5570E7"/>
    <w:rsid w:val="3CD97263"/>
    <w:rsid w:val="3DA47C31"/>
    <w:rsid w:val="3E7B660F"/>
    <w:rsid w:val="407941F3"/>
    <w:rsid w:val="428C7C87"/>
    <w:rsid w:val="42F37A63"/>
    <w:rsid w:val="43544A5D"/>
    <w:rsid w:val="43F67691"/>
    <w:rsid w:val="44AA4BB6"/>
    <w:rsid w:val="458A4224"/>
    <w:rsid w:val="466D4436"/>
    <w:rsid w:val="46A71B60"/>
    <w:rsid w:val="46E56B96"/>
    <w:rsid w:val="47265CE0"/>
    <w:rsid w:val="476565B2"/>
    <w:rsid w:val="47CF09E2"/>
    <w:rsid w:val="489E7063"/>
    <w:rsid w:val="48EA4ACF"/>
    <w:rsid w:val="49255E94"/>
    <w:rsid w:val="498E313A"/>
    <w:rsid w:val="49BB4F03"/>
    <w:rsid w:val="4A02381D"/>
    <w:rsid w:val="4B156AF3"/>
    <w:rsid w:val="4B4F2D9B"/>
    <w:rsid w:val="4B8557F3"/>
    <w:rsid w:val="4DAA76F7"/>
    <w:rsid w:val="4E0167D0"/>
    <w:rsid w:val="4EDD2072"/>
    <w:rsid w:val="4EF41C97"/>
    <w:rsid w:val="503A452D"/>
    <w:rsid w:val="51795CE1"/>
    <w:rsid w:val="52AB0AAE"/>
    <w:rsid w:val="53BB10C7"/>
    <w:rsid w:val="54A2650D"/>
    <w:rsid w:val="56153049"/>
    <w:rsid w:val="5727016D"/>
    <w:rsid w:val="581B474E"/>
    <w:rsid w:val="58CA79D4"/>
    <w:rsid w:val="597506E7"/>
    <w:rsid w:val="5B8D7233"/>
    <w:rsid w:val="5F405755"/>
    <w:rsid w:val="60872151"/>
    <w:rsid w:val="620F26F9"/>
    <w:rsid w:val="630C0C8E"/>
    <w:rsid w:val="64493FC8"/>
    <w:rsid w:val="65E76E3D"/>
    <w:rsid w:val="6624393D"/>
    <w:rsid w:val="700277D3"/>
    <w:rsid w:val="70C745CA"/>
    <w:rsid w:val="715C20BD"/>
    <w:rsid w:val="72D442B8"/>
    <w:rsid w:val="73E0372B"/>
    <w:rsid w:val="74BF2D99"/>
    <w:rsid w:val="750C7615"/>
    <w:rsid w:val="75117320"/>
    <w:rsid w:val="77DD7433"/>
    <w:rsid w:val="77ED64BD"/>
    <w:rsid w:val="7A255268"/>
    <w:rsid w:val="7ADC19BD"/>
    <w:rsid w:val="7B0C08EF"/>
    <w:rsid w:val="7B160A73"/>
    <w:rsid w:val="7B2A6109"/>
    <w:rsid w:val="7BAD09A7"/>
    <w:rsid w:val="7C92616D"/>
    <w:rsid w:val="7CA21C8A"/>
    <w:rsid w:val="7D8B1C08"/>
    <w:rsid w:val="7D987C19"/>
    <w:rsid w:val="7DD91D07"/>
    <w:rsid w:val="7E1049B4"/>
    <w:rsid w:val="7F5562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ind w:left="6"/>
      <w:outlineLvl w:val="1"/>
    </w:pPr>
    <w:rPr>
      <w:rFonts w:ascii="Arial" w:hAnsi="Arial" w:eastAsia="Arial" w:cs="Arial"/>
      <w:b/>
      <w:bCs/>
      <w:sz w:val="36"/>
      <w:szCs w:val="36"/>
      <w:lang w:val="en-US" w:eastAsia="en-US" w:bidi="ar-SA"/>
    </w:rPr>
  </w:style>
  <w:style w:type="paragraph" w:styleId="3">
    <w:name w:val="heading 2"/>
    <w:basedOn w:val="1"/>
    <w:qFormat/>
    <w:uiPriority w:val="1"/>
    <w:pPr>
      <w:ind w:left="578" w:hanging="572"/>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156"/>
      <w:ind w:right="133"/>
      <w:jc w:val="center"/>
      <w:outlineLvl w:val="3"/>
    </w:pPr>
    <w:rPr>
      <w:rFonts w:ascii="Cambria" w:hAnsi="Cambria" w:eastAsia="Cambria" w:cs="Cambria"/>
      <w:sz w:val="26"/>
      <w:szCs w:val="26"/>
      <w:lang w:val="en-US" w:eastAsia="en-US" w:bidi="ar-SA"/>
    </w:rPr>
  </w:style>
  <w:style w:type="paragraph" w:styleId="5">
    <w:name w:val="heading 4"/>
    <w:basedOn w:val="1"/>
    <w:qFormat/>
    <w:uiPriority w:val="1"/>
    <w:pPr>
      <w:ind w:left="717" w:hanging="711"/>
      <w:outlineLvl w:val="4"/>
    </w:pPr>
    <w:rPr>
      <w:rFonts w:ascii="Arial" w:hAnsi="Arial" w:eastAsia="Arial" w:cs="Arial"/>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Microsoft Sans Serif" w:hAnsi="Microsoft Sans Serif" w:eastAsia="Microsoft Sans Serif" w:cs="Microsoft Sans Serif"/>
      <w:sz w:val="24"/>
      <w:szCs w:val="24"/>
      <w:lang w:val="en-US" w:eastAsia="en-US" w:bidi="ar-SA"/>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6"/>
    <w:uiPriority w:val="0"/>
    <w:rPr>
      <w:color w:val="0000FF"/>
      <w:u w:val="single"/>
    </w:rPr>
  </w:style>
  <w:style w:type="paragraph" w:styleId="12">
    <w:name w:val="Title"/>
    <w:basedOn w:val="1"/>
    <w:qFormat/>
    <w:uiPriority w:val="1"/>
    <w:pPr>
      <w:spacing w:before="194"/>
      <w:ind w:left="6" w:right="139"/>
    </w:pPr>
    <w:rPr>
      <w:rFonts w:ascii="Arial" w:hAnsi="Arial" w:eastAsia="Arial" w:cs="Arial"/>
      <w:b/>
      <w:bCs/>
      <w:sz w:val="48"/>
      <w:szCs w:val="48"/>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578" w:hanging="572"/>
    </w:pPr>
    <w:rPr>
      <w:rFonts w:ascii="Microsoft Sans Serif" w:hAnsi="Microsoft Sans Serif" w:eastAsia="Microsoft Sans Serif" w:cs="Microsoft Sans Serif"/>
      <w:lang w:val="en-US" w:eastAsia="en-US" w:bidi="ar-SA"/>
    </w:rPr>
  </w:style>
  <w:style w:type="paragraph" w:customStyle="1" w:styleId="15">
    <w:name w:val="Table Paragraph"/>
    <w:basedOn w:val="1"/>
    <w:qFormat/>
    <w:uiPriority w:val="1"/>
    <w:pPr>
      <w:spacing w:before="195"/>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TotalTime>28</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2025-12-05T06:32:00Z</dcterms:created>
  <dc:creator>LENOVO WORLD</dc:creator>
  <cp:lastModifiedBy>LENOVO WORLD</cp:lastModifiedBy>
  <dcterms:modified xsi:type="dcterms:W3CDTF">2025-12-05T15:06:15Z</dcterms:modified>
  <dc:title>report_document.md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Mozilla/5.0 (X11; Linux x86_64) AppleWebKit/537.36 (KHTML, like Gecko) HeadlessChrome/128.0.0.0 Safari/537.36</vt:lpwstr>
  </property>
  <property fmtid="{D5CDD505-2E9C-101B-9397-08002B2CF9AE}" pid="4" name="LastSaved">
    <vt:filetime>2025-12-05T00:00:00Z</vt:filetime>
  </property>
  <property fmtid="{D5CDD505-2E9C-101B-9397-08002B2CF9AE}" pid="5" name="Producer">
    <vt:lpwstr>Skia/PDF m128</vt:lpwstr>
  </property>
  <property fmtid="{D5CDD505-2E9C-101B-9397-08002B2CF9AE}" pid="6" name="KSOProductBuildVer">
    <vt:lpwstr>1033-12.2.0.23155</vt:lpwstr>
  </property>
  <property fmtid="{D5CDD505-2E9C-101B-9397-08002B2CF9AE}" pid="7" name="ICV">
    <vt:lpwstr>E7F92266E28742AFB59DA3B87944F88A_13</vt:lpwstr>
  </property>
</Properties>
</file>