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krishi-verse-codebase-structure-guide"/>
      <w:r>
        <w:t xml:space="preserve">KRISHI-VERSE — CODEBASE STRUCTURE GUIDE</w:t>
      </w:r>
      <w:bookmarkEnd w:id="20"/>
    </w:p>
    <w:p>
      <w:pPr>
        <w:pStyle w:val="FirstParagraph"/>
      </w:pPr>
      <w:r>
        <w:rPr>
          <w:b/>
        </w:rPr>
        <w:t xml:space="preserve">Founder OS Document 20 · June 2026</w:t>
      </w:r>
    </w:p>
    <w:p>
      <w:pPr>
        <w:pStyle w:val="BodyText"/>
      </w:pPr>
      <w:r>
        <w:rPr>
          <w:i/>
        </w:rPr>
        <w:t xml:space="preserve">The repository skeleton is created at</w:t>
      </w:r>
      <w:r>
        <w:rPr>
          <w:i/>
        </w:rPr>
        <w:t xml:space="preserve"> </w:t>
      </w:r>
      <w:r>
        <w:rPr>
          <w:rStyle w:val="VerbatimChar"/>
          <w:i/>
        </w:rPr>
        <w:t xml:space="preserve">farmer/krishi-verse/</w:t>
      </w:r>
      <w:r>
        <w:rPr>
          <w:i/>
        </w:rPr>
        <w:t xml:space="preserve"> </w:t>
      </w:r>
      <w:r>
        <w:rPr>
          <w:i/>
        </w:rPr>
        <w:t xml:space="preserve">— 244 directories, 20 foundation files. This document explains every decision so you can defend it to a CTO, an investor’s tech diligence, or an AI coding agent.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thinking-before-the-structure"/>
      <w:r>
        <w:t xml:space="preserve">1. The Thinking Before the Structure</w:t>
      </w:r>
      <w:bookmarkEnd w:id="21"/>
    </w:p>
    <w:p>
      <w:pPr>
        <w:pStyle w:val="FirstParagraph"/>
      </w:pPr>
      <w:r>
        <w:t xml:space="preserve">A folder structure cannot itself</w:t>
      </w:r>
      <w:r>
        <w:t xml:space="preserve"> </w:t>
      </w:r>
      <w:r>
        <w:t xml:space="preserve">“</w:t>
      </w:r>
      <w:r>
        <w:t xml:space="preserve">handle billions of operations</w:t>
      </w:r>
      <w:r>
        <w:t xml:space="preserve">”</w:t>
      </w:r>
      <w:r>
        <w:t xml:space="preserve"> </w:t>
      </w:r>
      <w:r>
        <w:t xml:space="preserve">— what handles billions is the</w:t>
      </w:r>
      <w:r>
        <w:t xml:space="preserve"> </w:t>
      </w:r>
      <w:r>
        <w:rPr>
          <w:i/>
        </w:rPr>
        <w:t xml:space="preserve">architecture the structure enforces</w:t>
      </w:r>
      <w:r>
        <w:t xml:space="preserve">: stateless services that scale by adding pods, heavy work pushed to queues that scale by adding consumers, money isolated in one hardened service, a pre-partitioned shard-ready database (already built), and modules that extract into microservices without rewrites. So the structure was designed backwards from five requirements: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locked stack</w:t>
      </w:r>
      <w:r>
        <w:t xml:space="preserve"> </w:t>
      </w:r>
      <w:r>
        <w:t xml:space="preserve">(Decision #004): NestJS + TypeScript, Next.js, React Native + Expo, PostgreSQL/AWS, Redis, OpenSearch.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Survival Guide’s law</w:t>
      </w:r>
      <w:r>
        <w:t xml:space="preserve">: start as a modular monolith (6-person team, 9-month MVP); extract the wallet first; never build microservices day 1. The structure makes that evolution</w:t>
      </w:r>
      <w:r>
        <w:t xml:space="preserve"> </w:t>
      </w:r>
      <w:r>
        <w:rPr>
          <w:i/>
        </w:rPr>
        <w:t xml:space="preserve">mechanical</w:t>
      </w:r>
      <w:r>
        <w:t xml:space="preserve">, not heroic.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252-table database</w:t>
      </w:r>
      <w:r>
        <w:t xml:space="preserve"> </w:t>
      </w:r>
      <w:r>
        <w:t xml:space="preserve">we built: code modules map 1:1 to its 15 domain files.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PRD’s 28 modules and your design system’s 196 screens</w:t>
      </w:r>
      <w:r>
        <w:t xml:space="preserve">: every module and screen has a named home (see</w:t>
      </w:r>
      <w:r>
        <w:t xml:space="preserve"> </w:t>
      </w:r>
      <w:r>
        <w:rPr>
          <w:rStyle w:val="VerbatimChar"/>
        </w:rPr>
        <w:t xml:space="preserve">docs/architecture/module-map.md</w:t>
      </w:r>
      <w:r>
        <w:t xml:space="preserve"> </w:t>
      </w:r>
      <w:r>
        <w:t xml:space="preserve">in the repo).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AI-agent development</w:t>
      </w:r>
      <w:r>
        <w:t xml:space="preserve">: you will build much of this with AI coding agents. The repo therefore carries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ten code laws (tenant context, money via wallet-service only, idempotency, outbox-only events, state machines in one place, no hardcoded business data, i18n keys, partition pruning, migrations as PRs, feature flags) that any agent reads before writing a line.</w:t>
      </w:r>
    </w:p>
    <w:p>
      <w:pPr>
        <w:pStyle w:val="Heading2"/>
      </w:pPr>
      <w:bookmarkStart w:id="22" w:name="why-a-monorepo-one-repo-many-apps"/>
      <w:r>
        <w:t xml:space="preserve">2. Why a Monorepo (one repo, many apps)</w:t>
      </w:r>
      <w:bookmarkEnd w:id="22"/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pnpm + turborepo</w:t>
      </w:r>
      <w:r>
        <w:t xml:space="preserve"> </w:t>
      </w:r>
      <w:r>
        <w:t xml:space="preserve">workspace holding all apps and shared packages. At your scale this is what Google, Shopify and every serious multi-app product company converged on, because: one PR can change API + contract + web + mobile together (atomic changes); shared packages (DTOs, design tokens, UI kits) are imported, not copy-pasted into drift; one CI pipeline enforces the laws everywhere; and AI agents see the whole system in one checkout. Polyrepo pain (version skew between 9 repos, contract drift, 9 CI setups) is exactly what a 6-person team cannot afford.</w:t>
      </w:r>
    </w:p>
    <w:p>
      <w:pPr>
        <w:pStyle w:val="Heading2"/>
      </w:pPr>
      <w:bookmarkStart w:id="23" w:name="the-apps-and-the-one-big-decision"/>
      <w:r>
        <w:t xml:space="preserve">3. The Apps — and the One Big Decision</w:t>
      </w:r>
      <w:bookmarkEnd w:id="23"/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├── api/              NestJS modular monolith — 31 business modules</w:t>
      </w:r>
      <w:r>
        <w:br/>
      </w:r>
      <w:r>
        <w:rPr>
          <w:rStyle w:val="VerbatimChar"/>
        </w:rPr>
        <w:t xml:space="preserve">├── wallet-service/   SEPARATE from day 1 — the only writer of the ledger</w:t>
      </w:r>
      <w:r>
        <w:br/>
      </w:r>
      <w:r>
        <w:rPr>
          <w:rStyle w:val="VerbatimChar"/>
        </w:rPr>
        <w:t xml:space="preserve">├── worker/           queue consumers (notifications, settlements, ingestion, ops jobs)</w:t>
      </w:r>
      <w:r>
        <w:br/>
      </w:r>
      <w:r>
        <w:rPr>
          <w:rStyle w:val="VerbatimChar"/>
        </w:rPr>
        <w:t xml:space="preserve">├── outbox-relay/     publishes outbox_events → SQS/EventBridge/OpenSearch</w:t>
      </w:r>
      <w:r>
        <w:br/>
      </w:r>
      <w:r>
        <w:rPr>
          <w:rStyle w:val="VerbatimChar"/>
        </w:rPr>
        <w:t xml:space="preserve">├── web-tenant/       Next.js tenant admin panel</w:t>
      </w:r>
      <w:r>
        <w:br/>
      </w:r>
      <w:r>
        <w:rPr>
          <w:rStyle w:val="VerbatimChar"/>
        </w:rPr>
        <w:t xml:space="preserve">├── web-admin/        Next.js super-admin panel</w:t>
      </w:r>
      <w:r>
        <w:br/>
      </w:r>
      <w:r>
        <w:rPr>
          <w:rStyle w:val="VerbatimChar"/>
        </w:rPr>
        <w:t xml:space="preserve">├── web-storefront/   Next.js public site + tenant storefronts (SEO)</w:t>
      </w:r>
      <w:r>
        <w:br/>
      </w:r>
      <w:r>
        <w:rPr>
          <w:rStyle w:val="VerbatimChar"/>
        </w:rPr>
        <w:t xml:space="preserve">├── mobile/           React Native + Expo — ONE role-switching app</w:t>
      </w:r>
      <w:r>
        <w:br/>
      </w:r>
      <w:r>
        <w:rPr>
          <w:rStyle w:val="VerbatimChar"/>
        </w:rPr>
        <w:t xml:space="preserve">└── ai-services/      Python FastAPI (voice extraction, grading, price bands) — Phase 2</w:t>
      </w:r>
    </w:p>
    <w:p>
      <w:pPr>
        <w:pStyle w:val="FirstParagraph"/>
      </w:pPr>
      <w:r>
        <w:rPr>
          <w:b/>
        </w:rPr>
        <w:t xml:space="preserve">The decision: modular monolith + 3 satellites.</w:t>
      </w:r>
      <w:r>
        <w:t xml:space="preserve"> </w:t>
      </w:r>
      <w:r>
        <w:t xml:space="preserve">Everything business lives in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as strictly-bounded modules; only three things run separately from day 1 —</w:t>
      </w:r>
      <w:r>
        <w:t xml:space="preserve"> </w:t>
      </w:r>
      <w:r>
        <w:rPr>
          <w:rStyle w:val="VerbatimChar"/>
        </w:rPr>
        <w:t xml:space="preserve">wallet-service</w:t>
      </w:r>
      <w:r>
        <w:t xml:space="preserve"> </w:t>
      </w:r>
      <w:r>
        <w:t xml:space="preserve">(money isolation is non-negotiable: it owns the</w:t>
      </w:r>
      <w:r>
        <w:t xml:space="preserve"> </w:t>
      </w:r>
      <w:r>
        <w:rPr>
          <w:rStyle w:val="VerbatimChar"/>
        </w:rPr>
        <w:t xml:space="preserve">kv_wallet</w:t>
      </w:r>
      <w:r>
        <w:t xml:space="preserve"> </w:t>
      </w:r>
      <w:r>
        <w:t xml:space="preserve">DB role, exposes gRPC</w:t>
      </w:r>
      <w:r>
        <w:t xml:space="preserve"> </w:t>
      </w:r>
      <w:r>
        <w:rPr>
          <w:rStyle w:val="VerbatimChar"/>
        </w:rPr>
        <w:t xml:space="preserve">PostTransaction/GetBalance/HoldEMD/QueuePayout</w:t>
      </w:r>
      <w:r>
        <w:t xml:space="preserve">, and even a fully compromised api pod cannot write a ledger row),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(so a notification storm can never slow an order placement — request path and background path scale independently), and</w:t>
      </w:r>
      <w:r>
        <w:t xml:space="preserve"> </w:t>
      </w:r>
      <w:r>
        <w:rPr>
          <w:rStyle w:val="VerbatimChar"/>
        </w:rPr>
        <w:t xml:space="preserve">outbox-relay</w:t>
      </w:r>
      <w:r>
        <w:t xml:space="preserve"> </w:t>
      </w:r>
      <w:r>
        <w:t xml:space="preserve">(one tiny loop that makes every event delivery reliable). This is recorded as ADR-0001 in the repo.</w:t>
      </w:r>
    </w:p>
    <w:p>
      <w:pPr>
        <w:pStyle w:val="BodyText"/>
      </w:pPr>
      <w:r>
        <w:rPr>
          <w:b/>
        </w:rPr>
        <w:t xml:space="preserve">Module boundaries are the scaling plan.</w:t>
      </w:r>
      <w:r>
        <w:t xml:space="preserve"> </w:t>
      </w:r>
      <w:r>
        <w:t xml:space="preserve">Each of the 31 module folders (</w:t>
      </w:r>
      <w:r>
        <w:rPr>
          <w:rStyle w:val="VerbatimChar"/>
        </w:rPr>
        <w:t xml:space="preserve">tenancy, identity, catalogue, listings, auctions, offers, requirements, orders, disputes, reviews, promotions, memberships, payments, logistics, labour, livestock, dairy, equipment, warehousing, contract-farming, exports, land-soil-weather, fintech, schemes, education, communication, cms, support, ambassadors, services-marketplace, market-intel, ai-governance, traceability</w:t>
      </w:r>
      <w:r>
        <w:t xml:space="preserve">) follows one blueprint —</w:t>
      </w:r>
      <w:r>
        <w:t xml:space="preserve"> </w:t>
      </w:r>
      <w:r>
        <w:rPr>
          <w:rStyle w:val="VerbatimChar"/>
        </w:rPr>
        <w:t xml:space="preserve">controllers / dto / services / domain / repositories / events / jobs / policies / __tests__</w:t>
      </w:r>
      <w:r>
        <w:t xml:space="preserve"> </w:t>
      </w:r>
      <w:r>
        <w:t xml:space="preserve">— with two hard rules: domain logic is pure TypeScript (no framework imports, 95% unit coverage), and</w:t>
      </w:r>
      <w:r>
        <w:t xml:space="preserve"> </w:t>
      </w:r>
      <w:r>
        <w:rPr>
          <w:b/>
        </w:rPr>
        <w:t xml:space="preserve">no module touches another module’s tables or repositories</w:t>
      </w:r>
      <w:r>
        <w:t xml:space="preserve"> </w:t>
      </w:r>
      <w:r>
        <w:t xml:space="preserve">— only public services or events. Because of those rules, the Phase-2/3 extraction recipe is: move</w:t>
      </w:r>
      <w:r>
        <w:t xml:space="preserve"> </w:t>
      </w:r>
      <w:r>
        <w:rPr>
          <w:rStyle w:val="VerbatimChar"/>
        </w:rPr>
        <w:t xml:space="preserve">modules/dairy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apps/dairy-service</w:t>
      </w:r>
      <w:r>
        <w:t xml:space="preserve">, keep the contract from</w:t>
      </w:r>
      <w:r>
        <w:t xml:space="preserve"> </w:t>
      </w:r>
      <w:r>
        <w:rPr>
          <w:rStyle w:val="VerbatimChar"/>
        </w:rPr>
        <w:t xml:space="preserve">packages/contracts</w:t>
      </w:r>
      <w:r>
        <w:t xml:space="preserve">, route through the gateway. Folder move, not rewrite. That is how this structure</w:t>
      </w:r>
      <w:r>
        <w:t xml:space="preserve"> </w:t>
      </w:r>
      <w:r>
        <w:t xml:space="preserve">“</w:t>
      </w:r>
      <w:r>
        <w:t xml:space="preserve">scales to billions</w:t>
      </w:r>
      <w:r>
        <w:t xml:space="preserve">”</w:t>
      </w:r>
      <w:r>
        <w:t xml:space="preserve">: each hot module becomes its own horizontally-scaled service exactly when its load demands it, in dependency-respecting order (the DB was partitioned for the same boundaries).</w:t>
      </w:r>
    </w:p>
    <w:p>
      <w:pPr>
        <w:pStyle w:val="BodyText"/>
      </w:pPr>
      <w:r>
        <w:rPr>
          <w:b/>
        </w:rPr>
        <w:t xml:space="preserve">One mobile app, role-switching</w:t>
      </w:r>
      <w:r>
        <w:t xml:space="preserve"> </w:t>
      </w:r>
      <w:r>
        <w:t xml:space="preserve">— not four apps. Your PRD’s multi-role reality (a farmer who is also a worker and ambassador) plus the 196-screen catalog map onto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folders;</w:t>
      </w:r>
      <w:r>
        <w:t xml:space="preserve"> </w:t>
      </w:r>
      <w:r>
        <w:rPr>
          <w:rStyle w:val="VerbatimChar"/>
        </w:rPr>
        <w:t xml:space="preserve">core/offline</w:t>
      </w:r>
      <w:r>
        <w:t xml:space="preserve"> </w:t>
      </w:r>
      <w:r>
        <w:t xml:space="preserve">(SQLite + sync queue) and</w:t>
      </w:r>
      <w:r>
        <w:t xml:space="preserve"> </w:t>
      </w:r>
      <w:r>
        <w:rPr>
          <w:rStyle w:val="VerbatimChar"/>
        </w:rPr>
        <w:t xml:space="preserve">core/voice</w:t>
      </w:r>
      <w:r>
        <w:t xml:space="preserve"> </w:t>
      </w:r>
      <w:r>
        <w:t xml:space="preserve">are first-class because villages are 2G and voice-first. Budget-device rules (&lt;30MB APK, 2GB-RAM test devices) sit in the README where every contributor sees them.</w:t>
      </w:r>
    </w:p>
    <w:p>
      <w:pPr>
        <w:pStyle w:val="Heading2"/>
      </w:pPr>
      <w:bookmarkStart w:id="24" w:name="the-packages-shared-versioned-once"/>
      <w:r>
        <w:t xml:space="preserve">4. The Packages (shared, versioned once)</w:t>
      </w:r>
      <w:bookmarkEnd w:id="24"/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contracts/   DTOs, zod schemas, event schemas, OpenAPI — THE source of API truth</w:t>
      </w:r>
      <w:r>
        <w:br/>
      </w:r>
      <w:r>
        <w:rPr>
          <w:rStyle w:val="VerbatimChar"/>
        </w:rPr>
        <w:t xml:space="preserve">├── tokens/      design tokens generated from your Krishi_Verse_Design_System</w:t>
      </w:r>
      <w:r>
        <w:br/>
      </w:r>
      <w:r>
        <w:rPr>
          <w:rStyle w:val="VerbatimChar"/>
        </w:rPr>
        <w:t xml:space="preserve">├── ui/          web component kit (tenant/admin/storefront share it)</w:t>
      </w:r>
      <w:r>
        <w:br/>
      </w:r>
      <w:r>
        <w:rPr>
          <w:rStyle w:val="VerbatimChar"/>
        </w:rPr>
        <w:t xml:space="preserve">├── ui-native/   React Native components built on the same tokens</w:t>
      </w:r>
      <w:r>
        <w:br/>
      </w:r>
      <w:r>
        <w:rPr>
          <w:rStyle w:val="VerbatimChar"/>
        </w:rPr>
        <w:t xml:space="preserve">├── i18n/        translation loading, language negotiation, Indic number/date formats</w:t>
      </w:r>
      <w:r>
        <w:br/>
      </w:r>
      <w:r>
        <w:rPr>
          <w:rStyle w:val="VerbatimChar"/>
        </w:rPr>
        <w:t xml:space="preserve">├── sdk-js/      generated client SDK — later published to tenants (PRD §36 developer experience)</w:t>
      </w:r>
      <w:r>
        <w:br/>
      </w:r>
      <w:r>
        <w:rPr>
          <w:rStyle w:val="VerbatimChar"/>
        </w:rPr>
        <w:t xml:space="preserve">├── testing/     factories, fixtures, tenant-isolation test helpers</w:t>
      </w:r>
      <w:r>
        <w:br/>
      </w:r>
      <w:r>
        <w:rPr>
          <w:rStyle w:val="VerbatimChar"/>
        </w:rPr>
        <w:t xml:space="preserve">└── config/      shared eslint (incl. custom tenant-guard rule), tsconfig, prettier</w:t>
      </w:r>
    </w:p>
    <w:p>
      <w:pPr>
        <w:pStyle w:val="FirstParagraph"/>
      </w:pPr>
      <w:r>
        <w:rPr>
          <w:rStyle w:val="VerbatimChar"/>
        </w:rPr>
        <w:t xml:space="preserve">contracts</w:t>
      </w:r>
      <w:r>
        <w:t xml:space="preserve"> </w:t>
      </w:r>
      <w:r>
        <w:t xml:space="preserve">is the keystone: web, mobile, SDK and future microservices all import the same request/response/event shapes, so a field change is one PR that the compiler propagates everywhere — at 9 apps and 31 modules, this is the difference between a platform and a pile.</w:t>
      </w:r>
    </w:p>
    <w:p>
      <w:pPr>
        <w:pStyle w:val="Heading2"/>
      </w:pPr>
      <w:bookmarkStart w:id="25" w:name="db-infra-ops-the-production-spine"/>
      <w:r>
        <w:t xml:space="preserve">5. db/, infra/, ops/ — the Production Spine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db/</w:t>
      </w:r>
      <w:r>
        <w:t xml:space="preserve">: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(baseline = your 15</w:t>
      </w:r>
      <w:r>
        <w:t xml:space="preserve"> </w:t>
      </w:r>
      <w:r>
        <w:rPr>
          <w:rStyle w:val="VerbatimChar"/>
        </w:rPr>
        <w:t xml:space="preserve">Database_Architecture/full_platform</w:t>
      </w:r>
      <w:r>
        <w:t xml:space="preserve"> </w:t>
      </w:r>
      <w:r>
        <w:t xml:space="preserve">files, then numbered PRs forever),</w:t>
      </w:r>
      <w:r>
        <w:t xml:space="preserve"> </w:t>
      </w:r>
      <w:r>
        <w:rPr>
          <w:rStyle w:val="VerbatimChar"/>
        </w:rPr>
        <w:t xml:space="preserve">seeds/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(languages, roles, units, lookups, notification events),</w:t>
      </w:r>
      <w:r>
        <w:t xml:space="preserve"> </w:t>
      </w:r>
      <w:r>
        <w:rPr>
          <w:rStyle w:val="VerbatimChar"/>
        </w:rPr>
        <w:t xml:space="preserve">catalogue</w:t>
      </w:r>
      <w:r>
        <w:t xml:space="preserve"> </w:t>
      </w:r>
      <w:r>
        <w:t xml:space="preserve">(category tree, 30 crops, attributes),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(commission/tax/charges, membership tiers, minimum wages, plans) and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(staging only), plus partition/archive cron scripts.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infra/</w:t>
      </w:r>
      <w:r>
        <w:t xml:space="preserve">: Terraform modules (vpc, eks, aurora+RDS-proxy, redis, opensearch, s3-cdn, secrets, observability, waf) composed per env (dev/staging/prod, Mumbai primary + Hyderabad DR), Helm charts per app with autoscaling and canary rollouts. The</w:t>
      </w:r>
      <w:r>
        <w:t xml:space="preserve"> </w:t>
      </w:r>
      <w:r>
        <w:rPr>
          <w:b/>
        </w:rPr>
        <w:t xml:space="preserve">cell principle</w:t>
      </w:r>
      <w:r>
        <w:t xml:space="preserve"> </w:t>
      </w:r>
      <w:r>
        <w:t xml:space="preserve">is documented here: a new country = instantiate the whole env again — which is your Phase-4 international answer with zero restructuring.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ops/</w:t>
      </w:r>
      <w:r>
        <w:t xml:space="preserve">: the runbooks your Survival Guide demands written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launch (production-down, payment-mismatch —</w:t>
      </w:r>
      <w:r>
        <w:t xml:space="preserve"> </w:t>
      </w:r>
      <w:r>
        <w:t xml:space="preserve">“</w:t>
      </w:r>
      <w:r>
        <w:t xml:space="preserve">pause transactions, call farmers first</w:t>
      </w:r>
      <w:r>
        <w:t xml:space="preserve">”</w:t>
      </w:r>
      <w:r>
        <w:t xml:space="preserve">, tenant-leak-suspected, SMS cost spike, restore drill), dashboards-as-code, and load-test scenarios.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CI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.github/workflows/ci.yml</w:t>
      </w:r>
      <w:r>
        <w:t xml:space="preserve">) enforces the laws mechanically: lint (with tenant-guard rule) → build → migrate → tests →</w:t>
      </w:r>
      <w:r>
        <w:t xml:space="preserve"> </w:t>
      </w:r>
      <w:r>
        <w:rPr>
          <w:b/>
        </w:rPr>
        <w:t xml:space="preserve">tenant-isolation suite must pass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ledger-invariant suite must pass</w:t>
      </w:r>
      <w:r>
        <w:t xml:space="preserve"> </w:t>
      </w:r>
      <w:r>
        <w:t xml:space="preserve">→ security audit.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routes any change to wallet-service, payments, migrations or infra through CTO review — money paths cannot be merged casually.</w:t>
      </w:r>
    </w:p>
    <w:p>
      <w:pPr>
        <w:pStyle w:val="Heading2"/>
      </w:pPr>
      <w:bookmarkStart w:id="26" w:name="X7d025f9411d32e69df375db5085a33ef9007de0"/>
      <w:r>
        <w:t xml:space="preserve">6. How This Maps to Everything Already in Your Folder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existing 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Lands in repo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Database_Architecture/full_platform (15 SQL files)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db/migrations/0001–0015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System tokens (designer_pack/tokens/*)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packages/tokens</w:t>
            </w:r>
            <w:r>
              <w:t xml:space="preserve"> </w:t>
            </w:r>
            <w:r>
              <w:t xml:space="preserve">(already in your repo-ready formats: css/js/swift/xml)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196 screen HTMLs</w:t>
            </w:r>
          </w:p>
        </w:tc>
        <w:tc>
          <w:p>
            <w:pPr>
              <w:pStyle w:val="Compact"/>
              <w:jc w:val="left"/>
            </w:pPr>
            <w:r>
              <w:t xml:space="preserve">reference specs for</w:t>
            </w:r>
            <w:r>
              <w:t xml:space="preserve"> </w:t>
            </w:r>
            <w:r>
              <w:rPr>
                <w:rStyle w:val="VerbatimChar"/>
              </w:rPr>
              <w:t xml:space="preserve">apps/mobile/src/features/*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apps/web-*</w:t>
            </w:r>
            <w:r>
              <w:t xml:space="preserve"> </w:t>
            </w:r>
            <w:r>
              <w:t xml:space="preserve">(mapping table in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docs/architecture/module-map.md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28 modules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apps/api/src/modules/*</w:t>
            </w:r>
            <w:r>
              <w:t xml:space="preserve"> </w:t>
            </w:r>
            <w:r>
              <w:t xml:space="preserve">1:1 (same mapping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Founder OS Doc 02 backlog tickets</w:t>
            </w:r>
          </w:p>
        </w:tc>
        <w:tc>
          <w:p>
            <w:pPr>
              <w:pStyle w:val="Compact"/>
              <w:jc w:val="left"/>
            </w:pPr>
            <w:r>
              <w:t xml:space="preserve">GitHub issues; each ticket names its module folder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 04 API conventions (headers, envelope, cursor pagination, idempotency)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core/http</w:t>
            </w:r>
          </w:p>
        </w:tc>
      </w:tr>
    </w:tbl>
    <w:p>
      <w:pPr>
        <w:pStyle w:val="Heading2"/>
      </w:pPr>
      <w:bookmarkStart w:id="27" w:name="what-to-do-with-it"/>
      <w:r>
        <w:t xml:space="preserve">7. What To Do With It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krishi-verse/</w:t>
      </w:r>
      <w:r>
        <w:t xml:space="preserve">, first commit = this skeleton.</w:t>
      </w:r>
    </w:p>
    <w:p>
      <w:pPr>
        <w:numPr>
          <w:ilvl w:val="0"/>
          <w:numId w:val="1003"/>
        </w:numPr>
        <w:pStyle w:val="Compact"/>
      </w:pPr>
      <w:r>
        <w:t xml:space="preserve">Copy the 15 schema files into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; run them against the dev compose stack (</w:t>
      </w:r>
      <w:r>
        <w:rPr>
          <w:rStyle w:val="VerbatimChar"/>
        </w:rPr>
        <w:t xml:space="preserve">docker compose up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Hand the repo 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 Doc 02 backlog to your CTO/AI agents: ticket M1-T01 (repo/CI) is effectively half-done — the structure, CI shape and laws exist; they implement inside it.</w:t>
      </w:r>
    </w:p>
    <w:p>
      <w:pPr>
        <w:numPr>
          <w:ilvl w:val="0"/>
          <w:numId w:val="1003"/>
        </w:numPr>
        <w:pStyle w:val="Compact"/>
      </w:pPr>
      <w:r>
        <w:t xml:space="preserve">The exemplar module (</w:t>
      </w:r>
      <w:r>
        <w:rPr>
          <w:rStyle w:val="VerbatimChar"/>
        </w:rPr>
        <w:t xml:space="preserve">modules/listings</w:t>
      </w:r>
      <w:r>
        <w:t xml:space="preserve">, with its state-machine file and mandatory tenant-isolation test) is the pattern every other module copies. Defend the blueprint the way you defend Phase-1 scope.</w:t>
      </w:r>
    </w:p>
    <w:p>
      <w:pPr>
        <w:pStyle w:val="FirstParagraph"/>
      </w:pPr>
      <w:r>
        <w:rPr>
          <w:b/>
        </w:rPr>
        <w:t xml:space="preserve">Verdict on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billions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question, honestly:</w:t>
      </w:r>
      <w:r>
        <w:t xml:space="preserve"> </w:t>
      </w:r>
      <w:r>
        <w:t xml:space="preserve">this structure + the v2.1 database + the queue/cell architecture is how platforms at Flipkart/Razorpay scale actually run. Nothing about it needs to change between 5 tenants and 15,000 tenants — only the number of pods, partitions, shards and cells grows. The discipline that keeps it true is in CLAUDE.md, CI, and CODEOWNERS — structure plus enforcement, because structure without enforcement decays in six months.</w:t>
      </w:r>
    </w:p>
    <w:p>
      <w:pPr>
        <w:pStyle w:val="BodyText"/>
      </w:pPr>
      <w:r>
        <w:rPr>
          <w:i/>
        </w:rPr>
        <w:t xml:space="preserve">From Farm to Future.</w:t>
      </w:r>
    </w:p>
    <w:p>
      <w:pPr>
        <w:pStyle w:val="Heading2"/>
      </w:pPr>
      <w:bookmarkStart w:id="28" w:name="appendix-the-full-tree-as-created"/>
      <w:r>
        <w:t xml:space="preserve">Appendix — The Full Tree (as created)</w:t>
      </w:r>
      <w:bookmarkEnd w:id="28"/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  .github</w:t>
      </w:r>
      <w:r>
        <w:br/>
      </w:r>
      <w:r>
        <w:rPr>
          <w:rStyle w:val="VerbatimChar"/>
        </w:rPr>
        <w:t xml:space="preserve">    workflows</w:t>
      </w:r>
      <w:r>
        <w:br/>
      </w:r>
      <w:r>
        <w:rPr>
          <w:rStyle w:val="VerbatimChar"/>
        </w:rPr>
        <w:t xml:space="preserve">      ci.yml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CLAUDE.md</w:t>
      </w:r>
      <w:r>
        <w:br/>
      </w:r>
      <w:r>
        <w:rPr>
          <w:rStyle w:val="VerbatimChar"/>
        </w:rPr>
        <w:t xml:space="preserve">  CODEOWNERS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apps</w:t>
      </w:r>
      <w:r>
        <w:br/>
      </w:r>
      <w:r>
        <w:rPr>
          <w:rStyle w:val="VerbatimChar"/>
        </w:rPr>
        <w:t xml:space="preserve">    ai-services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common</w:t>
      </w:r>
      <w:r>
        <w:br/>
      </w:r>
      <w:r>
        <w:rPr>
          <w:rStyle w:val="VerbatimChar"/>
        </w:rPr>
        <w:t xml:space="preserve">        fraud_signals</w:t>
      </w:r>
      <w:r>
        <w:br/>
      </w:r>
      <w:r>
        <w:rPr>
          <w:rStyle w:val="VerbatimChar"/>
        </w:rPr>
        <w:t xml:space="preserve">        photo_grading</w:t>
      </w:r>
      <w:r>
        <w:br/>
      </w:r>
      <w:r>
        <w:rPr>
          <w:rStyle w:val="VerbatimChar"/>
        </w:rPr>
        <w:t xml:space="preserve">        price_bands</w:t>
      </w:r>
      <w:r>
        <w:br/>
      </w:r>
      <w:r>
        <w:rPr>
          <w:rStyle w:val="VerbatimChar"/>
        </w:rPr>
        <w:t xml:space="preserve">        voice_extraction</w:t>
      </w:r>
      <w:r>
        <w:br/>
      </w:r>
      <w:r>
        <w:rPr>
          <w:rStyle w:val="VerbatimChar"/>
        </w:rPr>
        <w:t xml:space="preserve">      tests</w:t>
      </w:r>
      <w:r>
        <w:br/>
      </w:r>
      <w:r>
        <w:rPr>
          <w:rStyle w:val="VerbatimChar"/>
        </w:rPr>
        <w:t xml:space="preserve">    api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core</w:t>
      </w:r>
      <w:r>
        <w:br/>
      </w:r>
      <w:r>
        <w:rPr>
          <w:rStyle w:val="VerbatimChar"/>
        </w:rPr>
        <w:t xml:space="preserve">          README.md</w:t>
      </w:r>
      <w:r>
        <w:br/>
      </w:r>
      <w:r>
        <w:rPr>
          <w:rStyle w:val="VerbatimChar"/>
        </w:rPr>
        <w:t xml:space="preserve">          audit</w:t>
      </w:r>
      <w:r>
        <w:br/>
      </w:r>
      <w:r>
        <w:rPr>
          <w:rStyle w:val="VerbatimChar"/>
        </w:rPr>
        <w:t xml:space="preserve">          auth</w:t>
      </w:r>
      <w:r>
        <w:br/>
      </w:r>
      <w:r>
        <w:rPr>
          <w:rStyle w:val="VerbatimChar"/>
        </w:rPr>
        <w:t xml:space="preserve">          cache</w:t>
      </w:r>
      <w:r>
        <w:br/>
      </w:r>
      <w:r>
        <w:rPr>
          <w:rStyle w:val="VerbatimChar"/>
        </w:rPr>
        <w:t xml:space="preserve">          config</w:t>
      </w:r>
      <w:r>
        <w:br/>
      </w:r>
      <w:r>
        <w:rPr>
          <w:rStyle w:val="VerbatimChar"/>
        </w:rPr>
        <w:t xml:space="preserve">          database</w:t>
      </w:r>
      <w:r>
        <w:br/>
      </w:r>
      <w:r>
        <w:rPr>
          <w:rStyle w:val="VerbatimChar"/>
        </w:rPr>
        <w:t xml:space="preserve">          feature-flags</w:t>
      </w:r>
      <w:r>
        <w:br/>
      </w:r>
      <w:r>
        <w:rPr>
          <w:rStyle w:val="VerbatimChar"/>
        </w:rPr>
        <w:t xml:space="preserve">          health</w:t>
      </w:r>
      <w:r>
        <w:br/>
      </w:r>
      <w:r>
        <w:rPr>
          <w:rStyle w:val="VerbatimChar"/>
        </w:rPr>
        <w:t xml:space="preserve">          http</w:t>
      </w:r>
      <w:r>
        <w:br/>
      </w:r>
      <w:r>
        <w:rPr>
          <w:rStyle w:val="VerbatimChar"/>
        </w:rPr>
        <w:t xml:space="preserve">          i18n</w:t>
      </w:r>
      <w:r>
        <w:br/>
      </w:r>
      <w:r>
        <w:rPr>
          <w:rStyle w:val="VerbatimChar"/>
        </w:rPr>
        <w:t xml:space="preserve">          idempotency</w:t>
      </w:r>
      <w:r>
        <w:br/>
      </w:r>
      <w:r>
        <w:rPr>
          <w:rStyle w:val="VerbatimChar"/>
        </w:rPr>
        <w:t xml:space="preserve">          media</w:t>
      </w:r>
      <w:r>
        <w:br/>
      </w:r>
      <w:r>
        <w:rPr>
          <w:rStyle w:val="VerbatimChar"/>
        </w:rPr>
        <w:t xml:space="preserve">          outbox</w:t>
      </w:r>
      <w:r>
        <w:br/>
      </w:r>
      <w:r>
        <w:rPr>
          <w:rStyle w:val="VerbatimChar"/>
        </w:rPr>
        <w:t xml:space="preserve">          rbac</w:t>
      </w:r>
      <w:r>
        <w:br/>
      </w:r>
      <w:r>
        <w:rPr>
          <w:rStyle w:val="VerbatimChar"/>
        </w:rPr>
        <w:t xml:space="preserve">          search</w:t>
      </w:r>
      <w:r>
        <w:br/>
      </w:r>
      <w:r>
        <w:rPr>
          <w:rStyle w:val="VerbatimChar"/>
        </w:rPr>
        <w:t xml:space="preserve">          tenancy-context</w:t>
      </w:r>
      <w:r>
        <w:br/>
      </w:r>
      <w:r>
        <w:rPr>
          <w:rStyle w:val="VerbatimChar"/>
        </w:rPr>
        <w:t xml:space="preserve">        modules</w:t>
      </w:r>
      <w:r>
        <w:br/>
      </w:r>
      <w:r>
        <w:rPr>
          <w:rStyle w:val="VerbatimChar"/>
        </w:rPr>
        <w:t xml:space="preserve">          ai-governance</w:t>
      </w:r>
      <w:r>
        <w:br/>
      </w:r>
      <w:r>
        <w:rPr>
          <w:rStyle w:val="VerbatimChar"/>
        </w:rPr>
        <w:t xml:space="preserve">          ambassadors</w:t>
      </w:r>
      <w:r>
        <w:br/>
      </w:r>
      <w:r>
        <w:rPr>
          <w:rStyle w:val="VerbatimChar"/>
        </w:rPr>
        <w:t xml:space="preserve">          auctions</w:t>
      </w:r>
      <w:r>
        <w:br/>
      </w:r>
      <w:r>
        <w:rPr>
          <w:rStyle w:val="VerbatimChar"/>
        </w:rPr>
        <w:t xml:space="preserve">          catalogue</w:t>
      </w:r>
      <w:r>
        <w:br/>
      </w:r>
      <w:r>
        <w:rPr>
          <w:rStyle w:val="VerbatimChar"/>
        </w:rPr>
        <w:t xml:space="preserve">          cms</w:t>
      </w:r>
      <w:r>
        <w:br/>
      </w:r>
      <w:r>
        <w:rPr>
          <w:rStyle w:val="VerbatimChar"/>
        </w:rPr>
        <w:t xml:space="preserve">          communication</w:t>
      </w:r>
      <w:r>
        <w:br/>
      </w:r>
      <w:r>
        <w:rPr>
          <w:rStyle w:val="VerbatimChar"/>
        </w:rPr>
        <w:t xml:space="preserve">          contract-farming</w:t>
      </w:r>
      <w:r>
        <w:br/>
      </w:r>
      <w:r>
        <w:rPr>
          <w:rStyle w:val="VerbatimChar"/>
        </w:rPr>
        <w:t xml:space="preserve">          dairy</w:t>
      </w:r>
      <w:r>
        <w:br/>
      </w:r>
      <w:r>
        <w:rPr>
          <w:rStyle w:val="VerbatimChar"/>
        </w:rPr>
        <w:t xml:space="preserve">          disputes</w:t>
      </w:r>
      <w:r>
        <w:br/>
      </w:r>
      <w:r>
        <w:rPr>
          <w:rStyle w:val="VerbatimChar"/>
        </w:rPr>
        <w:t xml:space="preserve">          education</w:t>
      </w:r>
      <w:r>
        <w:br/>
      </w:r>
      <w:r>
        <w:rPr>
          <w:rStyle w:val="VerbatimChar"/>
        </w:rPr>
        <w:t xml:space="preserve">          equipment</w:t>
      </w:r>
      <w:r>
        <w:br/>
      </w:r>
      <w:r>
        <w:rPr>
          <w:rStyle w:val="VerbatimChar"/>
        </w:rPr>
        <w:t xml:space="preserve">          exports</w:t>
      </w:r>
      <w:r>
        <w:br/>
      </w:r>
      <w:r>
        <w:rPr>
          <w:rStyle w:val="VerbatimChar"/>
        </w:rPr>
        <w:t xml:space="preserve">          fintech</w:t>
      </w:r>
      <w:r>
        <w:br/>
      </w:r>
      <w:r>
        <w:rPr>
          <w:rStyle w:val="VerbatimChar"/>
        </w:rPr>
        <w:t xml:space="preserve">          identity</w:t>
      </w:r>
      <w:r>
        <w:br/>
      </w:r>
      <w:r>
        <w:rPr>
          <w:rStyle w:val="VerbatimChar"/>
        </w:rPr>
        <w:t xml:space="preserve">          labour</w:t>
      </w:r>
      <w:r>
        <w:br/>
      </w:r>
      <w:r>
        <w:rPr>
          <w:rStyle w:val="VerbatimChar"/>
        </w:rPr>
        <w:t xml:space="preserve">          land-soil-weather</w:t>
      </w:r>
      <w:r>
        <w:br/>
      </w:r>
      <w:r>
        <w:rPr>
          <w:rStyle w:val="VerbatimChar"/>
        </w:rPr>
        <w:t xml:space="preserve">          listings</w:t>
      </w:r>
      <w:r>
        <w:br/>
      </w:r>
      <w:r>
        <w:rPr>
          <w:rStyle w:val="VerbatimChar"/>
        </w:rPr>
        <w:t xml:space="preserve">            README.md</w:t>
      </w:r>
      <w:r>
        <w:br/>
      </w:r>
      <w:r>
        <w:rPr>
          <w:rStyle w:val="VerbatimChar"/>
        </w:rPr>
        <w:t xml:space="preserve">            __tests__</w:t>
      </w:r>
      <w:r>
        <w:br/>
      </w:r>
      <w:r>
        <w:rPr>
          <w:rStyle w:val="VerbatimChar"/>
        </w:rPr>
        <w:t xml:space="preserve">              tenant-isolation.spec.ts</w:t>
      </w:r>
      <w:r>
        <w:br/>
      </w:r>
      <w:r>
        <w:rPr>
          <w:rStyle w:val="VerbatimChar"/>
        </w:rPr>
        <w:t xml:space="preserve">            controllers</w:t>
      </w:r>
      <w:r>
        <w:br/>
      </w:r>
      <w:r>
        <w:rPr>
          <w:rStyle w:val="VerbatimChar"/>
        </w:rPr>
        <w:t xml:space="preserve">              v1</w:t>
      </w:r>
      <w:r>
        <w:br/>
      </w:r>
      <w:r>
        <w:rPr>
          <w:rStyle w:val="VerbatimChar"/>
        </w:rPr>
        <w:t xml:space="preserve">            domain</w:t>
      </w:r>
      <w:r>
        <w:br/>
      </w:r>
      <w:r>
        <w:rPr>
          <w:rStyle w:val="VerbatimChar"/>
        </w:rPr>
        <w:t xml:space="preserve">              listing.state.ts</w:t>
      </w:r>
      <w:r>
        <w:br/>
      </w:r>
      <w:r>
        <w:rPr>
          <w:rStyle w:val="VerbatimChar"/>
        </w:rPr>
        <w:t xml:space="preserve">            dto</w:t>
      </w:r>
      <w:r>
        <w:br/>
      </w:r>
      <w:r>
        <w:rPr>
          <w:rStyle w:val="VerbatimChar"/>
        </w:rPr>
        <w:t xml:space="preserve">            events</w:t>
      </w:r>
      <w:r>
        <w:br/>
      </w:r>
      <w:r>
        <w:rPr>
          <w:rStyle w:val="VerbatimChar"/>
        </w:rPr>
        <w:t xml:space="preserve">            jobs</w:t>
      </w:r>
      <w:r>
        <w:br/>
      </w:r>
      <w:r>
        <w:rPr>
          <w:rStyle w:val="VerbatimChar"/>
        </w:rPr>
        <w:t xml:space="preserve">            policies</w:t>
      </w:r>
      <w:r>
        <w:br/>
      </w:r>
      <w:r>
        <w:rPr>
          <w:rStyle w:val="VerbatimChar"/>
        </w:rPr>
        <w:t xml:space="preserve">            repositories</w:t>
      </w:r>
      <w:r>
        <w:br/>
      </w:r>
      <w:r>
        <w:rPr>
          <w:rStyle w:val="VerbatimChar"/>
        </w:rPr>
        <w:t xml:space="preserve">            services</w:t>
      </w:r>
      <w:r>
        <w:br/>
      </w:r>
      <w:r>
        <w:rPr>
          <w:rStyle w:val="VerbatimChar"/>
        </w:rPr>
        <w:t xml:space="preserve">          livestock</w:t>
      </w:r>
      <w:r>
        <w:br/>
      </w:r>
      <w:r>
        <w:rPr>
          <w:rStyle w:val="VerbatimChar"/>
        </w:rPr>
        <w:t xml:space="preserve">          logistics</w:t>
      </w:r>
      <w:r>
        <w:br/>
      </w:r>
      <w:r>
        <w:rPr>
          <w:rStyle w:val="VerbatimChar"/>
        </w:rPr>
        <w:t xml:space="preserve">          market-intel</w:t>
      </w:r>
      <w:r>
        <w:br/>
      </w:r>
      <w:r>
        <w:rPr>
          <w:rStyle w:val="VerbatimChar"/>
        </w:rPr>
        <w:t xml:space="preserve">          memberships</w:t>
      </w:r>
      <w:r>
        <w:br/>
      </w:r>
      <w:r>
        <w:rPr>
          <w:rStyle w:val="VerbatimChar"/>
        </w:rPr>
        <w:t xml:space="preserve">          offers</w:t>
      </w:r>
      <w:r>
        <w:br/>
      </w:r>
      <w:r>
        <w:rPr>
          <w:rStyle w:val="VerbatimChar"/>
        </w:rPr>
        <w:t xml:space="preserve">          orders</w:t>
      </w:r>
      <w:r>
        <w:br/>
      </w:r>
      <w:r>
        <w:rPr>
          <w:rStyle w:val="VerbatimChar"/>
        </w:rPr>
        <w:t xml:space="preserve">          payments</w:t>
      </w:r>
      <w:r>
        <w:br/>
      </w:r>
      <w:r>
        <w:rPr>
          <w:rStyle w:val="VerbatimChar"/>
        </w:rPr>
        <w:t xml:space="preserve">          promotions</w:t>
      </w:r>
      <w:r>
        <w:br/>
      </w:r>
      <w:r>
        <w:rPr>
          <w:rStyle w:val="VerbatimChar"/>
        </w:rPr>
        <w:t xml:space="preserve">          requirements</w:t>
      </w:r>
      <w:r>
        <w:br/>
      </w:r>
      <w:r>
        <w:rPr>
          <w:rStyle w:val="VerbatimChar"/>
        </w:rPr>
        <w:t xml:space="preserve">          reviews</w:t>
      </w:r>
      <w:r>
        <w:br/>
      </w:r>
      <w:r>
        <w:rPr>
          <w:rStyle w:val="VerbatimChar"/>
        </w:rPr>
        <w:t xml:space="preserve">          schemes</w:t>
      </w:r>
      <w:r>
        <w:br/>
      </w:r>
      <w:r>
        <w:rPr>
          <w:rStyle w:val="VerbatimChar"/>
        </w:rPr>
        <w:t xml:space="preserve">          services-marketplace</w:t>
      </w:r>
      <w:r>
        <w:br/>
      </w:r>
      <w:r>
        <w:rPr>
          <w:rStyle w:val="VerbatimChar"/>
        </w:rPr>
        <w:t xml:space="preserve">          support</w:t>
      </w:r>
      <w:r>
        <w:br/>
      </w:r>
      <w:r>
        <w:rPr>
          <w:rStyle w:val="VerbatimChar"/>
        </w:rPr>
        <w:t xml:space="preserve">          tenancy</w:t>
      </w:r>
      <w:r>
        <w:br/>
      </w:r>
      <w:r>
        <w:rPr>
          <w:rStyle w:val="VerbatimChar"/>
        </w:rPr>
        <w:t xml:space="preserve">          traceability</w:t>
      </w:r>
      <w:r>
        <w:br/>
      </w:r>
      <w:r>
        <w:rPr>
          <w:rStyle w:val="VerbatimChar"/>
        </w:rPr>
        <w:t xml:space="preserve">          warehousing</w:t>
      </w:r>
      <w:r>
        <w:br/>
      </w:r>
      <w:r>
        <w:rPr>
          <w:rStyle w:val="VerbatimChar"/>
        </w:rPr>
        <w:t xml:space="preserve">        shared</w:t>
      </w:r>
      <w:r>
        <w:br/>
      </w:r>
      <w:r>
        <w:rPr>
          <w:rStyle w:val="VerbatimChar"/>
        </w:rPr>
        <w:t xml:space="preserve">          constants</w:t>
      </w:r>
      <w:r>
        <w:br/>
      </w:r>
      <w:r>
        <w:rPr>
          <w:rStyle w:val="VerbatimChar"/>
        </w:rPr>
        <w:t xml:space="preserve">          errors</w:t>
      </w:r>
      <w:r>
        <w:br/>
      </w:r>
      <w:r>
        <w:rPr>
          <w:rStyle w:val="VerbatimChar"/>
        </w:rPr>
        <w:t xml:space="preserve">          pagination</w:t>
      </w:r>
      <w:r>
        <w:br/>
      </w:r>
      <w:r>
        <w:rPr>
          <w:rStyle w:val="VerbatimChar"/>
        </w:rPr>
        <w:t xml:space="preserve">          types</w:t>
      </w:r>
      <w:r>
        <w:br/>
      </w:r>
      <w:r>
        <w:rPr>
          <w:rStyle w:val="VerbatimChar"/>
        </w:rPr>
        <w:t xml:space="preserve">          utils</w:t>
      </w:r>
      <w:r>
        <w:br/>
      </w:r>
      <w:r>
        <w:rPr>
          <w:rStyle w:val="VerbatimChar"/>
        </w:rPr>
        <w:t xml:space="preserve">      test</w:t>
      </w:r>
      <w:r>
        <w:br/>
      </w:r>
      <w:r>
        <w:rPr>
          <w:rStyle w:val="VerbatimChar"/>
        </w:rPr>
        <w:t xml:space="preserve">        e2e</w:t>
      </w:r>
      <w:r>
        <w:br/>
      </w:r>
      <w:r>
        <w:rPr>
          <w:rStyle w:val="VerbatimChar"/>
        </w:rPr>
        <w:t xml:space="preserve">        factories</w:t>
      </w:r>
      <w:r>
        <w:br/>
      </w:r>
      <w:r>
        <w:rPr>
          <w:rStyle w:val="VerbatimChar"/>
        </w:rPr>
        <w:t xml:space="preserve">        integration</w:t>
      </w:r>
      <w:r>
        <w:br/>
      </w:r>
      <w:r>
        <w:rPr>
          <w:rStyle w:val="VerbatimChar"/>
        </w:rPr>
        <w:t xml:space="preserve">    mobile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app</w:t>
      </w:r>
      <w:r>
        <w:br/>
      </w:r>
      <w:r>
        <w:rPr>
          <w:rStyle w:val="VerbatimChar"/>
        </w:rPr>
        <w:t xml:space="preserve">        assets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  core</w:t>
      </w:r>
      <w:r>
        <w:br/>
      </w:r>
      <w:r>
        <w:rPr>
          <w:rStyle w:val="VerbatimChar"/>
        </w:rPr>
        <w:t xml:space="preserve">          analytics</w:t>
      </w:r>
      <w:r>
        <w:br/>
      </w:r>
      <w:r>
        <w:rPr>
          <w:rStyle w:val="VerbatimChar"/>
        </w:rPr>
        <w:t xml:space="preserve">          api</w:t>
      </w:r>
      <w:r>
        <w:br/>
      </w:r>
      <w:r>
        <w:rPr>
          <w:rStyle w:val="VerbatimChar"/>
        </w:rPr>
        <w:t xml:space="preserve">          auth</w:t>
      </w:r>
      <w:r>
        <w:br/>
      </w:r>
      <w:r>
        <w:rPr>
          <w:rStyle w:val="VerbatimChar"/>
        </w:rPr>
        <w:t xml:space="preserve">          i18n</w:t>
      </w:r>
      <w:r>
        <w:br/>
      </w:r>
      <w:r>
        <w:rPr>
          <w:rStyle w:val="VerbatimChar"/>
        </w:rPr>
        <w:t xml:space="preserve">          location</w:t>
      </w:r>
      <w:r>
        <w:br/>
      </w:r>
      <w:r>
        <w:rPr>
          <w:rStyle w:val="VerbatimChar"/>
        </w:rPr>
        <w:t xml:space="preserve">          offline</w:t>
      </w:r>
      <w:r>
        <w:br/>
      </w:r>
      <w:r>
        <w:rPr>
          <w:rStyle w:val="VerbatimChar"/>
        </w:rPr>
        <w:t xml:space="preserve">          push</w:t>
      </w:r>
      <w:r>
        <w:br/>
      </w:r>
      <w:r>
        <w:rPr>
          <w:rStyle w:val="VerbatimChar"/>
        </w:rPr>
        <w:t xml:space="preserve">          voice</w:t>
      </w:r>
      <w:r>
        <w:br/>
      </w:r>
      <w:r>
        <w:rPr>
          <w:rStyle w:val="VerbatimChar"/>
        </w:rPr>
        <w:t xml:space="preserve">        features</w:t>
      </w:r>
      <w:r>
        <w:br/>
      </w:r>
      <w:r>
        <w:rPr>
          <w:rStyle w:val="VerbatimChar"/>
        </w:rPr>
        <w:t xml:space="preserve">          ambassador</w:t>
      </w:r>
      <w:r>
        <w:br/>
      </w:r>
      <w:r>
        <w:rPr>
          <w:rStyle w:val="VerbatimChar"/>
        </w:rPr>
        <w:t xml:space="preserve">          auctions</w:t>
      </w:r>
      <w:r>
        <w:br/>
      </w:r>
      <w:r>
        <w:rPr>
          <w:rStyle w:val="VerbatimChar"/>
        </w:rPr>
        <w:t xml:space="preserve">          buyer-browse</w:t>
      </w:r>
      <w:r>
        <w:br/>
      </w:r>
      <w:r>
        <w:rPr>
          <w:rStyle w:val="VerbatimChar"/>
        </w:rPr>
        <w:t xml:space="preserve">          buyer-checkout</w:t>
      </w:r>
      <w:r>
        <w:br/>
      </w:r>
      <w:r>
        <w:rPr>
          <w:rStyle w:val="VerbatimChar"/>
        </w:rPr>
        <w:t xml:space="preserve">          dairy</w:t>
      </w:r>
      <w:r>
        <w:br/>
      </w:r>
      <w:r>
        <w:rPr>
          <w:rStyle w:val="VerbatimChar"/>
        </w:rPr>
        <w:t xml:space="preserve">          education</w:t>
      </w:r>
      <w:r>
        <w:br/>
      </w:r>
      <w:r>
        <w:rPr>
          <w:rStyle w:val="VerbatimChar"/>
        </w:rPr>
        <w:t xml:space="preserve">          farmer-home</w:t>
      </w:r>
      <w:r>
        <w:br/>
      </w:r>
      <w:r>
        <w:rPr>
          <w:rStyle w:val="VerbatimChar"/>
        </w:rPr>
        <w:t xml:space="preserve">          fintech</w:t>
      </w:r>
      <w:r>
        <w:br/>
      </w:r>
      <w:r>
        <w:rPr>
          <w:rStyle w:val="VerbatimChar"/>
        </w:rPr>
        <w:t xml:space="preserve">          labour-farmer</w:t>
      </w:r>
      <w:r>
        <w:br/>
      </w:r>
      <w:r>
        <w:rPr>
          <w:rStyle w:val="VerbatimChar"/>
        </w:rPr>
        <w:t xml:space="preserve">          labour-worker</w:t>
      </w:r>
      <w:r>
        <w:br/>
      </w:r>
      <w:r>
        <w:rPr>
          <w:rStyle w:val="VerbatimChar"/>
        </w:rPr>
        <w:t xml:space="preserve">          listings-create</w:t>
      </w:r>
      <w:r>
        <w:br/>
      </w:r>
      <w:r>
        <w:rPr>
          <w:rStyle w:val="VerbatimChar"/>
        </w:rPr>
        <w:t xml:space="preserve">          listings-manage</w:t>
      </w:r>
      <w:r>
        <w:br/>
      </w:r>
      <w:r>
        <w:rPr>
          <w:rStyle w:val="VerbatimChar"/>
        </w:rPr>
        <w:t xml:space="preserve">          livestock</w:t>
      </w:r>
      <w:r>
        <w:br/>
      </w:r>
      <w:r>
        <w:rPr>
          <w:rStyle w:val="VerbatimChar"/>
        </w:rPr>
        <w:t xml:space="preserve">          notifications</w:t>
      </w:r>
      <w:r>
        <w:br/>
      </w:r>
      <w:r>
        <w:rPr>
          <w:rStyle w:val="VerbatimChar"/>
        </w:rPr>
        <w:t xml:space="preserve">          offers</w:t>
      </w:r>
      <w:r>
        <w:br/>
      </w:r>
      <w:r>
        <w:rPr>
          <w:rStyle w:val="VerbatimChar"/>
        </w:rPr>
        <w:t xml:space="preserve">          onboarding</w:t>
      </w:r>
      <w:r>
        <w:br/>
      </w:r>
      <w:r>
        <w:rPr>
          <w:rStyle w:val="VerbatimChar"/>
        </w:rPr>
        <w:t xml:space="preserve">          orders</w:t>
      </w:r>
      <w:r>
        <w:br/>
      </w:r>
      <w:r>
        <w:rPr>
          <w:rStyle w:val="VerbatimChar"/>
        </w:rPr>
        <w:t xml:space="preserve">          profile</w:t>
      </w:r>
      <w:r>
        <w:br/>
      </w:r>
      <w:r>
        <w:rPr>
          <w:rStyle w:val="VerbatimChar"/>
        </w:rPr>
        <w:t xml:space="preserve">          schemes</w:t>
      </w:r>
      <w:r>
        <w:br/>
      </w:r>
      <w:r>
        <w:rPr>
          <w:rStyle w:val="VerbatimChar"/>
        </w:rPr>
        <w:t xml:space="preserve">          settings</w:t>
      </w:r>
      <w:r>
        <w:br/>
      </w:r>
      <w:r>
        <w:rPr>
          <w:rStyle w:val="VerbatimChar"/>
        </w:rPr>
        <w:t xml:space="preserve">          support</w:t>
      </w:r>
      <w:r>
        <w:br/>
      </w:r>
      <w:r>
        <w:rPr>
          <w:rStyle w:val="VerbatimChar"/>
        </w:rPr>
        <w:t xml:space="preserve">          wallet</w:t>
      </w:r>
      <w:r>
        <w:br/>
      </w:r>
      <w:r>
        <w:rPr>
          <w:rStyle w:val="VerbatimChar"/>
        </w:rPr>
        <w:t xml:space="preserve">        navigation</w:t>
      </w:r>
      <w:r>
        <w:br/>
      </w:r>
      <w:r>
        <w:rPr>
          <w:rStyle w:val="VerbatimChar"/>
        </w:rPr>
        <w:t xml:space="preserve">    outbox-relay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wallet-service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accounts</w:t>
      </w:r>
      <w:r>
        <w:br/>
      </w:r>
      <w:r>
        <w:rPr>
          <w:rStyle w:val="VerbatimChar"/>
        </w:rPr>
        <w:t xml:space="preserve">        core</w:t>
      </w:r>
      <w:r>
        <w:br/>
      </w:r>
      <w:r>
        <w:rPr>
          <w:rStyle w:val="VerbatimChar"/>
        </w:rPr>
        <w:t xml:space="preserve">        grpc</w:t>
      </w:r>
      <w:r>
        <w:br/>
      </w:r>
      <w:r>
        <w:rPr>
          <w:rStyle w:val="VerbatimChar"/>
        </w:rPr>
        <w:t xml:space="preserve">        ledger</w:t>
      </w:r>
      <w:r>
        <w:br/>
      </w:r>
      <w:r>
        <w:rPr>
          <w:rStyle w:val="VerbatimChar"/>
        </w:rPr>
        <w:t xml:space="preserve">        payments</w:t>
      </w:r>
      <w:r>
        <w:br/>
      </w:r>
      <w:r>
        <w:rPr>
          <w:rStyle w:val="VerbatimChar"/>
        </w:rPr>
        <w:t xml:space="preserve">        payouts</w:t>
      </w:r>
      <w:r>
        <w:br/>
      </w:r>
      <w:r>
        <w:rPr>
          <w:rStyle w:val="VerbatimChar"/>
        </w:rPr>
        <w:t xml:space="preserve">        reconciliation</w:t>
      </w:r>
      <w:r>
        <w:br/>
      </w:r>
      <w:r>
        <w:rPr>
          <w:rStyle w:val="VerbatimChar"/>
        </w:rPr>
        <w:t xml:space="preserve">        test</w:t>
      </w:r>
      <w:r>
        <w:br/>
      </w:r>
      <w:r>
        <w:rPr>
          <w:rStyle w:val="VerbatimChar"/>
        </w:rPr>
        <w:t xml:space="preserve">    web-admin</w:t>
      </w:r>
      <w:r>
        <w:br/>
      </w:r>
      <w:r>
        <w:rPr>
          <w:rStyle w:val="VerbatimChar"/>
        </w:rPr>
        <w:t xml:space="preserve">      public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app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  features</w:t>
      </w:r>
      <w:r>
        <w:br/>
      </w:r>
      <w:r>
        <w:rPr>
          <w:rStyle w:val="VerbatimChar"/>
        </w:rPr>
        <w:t xml:space="preserve">        lib</w:t>
      </w:r>
      <w:r>
        <w:br/>
      </w:r>
      <w:r>
        <w:rPr>
          <w:rStyle w:val="VerbatimChar"/>
        </w:rPr>
        <w:t xml:space="preserve">        styles</w:t>
      </w:r>
      <w:r>
        <w:br/>
      </w:r>
      <w:r>
        <w:rPr>
          <w:rStyle w:val="VerbatimChar"/>
        </w:rPr>
        <w:t xml:space="preserve">    web-storefront</w:t>
      </w:r>
      <w:r>
        <w:br/>
      </w:r>
      <w:r>
        <w:rPr>
          <w:rStyle w:val="VerbatimChar"/>
        </w:rPr>
        <w:t xml:space="preserve">      public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app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  features</w:t>
      </w:r>
      <w:r>
        <w:br/>
      </w:r>
      <w:r>
        <w:rPr>
          <w:rStyle w:val="VerbatimChar"/>
        </w:rPr>
        <w:t xml:space="preserve">        lib</w:t>
      </w:r>
      <w:r>
        <w:br/>
      </w:r>
      <w:r>
        <w:rPr>
          <w:rStyle w:val="VerbatimChar"/>
        </w:rPr>
        <w:t xml:space="preserve">        styles</w:t>
      </w:r>
      <w:r>
        <w:br/>
      </w:r>
      <w:r>
        <w:rPr>
          <w:rStyle w:val="VerbatimChar"/>
        </w:rPr>
        <w:t xml:space="preserve">    web-tenant</w:t>
      </w:r>
      <w:r>
        <w:br/>
      </w:r>
      <w:r>
        <w:rPr>
          <w:rStyle w:val="VerbatimChar"/>
        </w:rPr>
        <w:t xml:space="preserve">      public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app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  features</w:t>
      </w:r>
      <w:r>
        <w:br/>
      </w:r>
      <w:r>
        <w:rPr>
          <w:rStyle w:val="VerbatimChar"/>
        </w:rPr>
        <w:t xml:space="preserve">        lib</w:t>
      </w:r>
      <w:r>
        <w:br/>
      </w:r>
      <w:r>
        <w:rPr>
          <w:rStyle w:val="VerbatimChar"/>
        </w:rPr>
        <w:t xml:space="preserve">        styles</w:t>
      </w:r>
      <w:r>
        <w:br/>
      </w:r>
      <w:r>
        <w:rPr>
          <w:rStyle w:val="VerbatimChar"/>
        </w:rPr>
        <w:t xml:space="preserve">    worker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jobs</w:t>
      </w:r>
      <w:r>
        <w:br/>
      </w:r>
      <w:r>
        <w:rPr>
          <w:rStyle w:val="VerbatimChar"/>
        </w:rPr>
        <w:t xml:space="preserve">          kyc</w:t>
      </w:r>
      <w:r>
        <w:br/>
      </w:r>
      <w:r>
        <w:rPr>
          <w:rStyle w:val="VerbatimChar"/>
        </w:rPr>
        <w:t xml:space="preserve">          mandi-ingest</w:t>
      </w:r>
      <w:r>
        <w:br/>
      </w:r>
      <w:r>
        <w:rPr>
          <w:rStyle w:val="VerbatimChar"/>
        </w:rPr>
        <w:t xml:space="preserve">          notifications</w:t>
      </w:r>
      <w:r>
        <w:br/>
      </w:r>
      <w:r>
        <w:rPr>
          <w:rStyle w:val="VerbatimChar"/>
        </w:rPr>
        <w:t xml:space="preserve">          partitions</w:t>
      </w:r>
      <w:r>
        <w:br/>
      </w:r>
      <w:r>
        <w:rPr>
          <w:rStyle w:val="VerbatimChar"/>
        </w:rPr>
        <w:t xml:space="preserve">          reconciliation</w:t>
      </w:r>
      <w:r>
        <w:br/>
      </w:r>
      <w:r>
        <w:rPr>
          <w:rStyle w:val="VerbatimChar"/>
        </w:rPr>
        <w:t xml:space="preserve">          retention</w:t>
      </w:r>
      <w:r>
        <w:br/>
      </w:r>
      <w:r>
        <w:rPr>
          <w:rStyle w:val="VerbatimChar"/>
        </w:rPr>
        <w:t xml:space="preserve">          scheme-sync</w:t>
      </w:r>
      <w:r>
        <w:br/>
      </w:r>
      <w:r>
        <w:rPr>
          <w:rStyle w:val="VerbatimChar"/>
        </w:rPr>
        <w:t xml:space="preserve">          settlements</w:t>
      </w:r>
      <w:r>
        <w:br/>
      </w:r>
      <w:r>
        <w:rPr>
          <w:rStyle w:val="VerbatimChar"/>
        </w:rPr>
        <w:t xml:space="preserve">          sms-budget</w:t>
      </w:r>
      <w:r>
        <w:br/>
      </w:r>
      <w:r>
        <w:rPr>
          <w:rStyle w:val="VerbatimChar"/>
        </w:rPr>
        <w:t xml:space="preserve">          weather-ingest</w:t>
      </w:r>
      <w:r>
        <w:br/>
      </w:r>
      <w:r>
        <w:rPr>
          <w:rStyle w:val="VerbatimChar"/>
        </w:rPr>
        <w:t xml:space="preserve">        queues</w:t>
      </w:r>
      <w:r>
        <w:br/>
      </w:r>
      <w:r>
        <w:rPr>
          <w:rStyle w:val="VerbatimChar"/>
        </w:rPr>
        <w:t xml:space="preserve">        test</w:t>
      </w:r>
      <w:r>
        <w:br/>
      </w:r>
      <w:r>
        <w:rPr>
          <w:rStyle w:val="VerbatimChar"/>
        </w:rPr>
        <w:t xml:space="preserve">  db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  migrations</w:t>
      </w:r>
      <w:r>
        <w:br/>
      </w:r>
      <w:r>
        <w:rPr>
          <w:rStyle w:val="VerbatimChar"/>
        </w:rPr>
        <w:t xml:space="preserve">    scripts</w:t>
      </w:r>
      <w:r>
        <w:br/>
      </w:r>
      <w:r>
        <w:rPr>
          <w:rStyle w:val="VerbatimChar"/>
        </w:rPr>
        <w:t xml:space="preserve">    seeds</w:t>
      </w:r>
      <w:r>
        <w:br/>
      </w:r>
      <w:r>
        <w:rPr>
          <w:rStyle w:val="VerbatimChar"/>
        </w:rPr>
        <w:t xml:space="preserve">      catalogue</w:t>
      </w:r>
      <w:r>
        <w:br/>
      </w:r>
      <w:r>
        <w:rPr>
          <w:rStyle w:val="VerbatimChar"/>
        </w:rPr>
        <w:t xml:space="preserve">      core</w:t>
      </w:r>
      <w:r>
        <w:br/>
      </w:r>
      <w:r>
        <w:rPr>
          <w:rStyle w:val="VerbatimChar"/>
        </w:rPr>
        <w:t xml:space="preserve">      demo</w:t>
      </w:r>
      <w:r>
        <w:br/>
      </w:r>
      <w:r>
        <w:rPr>
          <w:rStyle w:val="VerbatimChar"/>
        </w:rPr>
        <w:t xml:space="preserve">      rules</w:t>
      </w:r>
      <w:r>
        <w:br/>
      </w:r>
      <w:r>
        <w:rPr>
          <w:rStyle w:val="VerbatimChar"/>
        </w:rPr>
        <w:t xml:space="preserve">  docker-compose.yml</w:t>
      </w:r>
      <w:r>
        <w:br/>
      </w:r>
      <w:r>
        <w:rPr>
          <w:rStyle w:val="VerbatimChar"/>
        </w:rPr>
        <w:t xml:space="preserve">  docs</w:t>
      </w:r>
      <w:r>
        <w:br/>
      </w:r>
      <w:r>
        <w:rPr>
          <w:rStyle w:val="VerbatimChar"/>
        </w:rPr>
        <w:t xml:space="preserve">    adr</w:t>
      </w:r>
      <w:r>
        <w:br/>
      </w:r>
      <w:r>
        <w:rPr>
          <w:rStyle w:val="VerbatimChar"/>
        </w:rPr>
        <w:t xml:space="preserve">      0001-monorepo-modular-monolith.md</w:t>
      </w:r>
      <w:r>
        <w:br/>
      </w:r>
      <w:r>
        <w:rPr>
          <w:rStyle w:val="VerbatimChar"/>
        </w:rPr>
        <w:t xml:space="preserve">    api</w:t>
      </w:r>
      <w:r>
        <w:br/>
      </w:r>
      <w:r>
        <w:rPr>
          <w:rStyle w:val="VerbatimChar"/>
        </w:rPr>
        <w:t xml:space="preserve">    architecture</w:t>
      </w:r>
      <w:r>
        <w:br/>
      </w:r>
      <w:r>
        <w:rPr>
          <w:rStyle w:val="VerbatimChar"/>
        </w:rPr>
        <w:t xml:space="preserve">      module-map.md</w:t>
      </w:r>
      <w:r>
        <w:br/>
      </w:r>
      <w:r>
        <w:rPr>
          <w:rStyle w:val="VerbatimChar"/>
        </w:rPr>
        <w:t xml:space="preserve">    onboarding</w:t>
      </w:r>
      <w:r>
        <w:br/>
      </w:r>
      <w:r>
        <w:rPr>
          <w:rStyle w:val="VerbatimChar"/>
        </w:rPr>
        <w:t xml:space="preserve">    runbooks</w:t>
      </w:r>
      <w:r>
        <w:br/>
      </w:r>
      <w:r>
        <w:rPr>
          <w:rStyle w:val="VerbatimChar"/>
        </w:rPr>
        <w:t xml:space="preserve">  infra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  docker</w:t>
      </w:r>
      <w:r>
        <w:br/>
      </w:r>
      <w:r>
        <w:rPr>
          <w:rStyle w:val="VerbatimChar"/>
        </w:rPr>
        <w:t xml:space="preserve">    helm</w:t>
      </w:r>
      <w:r>
        <w:br/>
      </w:r>
      <w:r>
        <w:rPr>
          <w:rStyle w:val="VerbatimChar"/>
        </w:rPr>
        <w:t xml:space="preserve">      api</w:t>
      </w:r>
      <w:r>
        <w:br/>
      </w:r>
      <w:r>
        <w:rPr>
          <w:rStyle w:val="VerbatimChar"/>
        </w:rPr>
        <w:t xml:space="preserve">      outbox-relay</w:t>
      </w:r>
      <w:r>
        <w:br/>
      </w:r>
      <w:r>
        <w:rPr>
          <w:rStyle w:val="VerbatimChar"/>
        </w:rPr>
        <w:t xml:space="preserve">      wallet-service</w:t>
      </w:r>
      <w:r>
        <w:br/>
      </w:r>
      <w:r>
        <w:rPr>
          <w:rStyle w:val="VerbatimChar"/>
        </w:rPr>
        <w:t xml:space="preserve">      web</w:t>
      </w:r>
      <w:r>
        <w:br/>
      </w:r>
      <w:r>
        <w:rPr>
          <w:rStyle w:val="VerbatimChar"/>
        </w:rPr>
        <w:t xml:space="preserve">      worker</w:t>
      </w:r>
      <w:r>
        <w:br/>
      </w:r>
      <w:r>
        <w:rPr>
          <w:rStyle w:val="VerbatimChar"/>
        </w:rPr>
        <w:t xml:space="preserve">    terraform</w:t>
      </w:r>
      <w:r>
        <w:br/>
      </w:r>
      <w:r>
        <w:rPr>
          <w:rStyle w:val="VerbatimChar"/>
        </w:rPr>
        <w:t xml:space="preserve">      envs</w:t>
      </w:r>
      <w:r>
        <w:br/>
      </w:r>
      <w:r>
        <w:rPr>
          <w:rStyle w:val="VerbatimChar"/>
        </w:rPr>
        <w:t xml:space="preserve">        dev</w:t>
      </w:r>
      <w:r>
        <w:br/>
      </w:r>
      <w:r>
        <w:rPr>
          <w:rStyle w:val="VerbatimChar"/>
        </w:rPr>
        <w:t xml:space="preserve">        prod</w:t>
      </w:r>
      <w:r>
        <w:br/>
      </w:r>
      <w:r>
        <w:rPr>
          <w:rStyle w:val="VerbatimChar"/>
        </w:rPr>
        <w:t xml:space="preserve">        staging</w:t>
      </w:r>
      <w:r>
        <w:br/>
      </w:r>
      <w:r>
        <w:rPr>
          <w:rStyle w:val="VerbatimChar"/>
        </w:rPr>
        <w:t xml:space="preserve">      modules</w:t>
      </w:r>
      <w:r>
        <w:br/>
      </w:r>
      <w:r>
        <w:rPr>
          <w:rStyle w:val="VerbatimChar"/>
        </w:rPr>
        <w:t xml:space="preserve">        aurora</w:t>
      </w:r>
      <w:r>
        <w:br/>
      </w:r>
      <w:r>
        <w:rPr>
          <w:rStyle w:val="VerbatimChar"/>
        </w:rPr>
        <w:t xml:space="preserve">        eks</w:t>
      </w:r>
      <w:r>
        <w:br/>
      </w:r>
      <w:r>
        <w:rPr>
          <w:rStyle w:val="VerbatimChar"/>
        </w:rPr>
        <w:t xml:space="preserve">        observability</w:t>
      </w:r>
      <w:r>
        <w:br/>
      </w:r>
      <w:r>
        <w:rPr>
          <w:rStyle w:val="VerbatimChar"/>
        </w:rPr>
        <w:t xml:space="preserve">        opensearch</w:t>
      </w:r>
      <w:r>
        <w:br/>
      </w:r>
      <w:r>
        <w:rPr>
          <w:rStyle w:val="VerbatimChar"/>
        </w:rPr>
        <w:t xml:space="preserve">        redis</w:t>
      </w:r>
      <w:r>
        <w:br/>
      </w:r>
      <w:r>
        <w:rPr>
          <w:rStyle w:val="VerbatimChar"/>
        </w:rPr>
        <w:t xml:space="preserve">        s3-cdn</w:t>
      </w:r>
      <w:r>
        <w:br/>
      </w:r>
      <w:r>
        <w:rPr>
          <w:rStyle w:val="VerbatimChar"/>
        </w:rPr>
        <w:t xml:space="preserve">        secrets</w:t>
      </w:r>
      <w:r>
        <w:br/>
      </w:r>
      <w:r>
        <w:rPr>
          <w:rStyle w:val="VerbatimChar"/>
        </w:rPr>
        <w:t xml:space="preserve">        vpc</w:t>
      </w:r>
      <w:r>
        <w:br/>
      </w:r>
      <w:r>
        <w:rPr>
          <w:rStyle w:val="VerbatimChar"/>
        </w:rPr>
        <w:t xml:space="preserve">        waf</w:t>
      </w:r>
      <w:r>
        <w:br/>
      </w:r>
      <w:r>
        <w:rPr>
          <w:rStyle w:val="VerbatimChar"/>
        </w:rPr>
        <w:t xml:space="preserve">  ops</w:t>
      </w:r>
      <w:r>
        <w:br/>
      </w:r>
      <w:r>
        <w:rPr>
          <w:rStyle w:val="VerbatimChar"/>
        </w:rPr>
        <w:t xml:space="preserve">    dashboards</w:t>
      </w:r>
      <w:r>
        <w:br/>
      </w:r>
      <w:r>
        <w:rPr>
          <w:rStyle w:val="VerbatimChar"/>
        </w:rPr>
        <w:t xml:space="preserve">    load-tests</w:t>
      </w:r>
      <w:r>
        <w:br/>
      </w:r>
      <w:r>
        <w:rPr>
          <w:rStyle w:val="VerbatimChar"/>
        </w:rPr>
        <w:t xml:space="preserve">    oncall</w:t>
      </w:r>
      <w:r>
        <w:br/>
      </w:r>
      <w:r>
        <w:rPr>
          <w:rStyle w:val="VerbatimChar"/>
        </w:rPr>
        <w:t xml:space="preserve">    runbooks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packages</w:t>
      </w:r>
      <w:r>
        <w:br/>
      </w:r>
      <w:r>
        <w:rPr>
          <w:rStyle w:val="VerbatimChar"/>
        </w:rPr>
        <w:t xml:space="preserve">    config</w:t>
      </w:r>
      <w:r>
        <w:br/>
      </w:r>
      <w:r>
        <w:rPr>
          <w:rStyle w:val="VerbatimChar"/>
        </w:rPr>
        <w:t xml:space="preserve">      eslint</w:t>
      </w:r>
      <w:r>
        <w:br/>
      </w:r>
      <w:r>
        <w:rPr>
          <w:rStyle w:val="VerbatimChar"/>
        </w:rPr>
        <w:t xml:space="preserve">      prettier</w:t>
      </w:r>
      <w:r>
        <w:br/>
      </w:r>
      <w:r>
        <w:rPr>
          <w:rStyle w:val="VerbatimChar"/>
        </w:rPr>
        <w:t xml:space="preserve">      tsconfig</w:t>
      </w:r>
      <w:r>
        <w:br/>
      </w:r>
      <w:r>
        <w:rPr>
          <w:rStyle w:val="VerbatimChar"/>
        </w:rPr>
        <w:t xml:space="preserve">    contracts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dto</w:t>
      </w:r>
      <w:r>
        <w:br/>
      </w:r>
      <w:r>
        <w:rPr>
          <w:rStyle w:val="VerbatimChar"/>
        </w:rPr>
        <w:t xml:space="preserve">        enums</w:t>
      </w:r>
      <w:r>
        <w:br/>
      </w:r>
      <w:r>
        <w:rPr>
          <w:rStyle w:val="VerbatimChar"/>
        </w:rPr>
        <w:t xml:space="preserve">        events</w:t>
      </w:r>
      <w:r>
        <w:br/>
      </w:r>
      <w:r>
        <w:rPr>
          <w:rStyle w:val="VerbatimChar"/>
        </w:rPr>
        <w:t xml:space="preserve">        openapi</w:t>
      </w:r>
      <w:r>
        <w:br/>
      </w:r>
      <w:r>
        <w:rPr>
          <w:rStyle w:val="VerbatimChar"/>
        </w:rPr>
        <w:t xml:space="preserve">    i18n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sdk-js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testing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tokens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ui</w:t>
      </w:r>
      <w:r>
        <w:br/>
      </w:r>
      <w:r>
        <w:rPr>
          <w:rStyle w:val="VerbatimChar"/>
        </w:rPr>
        <w:t xml:space="preserve">    ui-native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pnpm-workspace.yaml</w:t>
      </w:r>
      <w:r>
        <w:br/>
      </w:r>
      <w:r>
        <w:rPr>
          <w:rStyle w:val="VerbatimChar"/>
        </w:rPr>
        <w:t xml:space="preserve">  tools</w:t>
      </w:r>
      <w:r>
        <w:br/>
      </w:r>
      <w:r>
        <w:rPr>
          <w:rStyle w:val="VerbatimChar"/>
        </w:rPr>
        <w:t xml:space="preserve">    codegen</w:t>
      </w:r>
      <w:r>
        <w:br/>
      </w:r>
      <w:r>
        <w:rPr>
          <w:rStyle w:val="VerbatimChar"/>
        </w:rPr>
        <w:t xml:space="preserve">    eslint-rules</w:t>
      </w:r>
      <w:r>
        <w:br/>
      </w:r>
      <w:r>
        <w:rPr>
          <w:rStyle w:val="VerbatimChar"/>
        </w:rPr>
        <w:t xml:space="preserve">    scripts</w:t>
      </w:r>
      <w:r>
        <w:br/>
      </w:r>
      <w:r>
        <w:rPr>
          <w:rStyle w:val="VerbatimChar"/>
        </w:rPr>
        <w:t xml:space="preserve">  turbo.json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2026-06-11T18:52:25Z</dcterms:created>
  <dcterms:modified xsi:type="dcterms:W3CDTF">2026-06-11T18:52:25Z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