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A200C" w14:textId="77777777" w:rsidR="0032419C" w:rsidRDefault="0032419C" w:rsidP="0032419C">
      <w:bookmarkStart w:id="0" w:name="_GoBack"/>
      <w:bookmarkEnd w:id="0"/>
    </w:p>
    <w:p w14:paraId="469C2528" w14:textId="77777777" w:rsidR="0032419C" w:rsidRDefault="0032419C" w:rsidP="0032419C"/>
    <w:p w14:paraId="6F4A3D3B" w14:textId="77777777" w:rsidR="0032419C" w:rsidRDefault="0032419C" w:rsidP="0032419C">
      <w:pPr>
        <w:autoSpaceDE w:val="0"/>
        <w:autoSpaceDN w:val="0"/>
        <w:rPr>
          <w:rFonts w:ascii="Georgia" w:hAnsi="Georgia"/>
        </w:rPr>
      </w:pPr>
      <w:r>
        <w:rPr>
          <w:rFonts w:ascii="LiberationMono" w:hAnsi="LiberationMono"/>
          <w:color w:val="0000FF"/>
          <w:sz w:val="19"/>
          <w:szCs w:val="19"/>
        </w:rPr>
        <w:t>aws</w:t>
      </w:r>
      <w:r>
        <w:rPr>
          <w:rFonts w:ascii="Georgia" w:hAnsi="Georgia"/>
        </w:rPr>
        <w:t xml:space="preserve">.amazon.com. </w:t>
      </w:r>
    </w:p>
    <w:p w14:paraId="0E1BE823" w14:textId="77777777" w:rsidR="0032419C" w:rsidRDefault="0032419C" w:rsidP="0032419C">
      <w:pPr>
        <w:autoSpaceDE w:val="0"/>
        <w:autoSpaceDN w:val="0"/>
        <w:rPr>
          <w:rFonts w:ascii="Georgia" w:hAnsi="Georgia"/>
        </w:rPr>
      </w:pPr>
      <w:r>
        <w:rPr>
          <w:rFonts w:ascii="Georgia" w:hAnsi="Georgia"/>
        </w:rPr>
        <w:t xml:space="preserve">.com - </w:t>
      </w:r>
      <w:r>
        <w:rPr>
          <w:rFonts w:ascii="Georgia" w:hAnsi="Georgia"/>
          <w:u w:val="single"/>
        </w:rPr>
        <w:t>Top-Level Domain (TLD)  (DOMAIN)</w:t>
      </w:r>
    </w:p>
    <w:p w14:paraId="5FA5492D" w14:textId="77777777" w:rsidR="0032419C" w:rsidRDefault="0032419C" w:rsidP="0032419C">
      <w:pPr>
        <w:autoSpaceDE w:val="0"/>
        <w:autoSpaceDN w:val="0"/>
        <w:rPr>
          <w:rFonts w:ascii="Georgia" w:hAnsi="Georgia"/>
        </w:rPr>
      </w:pPr>
      <w:r>
        <w:rPr>
          <w:rFonts w:ascii="Georgia" w:hAnsi="Georgia"/>
        </w:rPr>
        <w:t xml:space="preserve">amazon - </w:t>
      </w:r>
      <w:r>
        <w:rPr>
          <w:rFonts w:ascii="Georgia" w:hAnsi="Georgia"/>
          <w:u w:val="single"/>
        </w:rPr>
        <w:t>Second-Level Domain (SLD).</w:t>
      </w:r>
      <w:r>
        <w:rPr>
          <w:rFonts w:ascii="Georgia" w:hAnsi="Georgia"/>
        </w:rPr>
        <w:t xml:space="preserve"> </w:t>
      </w:r>
    </w:p>
    <w:p w14:paraId="62F5219B" w14:textId="77777777" w:rsidR="0032419C" w:rsidRDefault="0032419C" w:rsidP="0032419C">
      <w:pPr>
        <w:autoSpaceDE w:val="0"/>
        <w:autoSpaceDN w:val="0"/>
        <w:rPr>
          <w:rFonts w:ascii="Georgia" w:hAnsi="Georgia"/>
        </w:rPr>
      </w:pPr>
      <w:r>
        <w:rPr>
          <w:rFonts w:ascii="Georgia" w:hAnsi="Georgia"/>
        </w:rPr>
        <w:t>www and aws - any number of lower levels below the SLD.</w:t>
      </w:r>
    </w:p>
    <w:p w14:paraId="7117247A" w14:textId="77777777" w:rsidR="0032419C" w:rsidRDefault="0032419C" w:rsidP="0032419C">
      <w:pPr>
        <w:rPr>
          <w:rFonts w:ascii="Georgia" w:hAnsi="Georgia"/>
        </w:rPr>
      </w:pPr>
    </w:p>
    <w:p w14:paraId="1FDF4F1D" w14:textId="77777777" w:rsidR="0032419C" w:rsidRDefault="0032419C" w:rsidP="0032419C">
      <w:pPr>
        <w:autoSpaceDE w:val="0"/>
        <w:autoSpaceDN w:val="0"/>
        <w:rPr>
          <w:rFonts w:ascii="Georgia" w:hAnsi="Georgia"/>
        </w:rPr>
      </w:pPr>
      <w:r>
        <w:rPr>
          <w:rFonts w:ascii="Georgia" w:hAnsi="Georgia"/>
        </w:rPr>
        <w:t xml:space="preserve">Amazon Route 53 is an </w:t>
      </w:r>
      <w:r>
        <w:rPr>
          <w:rFonts w:ascii="Georgia" w:hAnsi="Georgia"/>
          <w:u w:val="single"/>
        </w:rPr>
        <w:t>authoritative DNS system.</w:t>
      </w:r>
      <w:r>
        <w:rPr>
          <w:rFonts w:ascii="Georgia" w:hAnsi="Georgia"/>
        </w:rPr>
        <w:t xml:space="preserve"> An authoritative DNS system provides an update mechanism that developers use to manage their public DNS names.</w:t>
      </w:r>
    </w:p>
    <w:p w14:paraId="54EAC980" w14:textId="77777777" w:rsidR="0032419C" w:rsidRDefault="0032419C" w:rsidP="0032419C">
      <w:pPr>
        <w:rPr>
          <w:rFonts w:ascii="Georgia" w:hAnsi="Georgia"/>
        </w:rPr>
      </w:pPr>
    </w:p>
    <w:p w14:paraId="4E4115A8" w14:textId="77777777" w:rsidR="0032419C" w:rsidRDefault="0032419C" w:rsidP="0032419C">
      <w:pPr>
        <w:autoSpaceDE w:val="0"/>
        <w:autoSpaceDN w:val="0"/>
        <w:rPr>
          <w:rFonts w:ascii="Georgia" w:hAnsi="Georgia"/>
        </w:rPr>
      </w:pPr>
      <w:r>
        <w:rPr>
          <w:rFonts w:ascii="Georgia" w:hAnsi="Georgia"/>
        </w:rPr>
        <w:t xml:space="preserve">Certain parties are given management control over TLDs by the </w:t>
      </w:r>
      <w:r>
        <w:rPr>
          <w:rFonts w:ascii="Georgia" w:hAnsi="Georgia"/>
          <w:u w:val="single"/>
        </w:rPr>
        <w:t>Internet Corporation for Assigned Names and Numbers (ICANN</w:t>
      </w:r>
      <w:r>
        <w:rPr>
          <w:rFonts w:ascii="Georgia" w:hAnsi="Georgia"/>
        </w:rPr>
        <w:t>).</w:t>
      </w:r>
    </w:p>
    <w:p w14:paraId="31E8A5EC" w14:textId="77777777" w:rsidR="0032419C" w:rsidRDefault="0032419C" w:rsidP="0032419C">
      <w:pPr>
        <w:autoSpaceDE w:val="0"/>
        <w:autoSpaceDN w:val="0"/>
        <w:rPr>
          <w:rFonts w:ascii="Georgia" w:hAnsi="Georgia"/>
        </w:rPr>
      </w:pPr>
      <w:r>
        <w:rPr>
          <w:rFonts w:ascii="Georgia" w:hAnsi="Georgia"/>
        </w:rPr>
        <w:t xml:space="preserve">These parties can then distribute domain names under the TLD, usually through a </w:t>
      </w:r>
      <w:r>
        <w:rPr>
          <w:rFonts w:ascii="Georgia" w:hAnsi="Georgia"/>
          <w:u w:val="single"/>
        </w:rPr>
        <w:t>domain registrar</w:t>
      </w:r>
      <w:r>
        <w:rPr>
          <w:rFonts w:ascii="Georgia" w:hAnsi="Georgia"/>
        </w:rPr>
        <w:t>.</w:t>
      </w:r>
    </w:p>
    <w:p w14:paraId="45322B0C" w14:textId="77777777" w:rsidR="0032419C" w:rsidRDefault="0032419C" w:rsidP="0032419C">
      <w:pPr>
        <w:autoSpaceDE w:val="0"/>
        <w:autoSpaceDN w:val="0"/>
        <w:rPr>
          <w:rFonts w:ascii="Georgia" w:hAnsi="Georgia"/>
        </w:rPr>
      </w:pPr>
      <w:r>
        <w:rPr>
          <w:rFonts w:ascii="Georgia" w:hAnsi="Georgia"/>
        </w:rPr>
        <w:t xml:space="preserve">These domains are registered with the </w:t>
      </w:r>
      <w:r>
        <w:rPr>
          <w:rFonts w:ascii="Georgia" w:hAnsi="Georgia"/>
          <w:u w:val="single"/>
        </w:rPr>
        <w:t>Network Information Center (InterNIC)</w:t>
      </w:r>
      <w:r>
        <w:rPr>
          <w:rFonts w:ascii="Georgia" w:hAnsi="Georgia"/>
        </w:rPr>
        <w:t xml:space="preserve"> - enforces the uniqueness of domain names across the Internet.</w:t>
      </w:r>
    </w:p>
    <w:p w14:paraId="30AA3CCF" w14:textId="77777777" w:rsidR="0032419C" w:rsidRDefault="0032419C" w:rsidP="0032419C">
      <w:pPr>
        <w:autoSpaceDE w:val="0"/>
        <w:autoSpaceDN w:val="0"/>
        <w:rPr>
          <w:rFonts w:ascii="Georgia" w:hAnsi="Georgia"/>
        </w:rPr>
      </w:pPr>
    </w:p>
    <w:p w14:paraId="0DEB95B0" w14:textId="77777777" w:rsidR="0032419C" w:rsidRDefault="0032419C" w:rsidP="0032419C">
      <w:pPr>
        <w:autoSpaceDE w:val="0"/>
        <w:autoSpaceDN w:val="0"/>
        <w:rPr>
          <w:rFonts w:ascii="Georgia" w:hAnsi="Georgia"/>
        </w:rPr>
      </w:pPr>
      <w:r>
        <w:rPr>
          <w:rFonts w:ascii="Georgia" w:hAnsi="Georgia"/>
          <w:u w:val="single"/>
        </w:rPr>
        <w:t>Domain Name</w:t>
      </w:r>
      <w:r>
        <w:rPr>
          <w:rFonts w:ascii="Georgia" w:hAnsi="Georgia"/>
        </w:rPr>
        <w:t xml:space="preserve"> – Example amazon.com (</w:t>
      </w:r>
      <w:r>
        <w:rPr>
          <w:rFonts w:ascii="Georgia" w:hAnsi="Georgia"/>
          <w:u w:val="single"/>
        </w:rPr>
        <w:t>Subdomain</w:t>
      </w:r>
      <w:r>
        <w:rPr>
          <w:rFonts w:ascii="Georgia" w:hAnsi="Georgia"/>
        </w:rPr>
        <w:t>)</w:t>
      </w:r>
    </w:p>
    <w:p w14:paraId="21DA352A" w14:textId="77777777" w:rsidR="0032419C" w:rsidRDefault="0032419C" w:rsidP="0032419C">
      <w:pPr>
        <w:autoSpaceDE w:val="0"/>
        <w:autoSpaceDN w:val="0"/>
        <w:rPr>
          <w:rFonts w:ascii="Georgia" w:hAnsi="Georgia"/>
        </w:rPr>
      </w:pPr>
    </w:p>
    <w:p w14:paraId="4B3656E3" w14:textId="77777777" w:rsidR="0032419C" w:rsidRDefault="0032419C" w:rsidP="0032419C">
      <w:pPr>
        <w:autoSpaceDE w:val="0"/>
        <w:autoSpaceDN w:val="0"/>
        <w:rPr>
          <w:rFonts w:ascii="Georgia" w:hAnsi="Georgia"/>
        </w:rPr>
      </w:pPr>
      <w:r>
        <w:rPr>
          <w:rFonts w:ascii="Georgia" w:hAnsi="Georgia"/>
        </w:rPr>
        <w:t>left-most portions of a domain are the most specific. This is how DNS works: from most to least specific as you read from left to right.</w:t>
      </w:r>
    </w:p>
    <w:p w14:paraId="7EB01901" w14:textId="77777777" w:rsidR="0032419C" w:rsidRDefault="0032419C" w:rsidP="0032419C">
      <w:pPr>
        <w:autoSpaceDE w:val="0"/>
        <w:autoSpaceDN w:val="0"/>
        <w:rPr>
          <w:rFonts w:ascii="Georgia" w:hAnsi="Georgia"/>
        </w:rPr>
      </w:pPr>
    </w:p>
    <w:p w14:paraId="44BC33B3" w14:textId="10567FF3" w:rsidR="0032419C" w:rsidRDefault="0032419C" w:rsidP="0032419C">
      <w:pPr>
        <w:autoSpaceDE w:val="0"/>
        <w:autoSpaceDN w:val="0"/>
        <w:rPr>
          <w:rFonts w:ascii="Georgia" w:hAnsi="Georgia"/>
        </w:rPr>
      </w:pPr>
      <w:r>
        <w:rPr>
          <w:noProof/>
        </w:rPr>
        <w:drawing>
          <wp:inline distT="0" distB="0" distL="0" distR="0" wp14:anchorId="4AD3E592" wp14:editId="5A1C7237">
            <wp:extent cx="5114925" cy="2895600"/>
            <wp:effectExtent l="0" t="0" r="9525" b="0"/>
            <wp:docPr id="11" name="Picture 11" descr="cid:image011.png@01D40AD9.D796E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11.png@01D40AD9.D796EB00"/>
                    <pic:cNvPicPr>
                      <a:picLocks noChangeAspect="1"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5114925" cy="2895600"/>
                    </a:xfrm>
                    <a:prstGeom prst="rect">
                      <a:avLst/>
                    </a:prstGeom>
                    <a:noFill/>
                    <a:ln>
                      <a:noFill/>
                    </a:ln>
                  </pic:spPr>
                </pic:pic>
              </a:graphicData>
            </a:graphic>
          </wp:inline>
        </w:drawing>
      </w:r>
    </w:p>
    <w:p w14:paraId="03182915" w14:textId="77777777" w:rsidR="0032419C" w:rsidRDefault="0032419C" w:rsidP="0032419C">
      <w:pPr>
        <w:autoSpaceDE w:val="0"/>
        <w:autoSpaceDN w:val="0"/>
        <w:rPr>
          <w:rFonts w:ascii="Georgia" w:hAnsi="Georgia"/>
        </w:rPr>
      </w:pPr>
    </w:p>
    <w:p w14:paraId="50ECAFF1" w14:textId="77777777" w:rsidR="0032419C" w:rsidRDefault="0032419C" w:rsidP="0032419C">
      <w:pPr>
        <w:autoSpaceDE w:val="0"/>
        <w:autoSpaceDN w:val="0"/>
        <w:rPr>
          <w:rFonts w:ascii="LiberationSans-Bold" w:hAnsi="LiberationSans-Bold"/>
          <w:b/>
          <w:bCs/>
        </w:rPr>
      </w:pPr>
      <w:r>
        <w:rPr>
          <w:rFonts w:ascii="LiberationSans-Bold" w:hAnsi="LiberationSans-Bold"/>
          <w:b/>
          <w:bCs/>
        </w:rPr>
        <w:t>Name Servers – Multiple Name servers under a DNS</w:t>
      </w:r>
    </w:p>
    <w:p w14:paraId="23269BED" w14:textId="77777777" w:rsidR="0032419C" w:rsidRDefault="0032419C" w:rsidP="0032419C">
      <w:pPr>
        <w:autoSpaceDE w:val="0"/>
        <w:autoSpaceDN w:val="0"/>
        <w:rPr>
          <w:rFonts w:ascii="Georgia" w:hAnsi="Georgia"/>
        </w:rPr>
      </w:pPr>
      <w:r>
        <w:rPr>
          <w:rFonts w:ascii="Georgia" w:hAnsi="Georgia"/>
        </w:rPr>
        <w:t xml:space="preserve">A </w:t>
      </w:r>
      <w:r>
        <w:rPr>
          <w:rFonts w:ascii="Georgia-Italic" w:hAnsi="Georgia-Italic"/>
          <w:i/>
          <w:iCs/>
        </w:rPr>
        <w:t xml:space="preserve">name server </w:t>
      </w:r>
      <w:r>
        <w:rPr>
          <w:rFonts w:ascii="Georgia" w:hAnsi="Georgia"/>
        </w:rPr>
        <w:t>is a computer designated to translate domain names into IP addresses</w:t>
      </w:r>
    </w:p>
    <w:p w14:paraId="1B38A8BE" w14:textId="77777777" w:rsidR="0032419C" w:rsidRDefault="0032419C" w:rsidP="0032419C">
      <w:pPr>
        <w:autoSpaceDE w:val="0"/>
        <w:autoSpaceDN w:val="0"/>
        <w:rPr>
          <w:rFonts w:ascii="Georgia" w:hAnsi="Georgia"/>
        </w:rPr>
      </w:pPr>
    </w:p>
    <w:p w14:paraId="67AE4C19" w14:textId="77777777" w:rsidR="0032419C" w:rsidRDefault="0032419C" w:rsidP="0032419C">
      <w:pPr>
        <w:autoSpaceDE w:val="0"/>
        <w:autoSpaceDN w:val="0"/>
        <w:rPr>
          <w:rFonts w:ascii="LiberationSans-Bold" w:hAnsi="LiberationSans-Bold"/>
          <w:b/>
          <w:bCs/>
          <w:sz w:val="28"/>
          <w:szCs w:val="28"/>
          <w:u w:val="single"/>
        </w:rPr>
      </w:pPr>
      <w:r>
        <w:rPr>
          <w:rFonts w:ascii="LiberationSans-Bold" w:hAnsi="LiberationSans-Bold"/>
          <w:b/>
          <w:bCs/>
          <w:sz w:val="28"/>
          <w:szCs w:val="28"/>
          <w:u w:val="single"/>
        </w:rPr>
        <w:t>Zone Files</w:t>
      </w:r>
    </w:p>
    <w:p w14:paraId="24AA5B70" w14:textId="77777777" w:rsidR="0032419C" w:rsidRDefault="0032419C" w:rsidP="0032419C">
      <w:pPr>
        <w:autoSpaceDE w:val="0"/>
        <w:autoSpaceDN w:val="0"/>
        <w:rPr>
          <w:rFonts w:ascii="Georgia" w:hAnsi="Georgia"/>
        </w:rPr>
      </w:pPr>
      <w:r>
        <w:rPr>
          <w:rFonts w:ascii="Georgia" w:hAnsi="Georgia"/>
        </w:rPr>
        <w:t xml:space="preserve">A </w:t>
      </w:r>
      <w:r>
        <w:rPr>
          <w:rFonts w:ascii="Georgia-Italic" w:hAnsi="Georgia-Italic"/>
          <w:i/>
          <w:iCs/>
        </w:rPr>
        <w:t xml:space="preserve">zone file </w:t>
      </w:r>
      <w:r>
        <w:rPr>
          <w:rFonts w:ascii="Georgia" w:hAnsi="Georgia"/>
        </w:rPr>
        <w:t>is a simple text file that contains the mappings between domain names and IP addresses.</w:t>
      </w:r>
    </w:p>
    <w:p w14:paraId="368290EF" w14:textId="77777777" w:rsidR="0032419C" w:rsidRDefault="0032419C" w:rsidP="0032419C">
      <w:pPr>
        <w:autoSpaceDE w:val="0"/>
        <w:autoSpaceDN w:val="0"/>
        <w:rPr>
          <w:rFonts w:ascii="Georgia" w:hAnsi="Georgia"/>
          <w:b/>
          <w:bCs/>
        </w:rPr>
      </w:pPr>
      <w:r>
        <w:rPr>
          <w:rFonts w:ascii="Georgia" w:hAnsi="Georgia"/>
        </w:rPr>
        <w:t>Zone files are the way that name servers store information about the domains they know.</w:t>
      </w:r>
    </w:p>
    <w:p w14:paraId="49FEF1F9" w14:textId="77777777" w:rsidR="0032419C" w:rsidRDefault="0032419C" w:rsidP="0032419C">
      <w:pPr>
        <w:autoSpaceDE w:val="0"/>
        <w:autoSpaceDN w:val="0"/>
        <w:rPr>
          <w:rFonts w:ascii="Georgia" w:hAnsi="Georgia"/>
        </w:rPr>
      </w:pPr>
      <w:r>
        <w:rPr>
          <w:rFonts w:ascii="Georgia" w:hAnsi="Georgia"/>
        </w:rPr>
        <w:t xml:space="preserve">A zone file describes a </w:t>
      </w:r>
      <w:r>
        <w:rPr>
          <w:rFonts w:ascii="Georgia" w:hAnsi="Georgia"/>
          <w:b/>
          <w:bCs/>
          <w:u w:val="single"/>
        </w:rPr>
        <w:t>DNS zone</w:t>
      </w:r>
      <w:r>
        <w:rPr>
          <w:rFonts w:ascii="Georgia" w:hAnsi="Georgia"/>
        </w:rPr>
        <w:t>, which is a subset of the entire DNS.</w:t>
      </w:r>
    </w:p>
    <w:p w14:paraId="5495AC6E" w14:textId="77777777" w:rsidR="0032419C" w:rsidRDefault="0032419C" w:rsidP="0032419C">
      <w:pPr>
        <w:autoSpaceDE w:val="0"/>
        <w:autoSpaceDN w:val="0"/>
        <w:rPr>
          <w:rFonts w:ascii="Georgia" w:hAnsi="Georgia"/>
        </w:rPr>
      </w:pPr>
      <w:r>
        <w:rPr>
          <w:rFonts w:ascii="Georgia" w:hAnsi="Georgia"/>
        </w:rPr>
        <w:t>Zone files are generally used to configure a single domain,</w:t>
      </w:r>
    </w:p>
    <w:p w14:paraId="0D04E309" w14:textId="77777777" w:rsidR="0032419C" w:rsidRDefault="0032419C" w:rsidP="0032419C">
      <w:pPr>
        <w:autoSpaceDE w:val="0"/>
        <w:autoSpaceDN w:val="0"/>
        <w:rPr>
          <w:rFonts w:ascii="Georgia" w:hAnsi="Georgia"/>
        </w:rPr>
      </w:pPr>
      <w:r>
        <w:rPr>
          <w:rFonts w:ascii="LiberationMono" w:hAnsi="LiberationMono"/>
          <w:sz w:val="19"/>
          <w:szCs w:val="19"/>
          <w:u w:val="single"/>
        </w:rPr>
        <w:lastRenderedPageBreak/>
        <w:t xml:space="preserve">$ORIGIN </w:t>
      </w:r>
      <w:r>
        <w:rPr>
          <w:rFonts w:ascii="Georgia" w:hAnsi="Georgia"/>
          <w:u w:val="single"/>
        </w:rPr>
        <w:t>directive</w:t>
      </w:r>
      <w:r>
        <w:rPr>
          <w:rFonts w:ascii="Georgia" w:hAnsi="Georgia"/>
        </w:rPr>
        <w:t xml:space="preserve"> is a parameter equal to the zone’s </w:t>
      </w:r>
      <w:r>
        <w:rPr>
          <w:rFonts w:ascii="Georgia" w:hAnsi="Georgia"/>
          <w:u w:val="single"/>
        </w:rPr>
        <w:t>highest level of authority by default</w:t>
      </w:r>
      <w:r>
        <w:rPr>
          <w:rFonts w:ascii="Georgia" w:hAnsi="Georgia"/>
        </w:rPr>
        <w:t xml:space="preserve">. If a zone file is used to configure the </w:t>
      </w:r>
      <w:r>
        <w:rPr>
          <w:rFonts w:ascii="LiberationMono" w:hAnsi="LiberationMono"/>
          <w:sz w:val="19"/>
          <w:szCs w:val="19"/>
        </w:rPr>
        <w:t xml:space="preserve">example.com </w:t>
      </w:r>
      <w:r>
        <w:rPr>
          <w:rFonts w:ascii="Georgia" w:hAnsi="Georgia"/>
        </w:rPr>
        <w:t xml:space="preserve">domain, the </w:t>
      </w:r>
      <w:r>
        <w:rPr>
          <w:rFonts w:ascii="LiberationMono" w:hAnsi="LiberationMono"/>
          <w:sz w:val="19"/>
          <w:szCs w:val="19"/>
        </w:rPr>
        <w:t xml:space="preserve">$ORIGIN </w:t>
      </w:r>
      <w:r>
        <w:rPr>
          <w:rFonts w:ascii="Georgia" w:hAnsi="Georgia"/>
        </w:rPr>
        <w:t xml:space="preserve">would be set to </w:t>
      </w:r>
      <w:r>
        <w:rPr>
          <w:rFonts w:ascii="LiberationMono" w:hAnsi="LiberationMono"/>
          <w:sz w:val="19"/>
          <w:szCs w:val="19"/>
        </w:rPr>
        <w:t>example.com</w:t>
      </w:r>
    </w:p>
    <w:p w14:paraId="0F869967" w14:textId="77777777" w:rsidR="0032419C" w:rsidRDefault="0032419C" w:rsidP="0032419C">
      <w:pPr>
        <w:autoSpaceDE w:val="0"/>
        <w:autoSpaceDN w:val="0"/>
        <w:rPr>
          <w:rFonts w:ascii="Georgia" w:hAnsi="Georgia"/>
        </w:rPr>
      </w:pPr>
      <w:r>
        <w:rPr>
          <w:rFonts w:ascii="LiberationMono" w:hAnsi="LiberationMono"/>
          <w:sz w:val="19"/>
          <w:szCs w:val="19"/>
          <w:u w:val="single"/>
        </w:rPr>
        <w:t xml:space="preserve">$TTL </w:t>
      </w:r>
      <w:r>
        <w:rPr>
          <w:rFonts w:ascii="Georgia" w:hAnsi="Georgia"/>
          <w:u w:val="single"/>
        </w:rPr>
        <w:t>directive</w:t>
      </w:r>
      <w:r>
        <w:rPr>
          <w:rFonts w:ascii="Georgia" w:hAnsi="Georgia"/>
        </w:rPr>
        <w:t xml:space="preserve"> configures the default </w:t>
      </w:r>
      <w:r>
        <w:rPr>
          <w:rFonts w:ascii="Georgia" w:hAnsi="Georgia"/>
          <w:u w:val="single"/>
        </w:rPr>
        <w:t>Time to Live (TTL)</w:t>
      </w:r>
      <w:r>
        <w:rPr>
          <w:rFonts w:ascii="Georgia" w:hAnsi="Georgia"/>
        </w:rPr>
        <w:t xml:space="preserve"> value for resource records in the zone. This value defines the </w:t>
      </w:r>
      <w:r>
        <w:rPr>
          <w:rFonts w:ascii="Georgia" w:hAnsi="Georgia"/>
          <w:u w:val="single"/>
        </w:rPr>
        <w:t>length of time that previously queried results are available to a caching name server before they expire</w:t>
      </w:r>
      <w:r>
        <w:rPr>
          <w:rFonts w:ascii="Georgia" w:hAnsi="Georgia"/>
        </w:rPr>
        <w:t>.</w:t>
      </w:r>
    </w:p>
    <w:p w14:paraId="39B7C2AF" w14:textId="77777777" w:rsidR="0032419C" w:rsidRDefault="0032419C" w:rsidP="0032419C">
      <w:pPr>
        <w:autoSpaceDE w:val="0"/>
        <w:autoSpaceDN w:val="0"/>
        <w:rPr>
          <w:rFonts w:ascii="Georgia" w:hAnsi="Georgia"/>
        </w:rPr>
      </w:pPr>
    </w:p>
    <w:p w14:paraId="59B48B3D" w14:textId="77777777" w:rsidR="0032419C" w:rsidRDefault="0032419C" w:rsidP="0032419C">
      <w:pPr>
        <w:autoSpaceDE w:val="0"/>
        <w:autoSpaceDN w:val="0"/>
        <w:rPr>
          <w:rFonts w:ascii="Georgia" w:hAnsi="Georgia"/>
        </w:rPr>
      </w:pPr>
      <w:r>
        <w:rPr>
          <w:rFonts w:ascii="Georgia" w:hAnsi="Georgia"/>
        </w:rPr>
        <w:t xml:space="preserve">A </w:t>
      </w:r>
      <w:r>
        <w:rPr>
          <w:rFonts w:ascii="Georgia" w:hAnsi="Georgia"/>
          <w:b/>
          <w:bCs/>
          <w:u w:val="single"/>
        </w:rPr>
        <w:t>domain name registrar</w:t>
      </w:r>
      <w:r>
        <w:rPr>
          <w:rFonts w:ascii="Georgia" w:hAnsi="Georgia"/>
        </w:rPr>
        <w:t xml:space="preserve"> is an organization or commercial entity that manages the reservation of Internet domain names. </w:t>
      </w:r>
    </w:p>
    <w:p w14:paraId="7E4E90ED" w14:textId="77777777" w:rsidR="0032419C" w:rsidRDefault="0032419C" w:rsidP="0032419C">
      <w:pPr>
        <w:autoSpaceDE w:val="0"/>
        <w:autoSpaceDN w:val="0"/>
        <w:rPr>
          <w:rFonts w:ascii="Georgia" w:hAnsi="Georgia"/>
        </w:rPr>
      </w:pPr>
    </w:p>
    <w:p w14:paraId="271AD846" w14:textId="77777777" w:rsidR="0032419C" w:rsidRDefault="0032419C" w:rsidP="0032419C">
      <w:pPr>
        <w:autoSpaceDE w:val="0"/>
        <w:autoSpaceDN w:val="0"/>
        <w:rPr>
          <w:rFonts w:ascii="Georgia" w:hAnsi="Georgia"/>
        </w:rPr>
      </w:pPr>
      <w:r>
        <w:rPr>
          <w:rFonts w:ascii="Georgia" w:hAnsi="Georgia"/>
        </w:rPr>
        <w:t>Domain Name</w:t>
      </w:r>
    </w:p>
    <w:p w14:paraId="4BE7B8CA" w14:textId="77777777" w:rsidR="0032419C" w:rsidRDefault="0032419C" w:rsidP="0032419C">
      <w:pPr>
        <w:numPr>
          <w:ilvl w:val="0"/>
          <w:numId w:val="1"/>
        </w:numPr>
        <w:autoSpaceDE w:val="0"/>
        <w:autoSpaceDN w:val="0"/>
        <w:rPr>
          <w:rFonts w:ascii="Georgia" w:eastAsia="Times New Roman" w:hAnsi="Georgia"/>
        </w:rPr>
      </w:pPr>
      <w:r>
        <w:rPr>
          <w:rFonts w:ascii="Georgia" w:eastAsia="Times New Roman" w:hAnsi="Georgia"/>
        </w:rPr>
        <w:t xml:space="preserve">Zone </w:t>
      </w:r>
    </w:p>
    <w:p w14:paraId="13A9028A" w14:textId="77777777" w:rsidR="0032419C" w:rsidRDefault="0032419C" w:rsidP="0032419C">
      <w:pPr>
        <w:autoSpaceDE w:val="0"/>
        <w:autoSpaceDN w:val="0"/>
        <w:ind w:left="360" w:firstLine="720"/>
        <w:rPr>
          <w:rFonts w:ascii="Georgia" w:hAnsi="Georgia"/>
        </w:rPr>
      </w:pPr>
      <w:r>
        <w:rPr>
          <w:rFonts w:ascii="Georgia" w:hAnsi="Georgia"/>
        </w:rPr>
        <w:t>(Zone file)</w:t>
      </w:r>
    </w:p>
    <w:p w14:paraId="55D323DA" w14:textId="77777777" w:rsidR="0032419C" w:rsidRDefault="0032419C" w:rsidP="0032419C">
      <w:pPr>
        <w:numPr>
          <w:ilvl w:val="0"/>
          <w:numId w:val="2"/>
        </w:numPr>
        <w:autoSpaceDE w:val="0"/>
        <w:autoSpaceDN w:val="0"/>
        <w:rPr>
          <w:rFonts w:ascii="Georgia" w:eastAsia="Times New Roman" w:hAnsi="Georgia"/>
        </w:rPr>
      </w:pPr>
      <w:r>
        <w:rPr>
          <w:rFonts w:ascii="Georgia" w:eastAsia="Times New Roman" w:hAnsi="Georgia"/>
        </w:rPr>
        <w:t>Records</w:t>
      </w:r>
    </w:p>
    <w:p w14:paraId="2013331F" w14:textId="77777777" w:rsidR="0032419C" w:rsidRDefault="0032419C" w:rsidP="0032419C">
      <w:pPr>
        <w:numPr>
          <w:ilvl w:val="1"/>
          <w:numId w:val="2"/>
        </w:numPr>
        <w:autoSpaceDE w:val="0"/>
        <w:autoSpaceDN w:val="0"/>
        <w:rPr>
          <w:rFonts w:ascii="Georgia" w:eastAsia="Times New Roman" w:hAnsi="Georgia"/>
        </w:rPr>
      </w:pPr>
      <w:r>
        <w:rPr>
          <w:rFonts w:ascii="Georgia" w:eastAsia="Times New Roman" w:hAnsi="Georgia"/>
        </w:rPr>
        <w:t>SOA</w:t>
      </w:r>
    </w:p>
    <w:p w14:paraId="1B9CE655" w14:textId="77777777" w:rsidR="0032419C" w:rsidRDefault="0032419C" w:rsidP="0032419C">
      <w:pPr>
        <w:numPr>
          <w:ilvl w:val="1"/>
          <w:numId w:val="2"/>
        </w:numPr>
        <w:autoSpaceDE w:val="0"/>
        <w:autoSpaceDN w:val="0"/>
        <w:rPr>
          <w:rFonts w:ascii="Georgia" w:eastAsia="Times New Roman" w:hAnsi="Georgia"/>
        </w:rPr>
      </w:pPr>
      <w:r>
        <w:rPr>
          <w:rFonts w:ascii="Georgia" w:eastAsia="Times New Roman" w:hAnsi="Georgia"/>
        </w:rPr>
        <w:t>A or AAAA</w:t>
      </w:r>
    </w:p>
    <w:p w14:paraId="6D3D1BF3" w14:textId="77777777" w:rsidR="0032419C" w:rsidRDefault="0032419C" w:rsidP="0032419C">
      <w:pPr>
        <w:autoSpaceDE w:val="0"/>
        <w:autoSpaceDN w:val="0"/>
        <w:rPr>
          <w:rFonts w:ascii="Georgia" w:hAnsi="Georgia"/>
        </w:rPr>
      </w:pPr>
    </w:p>
    <w:p w14:paraId="5C6627A5" w14:textId="77777777" w:rsidR="0032419C" w:rsidRDefault="0032419C" w:rsidP="0032419C">
      <w:pPr>
        <w:autoSpaceDE w:val="0"/>
        <w:autoSpaceDN w:val="0"/>
        <w:rPr>
          <w:rFonts w:ascii="Georgia" w:hAnsi="Georgia"/>
          <w:u w:val="single"/>
        </w:rPr>
      </w:pPr>
      <w:r>
        <w:rPr>
          <w:rFonts w:ascii="Georgia" w:hAnsi="Georgia"/>
          <w:u w:val="single"/>
        </w:rPr>
        <w:t>DNS resolution</w:t>
      </w:r>
    </w:p>
    <w:p w14:paraId="560BD435" w14:textId="77777777" w:rsidR="0032419C" w:rsidRDefault="0032419C" w:rsidP="0032419C">
      <w:pPr>
        <w:autoSpaceDE w:val="0"/>
        <w:autoSpaceDN w:val="0"/>
        <w:rPr>
          <w:rFonts w:ascii="Georgia" w:hAnsi="Georgia"/>
        </w:rPr>
      </w:pPr>
    </w:p>
    <w:p w14:paraId="1ED8EB58" w14:textId="77777777" w:rsidR="0032419C" w:rsidRDefault="0032419C" w:rsidP="0032419C">
      <w:pPr>
        <w:autoSpaceDE w:val="0"/>
        <w:autoSpaceDN w:val="0"/>
        <w:rPr>
          <w:rFonts w:ascii="LiberationSans-Bold" w:hAnsi="LiberationSans-Bold"/>
          <w:b/>
          <w:bCs/>
          <w:sz w:val="31"/>
          <w:szCs w:val="31"/>
        </w:rPr>
      </w:pPr>
      <w:r>
        <w:rPr>
          <w:rFonts w:ascii="LiberationSans-Bold" w:hAnsi="LiberationSans-Bold"/>
          <w:b/>
          <w:bCs/>
          <w:sz w:val="31"/>
          <w:szCs w:val="31"/>
        </w:rPr>
        <w:t>Record Types</w:t>
      </w:r>
    </w:p>
    <w:p w14:paraId="02C94CA4" w14:textId="77777777" w:rsidR="0032419C" w:rsidRDefault="0032419C" w:rsidP="0032419C">
      <w:pPr>
        <w:autoSpaceDE w:val="0"/>
        <w:autoSpaceDN w:val="0"/>
        <w:rPr>
          <w:rFonts w:ascii="Georgia" w:hAnsi="Georgia"/>
        </w:rPr>
      </w:pPr>
      <w:r>
        <w:rPr>
          <w:rFonts w:ascii="Georgia" w:hAnsi="Georgia"/>
          <w:u w:val="single"/>
        </w:rPr>
        <w:t>Each zone file contains records</w:t>
      </w:r>
      <w:r>
        <w:rPr>
          <w:rFonts w:ascii="Georgia" w:hAnsi="Georgia"/>
        </w:rPr>
        <w:t xml:space="preserve">. In its simplest form, a </w:t>
      </w:r>
      <w:r>
        <w:rPr>
          <w:rFonts w:ascii="Georgia-Italic" w:hAnsi="Georgia-Italic"/>
          <w:i/>
          <w:iCs/>
          <w:u w:val="single"/>
        </w:rPr>
        <w:t xml:space="preserve">record </w:t>
      </w:r>
      <w:r>
        <w:rPr>
          <w:rFonts w:ascii="Georgia" w:hAnsi="Georgia"/>
          <w:u w:val="single"/>
        </w:rPr>
        <w:t>is a single mapping between a resource and a name</w:t>
      </w:r>
      <w:r>
        <w:rPr>
          <w:rFonts w:ascii="Georgia" w:hAnsi="Georgia"/>
        </w:rPr>
        <w:t>.</w:t>
      </w:r>
    </w:p>
    <w:p w14:paraId="7F8DCF7E" w14:textId="77777777" w:rsidR="0032419C" w:rsidRDefault="0032419C" w:rsidP="0032419C">
      <w:pPr>
        <w:autoSpaceDE w:val="0"/>
        <w:autoSpaceDN w:val="0"/>
        <w:rPr>
          <w:rFonts w:ascii="Georgia" w:hAnsi="Georgia"/>
        </w:rPr>
      </w:pPr>
      <w:r>
        <w:rPr>
          <w:rFonts w:ascii="Georgia" w:hAnsi="Georgia"/>
        </w:rPr>
        <w:t>These can map a domain name to an IP address or define resources for the domain, such as name servers or mail servers</w:t>
      </w:r>
    </w:p>
    <w:p w14:paraId="7E5E2383" w14:textId="77777777" w:rsidR="0032419C" w:rsidRDefault="0032419C" w:rsidP="0032419C">
      <w:pPr>
        <w:autoSpaceDE w:val="0"/>
        <w:autoSpaceDN w:val="0"/>
        <w:rPr>
          <w:rFonts w:ascii="Georgia" w:hAnsi="Georgia"/>
        </w:rPr>
      </w:pPr>
    </w:p>
    <w:p w14:paraId="7C854A67" w14:textId="77777777" w:rsidR="0032419C" w:rsidRDefault="0032419C" w:rsidP="0032419C">
      <w:pPr>
        <w:autoSpaceDE w:val="0"/>
        <w:autoSpaceDN w:val="0"/>
        <w:rPr>
          <w:rFonts w:ascii="LiberationSans-Bold" w:hAnsi="LiberationSans-Bold"/>
          <w:b/>
          <w:bCs/>
          <w:u w:val="single"/>
        </w:rPr>
      </w:pPr>
      <w:r>
        <w:rPr>
          <w:rFonts w:ascii="LiberationSans-Bold" w:hAnsi="LiberationSans-Bold"/>
          <w:b/>
          <w:bCs/>
          <w:u w:val="single"/>
        </w:rPr>
        <w:t>Start of Authority (SOA) Record</w:t>
      </w:r>
    </w:p>
    <w:p w14:paraId="20844E53" w14:textId="77777777" w:rsidR="0032419C" w:rsidRDefault="0032419C" w:rsidP="0032419C">
      <w:pPr>
        <w:autoSpaceDE w:val="0"/>
        <w:autoSpaceDN w:val="0"/>
        <w:rPr>
          <w:rFonts w:ascii="Georgia" w:hAnsi="Georgia"/>
        </w:rPr>
      </w:pPr>
      <w:r>
        <w:rPr>
          <w:rFonts w:ascii="Georgia" w:hAnsi="Georgia"/>
        </w:rPr>
        <w:t xml:space="preserve">A </w:t>
      </w:r>
      <w:r>
        <w:rPr>
          <w:rFonts w:ascii="Georgia-Italic" w:hAnsi="Georgia-Italic"/>
          <w:i/>
          <w:iCs/>
        </w:rPr>
        <w:t xml:space="preserve">Start of Authority (SOA) record </w:t>
      </w:r>
      <w:r>
        <w:rPr>
          <w:rFonts w:ascii="Georgia" w:hAnsi="Georgia"/>
        </w:rPr>
        <w:t>is mandatory in all zone files, and it identifies the base DNS information about the domain. Each zone contains a single SOA record</w:t>
      </w:r>
    </w:p>
    <w:p w14:paraId="0EBD9834" w14:textId="77777777" w:rsidR="0032419C" w:rsidRDefault="0032419C" w:rsidP="0032419C">
      <w:pPr>
        <w:numPr>
          <w:ilvl w:val="0"/>
          <w:numId w:val="3"/>
        </w:numPr>
        <w:autoSpaceDE w:val="0"/>
        <w:autoSpaceDN w:val="0"/>
        <w:rPr>
          <w:rFonts w:ascii="Georgia" w:eastAsia="Times New Roman" w:hAnsi="Georgia"/>
        </w:rPr>
      </w:pPr>
      <w:r>
        <w:rPr>
          <w:rFonts w:ascii="Georgia" w:eastAsia="Times New Roman" w:hAnsi="Georgia"/>
        </w:rPr>
        <w:t>DNS server Name for the zone</w:t>
      </w:r>
    </w:p>
    <w:p w14:paraId="1A84B266" w14:textId="77777777" w:rsidR="0032419C" w:rsidRDefault="0032419C" w:rsidP="0032419C">
      <w:pPr>
        <w:numPr>
          <w:ilvl w:val="0"/>
          <w:numId w:val="3"/>
        </w:numPr>
        <w:autoSpaceDE w:val="0"/>
        <w:autoSpaceDN w:val="0"/>
        <w:rPr>
          <w:rFonts w:ascii="Georgia" w:eastAsia="Times New Roman" w:hAnsi="Georgia"/>
        </w:rPr>
      </w:pPr>
      <w:r>
        <w:rPr>
          <w:rFonts w:ascii="Georgia" w:eastAsia="Times New Roman" w:hAnsi="Georgia"/>
        </w:rPr>
        <w:t>zone administrator</w:t>
      </w:r>
    </w:p>
    <w:p w14:paraId="6FBCACAC" w14:textId="77777777" w:rsidR="0032419C" w:rsidRDefault="0032419C" w:rsidP="0032419C">
      <w:pPr>
        <w:numPr>
          <w:ilvl w:val="0"/>
          <w:numId w:val="3"/>
        </w:numPr>
        <w:autoSpaceDE w:val="0"/>
        <w:autoSpaceDN w:val="0"/>
        <w:rPr>
          <w:rFonts w:ascii="Georgia" w:eastAsia="Times New Roman" w:hAnsi="Georgia"/>
        </w:rPr>
      </w:pPr>
      <w:r>
        <w:rPr>
          <w:rFonts w:ascii="Georgia" w:eastAsia="Times New Roman" w:hAnsi="Georgia"/>
        </w:rPr>
        <w:t>default TTL</w:t>
      </w:r>
    </w:p>
    <w:p w14:paraId="34393679" w14:textId="77777777" w:rsidR="0032419C" w:rsidRDefault="0032419C" w:rsidP="0032419C">
      <w:pPr>
        <w:numPr>
          <w:ilvl w:val="0"/>
          <w:numId w:val="3"/>
        </w:numPr>
        <w:autoSpaceDE w:val="0"/>
        <w:autoSpaceDN w:val="0"/>
        <w:rPr>
          <w:rFonts w:ascii="Georgia" w:eastAsia="Times New Roman" w:hAnsi="Georgia"/>
        </w:rPr>
      </w:pPr>
      <w:r>
        <w:rPr>
          <w:rFonts w:ascii="Georgia" w:eastAsia="Times New Roman" w:hAnsi="Georgia"/>
        </w:rPr>
        <w:t>some timeouts..</w:t>
      </w:r>
    </w:p>
    <w:p w14:paraId="11EBA0B1" w14:textId="77777777" w:rsidR="0032419C" w:rsidRDefault="0032419C" w:rsidP="0032419C">
      <w:pPr>
        <w:autoSpaceDE w:val="0"/>
        <w:autoSpaceDN w:val="0"/>
        <w:rPr>
          <w:rFonts w:ascii="Georgia" w:hAnsi="Georgia"/>
        </w:rPr>
      </w:pPr>
    </w:p>
    <w:p w14:paraId="17806CE3" w14:textId="77777777" w:rsidR="0032419C" w:rsidRDefault="0032419C" w:rsidP="0032419C">
      <w:pPr>
        <w:autoSpaceDE w:val="0"/>
        <w:autoSpaceDN w:val="0"/>
        <w:rPr>
          <w:rFonts w:ascii="LiberationSans-Bold" w:hAnsi="LiberationSans-Bold"/>
          <w:b/>
          <w:bCs/>
          <w:u w:val="single"/>
        </w:rPr>
      </w:pPr>
      <w:r>
        <w:rPr>
          <w:rFonts w:ascii="LiberationSans-Bold" w:hAnsi="LiberationSans-Bold"/>
          <w:b/>
          <w:bCs/>
          <w:u w:val="single"/>
        </w:rPr>
        <w:t>A and AAAA</w:t>
      </w:r>
    </w:p>
    <w:p w14:paraId="34DDF7FD" w14:textId="77777777" w:rsidR="0032419C" w:rsidRDefault="0032419C" w:rsidP="0032419C">
      <w:pPr>
        <w:autoSpaceDE w:val="0"/>
        <w:autoSpaceDN w:val="0"/>
        <w:rPr>
          <w:rFonts w:ascii="Georgia" w:hAnsi="Georgia"/>
        </w:rPr>
      </w:pPr>
      <w:r>
        <w:rPr>
          <w:rFonts w:ascii="Georgia" w:hAnsi="Georgia"/>
        </w:rPr>
        <w:t xml:space="preserve">map a host to an IP address. </w:t>
      </w:r>
    </w:p>
    <w:p w14:paraId="427F6F3D" w14:textId="77777777" w:rsidR="0032419C" w:rsidRDefault="0032419C" w:rsidP="0032419C">
      <w:pPr>
        <w:autoSpaceDE w:val="0"/>
        <w:autoSpaceDN w:val="0"/>
        <w:rPr>
          <w:rFonts w:ascii="Georgia" w:hAnsi="Georgia"/>
        </w:rPr>
      </w:pPr>
      <w:r>
        <w:rPr>
          <w:rFonts w:ascii="Georgia" w:hAnsi="Georgia"/>
        </w:rPr>
        <w:t>A – for IPv4</w:t>
      </w:r>
    </w:p>
    <w:p w14:paraId="2DDB5832" w14:textId="77777777" w:rsidR="0032419C" w:rsidRDefault="0032419C" w:rsidP="0032419C">
      <w:pPr>
        <w:autoSpaceDE w:val="0"/>
        <w:autoSpaceDN w:val="0"/>
        <w:rPr>
          <w:rFonts w:ascii="Georgia" w:hAnsi="Georgia"/>
        </w:rPr>
      </w:pPr>
      <w:r>
        <w:rPr>
          <w:rFonts w:ascii="Georgia" w:hAnsi="Georgia"/>
        </w:rPr>
        <w:t xml:space="preserve">AAAA – Ipv6 addresses </w:t>
      </w:r>
    </w:p>
    <w:p w14:paraId="52D33241" w14:textId="77777777" w:rsidR="0032419C" w:rsidRDefault="0032419C" w:rsidP="0032419C">
      <w:pPr>
        <w:autoSpaceDE w:val="0"/>
        <w:autoSpaceDN w:val="0"/>
        <w:rPr>
          <w:rFonts w:ascii="Georgia" w:hAnsi="Georgia"/>
        </w:rPr>
      </w:pPr>
    </w:p>
    <w:p w14:paraId="0B3BDB62" w14:textId="77777777" w:rsidR="0032419C" w:rsidRDefault="0032419C" w:rsidP="0032419C">
      <w:pPr>
        <w:autoSpaceDE w:val="0"/>
        <w:autoSpaceDN w:val="0"/>
        <w:rPr>
          <w:rFonts w:ascii="LiberationSans-Bold" w:hAnsi="LiberationSans-Bold"/>
          <w:b/>
          <w:bCs/>
        </w:rPr>
      </w:pPr>
      <w:r>
        <w:rPr>
          <w:rFonts w:ascii="LiberationSans-Bold" w:hAnsi="LiberationSans-Bold"/>
          <w:b/>
          <w:bCs/>
        </w:rPr>
        <w:t>Canonical Name (CNAME)</w:t>
      </w:r>
    </w:p>
    <w:p w14:paraId="125BE412" w14:textId="77777777" w:rsidR="0032419C" w:rsidRDefault="0032419C" w:rsidP="0032419C">
      <w:pPr>
        <w:autoSpaceDE w:val="0"/>
        <w:autoSpaceDN w:val="0"/>
        <w:rPr>
          <w:rFonts w:ascii="Georgia" w:hAnsi="Georgia"/>
        </w:rPr>
      </w:pPr>
      <w:r>
        <w:rPr>
          <w:rFonts w:ascii="Georgia" w:hAnsi="Georgia"/>
        </w:rPr>
        <w:t>defines an alias for the CNAME for your server</w:t>
      </w:r>
    </w:p>
    <w:p w14:paraId="6A49331F" w14:textId="77777777" w:rsidR="0032419C" w:rsidRDefault="0032419C" w:rsidP="0032419C">
      <w:pPr>
        <w:autoSpaceDE w:val="0"/>
        <w:autoSpaceDN w:val="0"/>
        <w:rPr>
          <w:rFonts w:ascii="Georgia" w:hAnsi="Georgia"/>
        </w:rPr>
      </w:pPr>
    </w:p>
    <w:p w14:paraId="153B0907" w14:textId="77777777" w:rsidR="0032419C" w:rsidRDefault="0032419C" w:rsidP="0032419C">
      <w:pPr>
        <w:autoSpaceDE w:val="0"/>
        <w:autoSpaceDN w:val="0"/>
        <w:rPr>
          <w:rFonts w:ascii="LiberationSans-Bold" w:hAnsi="LiberationSans-Bold"/>
          <w:b/>
          <w:bCs/>
        </w:rPr>
      </w:pPr>
      <w:r>
        <w:rPr>
          <w:rFonts w:ascii="LiberationSans-Bold" w:hAnsi="LiberationSans-Bold"/>
          <w:b/>
          <w:bCs/>
        </w:rPr>
        <w:t>Mail Exchange (MX)</w:t>
      </w:r>
    </w:p>
    <w:p w14:paraId="14D60014" w14:textId="77777777" w:rsidR="0032419C" w:rsidRDefault="0032419C" w:rsidP="0032419C">
      <w:pPr>
        <w:autoSpaceDE w:val="0"/>
        <w:autoSpaceDN w:val="0"/>
        <w:rPr>
          <w:rFonts w:ascii="Georgia" w:hAnsi="Georgia"/>
        </w:rPr>
      </w:pPr>
      <w:r>
        <w:rPr>
          <w:rFonts w:ascii="Georgia-Italic" w:hAnsi="Georgia-Italic"/>
          <w:i/>
          <w:iCs/>
        </w:rPr>
        <w:t>Mail Exchange (MX) record</w:t>
      </w:r>
      <w:r>
        <w:rPr>
          <w:rFonts w:ascii="Georgia" w:hAnsi="Georgia"/>
        </w:rPr>
        <w:t xml:space="preserve">s are used to </w:t>
      </w:r>
      <w:r>
        <w:rPr>
          <w:rFonts w:ascii="Georgia" w:hAnsi="Georgia"/>
          <w:u w:val="single"/>
        </w:rPr>
        <w:t>define the mail servers used for a domain</w:t>
      </w:r>
      <w:r>
        <w:rPr>
          <w:rFonts w:ascii="Georgia" w:hAnsi="Georgia"/>
        </w:rPr>
        <w:t xml:space="preserve"> and ensure that email messages are routed correctly.</w:t>
      </w:r>
    </w:p>
    <w:p w14:paraId="70CDAB05" w14:textId="77777777" w:rsidR="0032419C" w:rsidRDefault="0032419C" w:rsidP="0032419C">
      <w:pPr>
        <w:autoSpaceDE w:val="0"/>
        <w:autoSpaceDN w:val="0"/>
        <w:rPr>
          <w:rFonts w:ascii="Georgia" w:hAnsi="Georgia"/>
        </w:rPr>
      </w:pPr>
      <w:r>
        <w:rPr>
          <w:rFonts w:ascii="Georgia" w:hAnsi="Georgia"/>
        </w:rPr>
        <w:t>The MX record should point to a host defined by an A or AAAA record and not one defined by a CNAME</w:t>
      </w:r>
    </w:p>
    <w:p w14:paraId="1D26E205" w14:textId="77777777" w:rsidR="0032419C" w:rsidRDefault="0032419C" w:rsidP="0032419C">
      <w:pPr>
        <w:autoSpaceDE w:val="0"/>
        <w:autoSpaceDN w:val="0"/>
        <w:rPr>
          <w:rFonts w:ascii="Georgia" w:hAnsi="Georgia"/>
        </w:rPr>
      </w:pPr>
    </w:p>
    <w:p w14:paraId="77B98F63" w14:textId="77777777" w:rsidR="0032419C" w:rsidRDefault="0032419C" w:rsidP="0032419C">
      <w:pPr>
        <w:autoSpaceDE w:val="0"/>
        <w:autoSpaceDN w:val="0"/>
        <w:rPr>
          <w:rFonts w:ascii="LiberationSans-Bold" w:hAnsi="LiberationSans-Bold"/>
          <w:b/>
          <w:bCs/>
        </w:rPr>
      </w:pPr>
      <w:r>
        <w:rPr>
          <w:rFonts w:ascii="LiberationSans-Bold" w:hAnsi="LiberationSans-Bold"/>
          <w:b/>
          <w:bCs/>
        </w:rPr>
        <w:t>Name Server (NS)</w:t>
      </w:r>
    </w:p>
    <w:p w14:paraId="24BEC44C" w14:textId="77777777" w:rsidR="0032419C" w:rsidRDefault="0032419C" w:rsidP="0032419C">
      <w:pPr>
        <w:autoSpaceDE w:val="0"/>
        <w:autoSpaceDN w:val="0"/>
        <w:rPr>
          <w:rFonts w:ascii="Georgia" w:hAnsi="Georgia"/>
        </w:rPr>
      </w:pPr>
      <w:r>
        <w:rPr>
          <w:rFonts w:ascii="Georgia-Italic" w:hAnsi="Georgia-Italic"/>
          <w:i/>
          <w:iCs/>
        </w:rPr>
        <w:t>Name Server (NS) record</w:t>
      </w:r>
      <w:r>
        <w:rPr>
          <w:rFonts w:ascii="Georgia" w:hAnsi="Georgia"/>
        </w:rPr>
        <w:t>s are used by TLD servers to direct traffic to the DNS server that contains the authoritative DNS records.</w:t>
      </w:r>
    </w:p>
    <w:p w14:paraId="457D70D9" w14:textId="77777777" w:rsidR="0032419C" w:rsidRDefault="0032419C" w:rsidP="0032419C">
      <w:pPr>
        <w:autoSpaceDE w:val="0"/>
        <w:autoSpaceDN w:val="0"/>
        <w:rPr>
          <w:rFonts w:ascii="Georgia" w:hAnsi="Georgia"/>
        </w:rPr>
      </w:pPr>
    </w:p>
    <w:p w14:paraId="785F1B7B" w14:textId="77777777" w:rsidR="0032419C" w:rsidRDefault="0032419C" w:rsidP="0032419C">
      <w:pPr>
        <w:autoSpaceDE w:val="0"/>
        <w:autoSpaceDN w:val="0"/>
        <w:rPr>
          <w:rFonts w:ascii="LiberationSans-Bold" w:hAnsi="LiberationSans-Bold"/>
          <w:b/>
          <w:bCs/>
        </w:rPr>
      </w:pPr>
      <w:r>
        <w:rPr>
          <w:rFonts w:ascii="LiberationSans-Bold" w:hAnsi="LiberationSans-Bold"/>
          <w:b/>
          <w:bCs/>
        </w:rPr>
        <w:lastRenderedPageBreak/>
        <w:t>Pointer (PTR)</w:t>
      </w:r>
    </w:p>
    <w:p w14:paraId="73AE380A" w14:textId="77777777" w:rsidR="0032419C" w:rsidRDefault="0032419C" w:rsidP="0032419C">
      <w:pPr>
        <w:autoSpaceDE w:val="0"/>
        <w:autoSpaceDN w:val="0"/>
        <w:rPr>
          <w:rFonts w:ascii="Georgia" w:hAnsi="Georgia"/>
        </w:rPr>
      </w:pPr>
      <w:r>
        <w:rPr>
          <w:rFonts w:ascii="Georgia" w:hAnsi="Georgia"/>
        </w:rPr>
        <w:t xml:space="preserve">PTR records map an IP address to a DNS name, </w:t>
      </w:r>
    </w:p>
    <w:p w14:paraId="7DA8C94C" w14:textId="77777777" w:rsidR="0032419C" w:rsidRDefault="0032419C" w:rsidP="0032419C">
      <w:pPr>
        <w:autoSpaceDE w:val="0"/>
        <w:autoSpaceDN w:val="0"/>
        <w:rPr>
          <w:rFonts w:ascii="Georgia" w:hAnsi="Georgia"/>
        </w:rPr>
      </w:pPr>
      <w:r>
        <w:rPr>
          <w:rFonts w:ascii="Georgia" w:hAnsi="Georgia"/>
        </w:rPr>
        <w:t>used to check if the server name is associated with the IP address from where the connection was initiated.</w:t>
      </w:r>
    </w:p>
    <w:p w14:paraId="4F3F5794" w14:textId="77777777" w:rsidR="0032419C" w:rsidRDefault="0032419C" w:rsidP="0032419C">
      <w:pPr>
        <w:autoSpaceDE w:val="0"/>
        <w:autoSpaceDN w:val="0"/>
        <w:rPr>
          <w:rFonts w:ascii="Georgia" w:hAnsi="Georgia"/>
        </w:rPr>
      </w:pPr>
    </w:p>
    <w:p w14:paraId="4C0FA30E" w14:textId="77777777" w:rsidR="0032419C" w:rsidRDefault="0032419C" w:rsidP="0032419C">
      <w:pPr>
        <w:autoSpaceDE w:val="0"/>
        <w:autoSpaceDN w:val="0"/>
        <w:rPr>
          <w:rFonts w:ascii="LiberationSans-Bold" w:hAnsi="LiberationSans-Bold"/>
          <w:b/>
          <w:bCs/>
        </w:rPr>
      </w:pPr>
      <w:r>
        <w:rPr>
          <w:rFonts w:ascii="LiberationSans-Bold" w:hAnsi="LiberationSans-Bold"/>
          <w:b/>
          <w:bCs/>
        </w:rPr>
        <w:t>Text (TXT)</w:t>
      </w:r>
    </w:p>
    <w:p w14:paraId="0EEF2535" w14:textId="77777777" w:rsidR="0032419C" w:rsidRDefault="0032419C" w:rsidP="0032419C">
      <w:pPr>
        <w:autoSpaceDE w:val="0"/>
        <w:autoSpaceDN w:val="0"/>
        <w:rPr>
          <w:rFonts w:ascii="Georgia" w:hAnsi="Georgia"/>
        </w:rPr>
      </w:pPr>
      <w:r>
        <w:rPr>
          <w:rFonts w:ascii="Georgia" w:hAnsi="Georgia"/>
        </w:rPr>
        <w:t xml:space="preserve">to hold text information. </w:t>
      </w:r>
    </w:p>
    <w:p w14:paraId="077322EC" w14:textId="77777777" w:rsidR="0032419C" w:rsidRDefault="0032419C" w:rsidP="0032419C">
      <w:pPr>
        <w:autoSpaceDE w:val="0"/>
        <w:autoSpaceDN w:val="0"/>
        <w:rPr>
          <w:rFonts w:ascii="Georgia" w:hAnsi="Georgia"/>
        </w:rPr>
      </w:pPr>
      <w:r>
        <w:rPr>
          <w:rFonts w:ascii="Georgia" w:hAnsi="Georgia"/>
        </w:rPr>
        <w:t>ability to associate some arbitrary and unformatted text with a host or other name, such as human readable information about a server, network, data center, and other accounting information.</w:t>
      </w:r>
    </w:p>
    <w:p w14:paraId="670F61D8" w14:textId="77777777" w:rsidR="0032419C" w:rsidRDefault="0032419C" w:rsidP="0032419C">
      <w:pPr>
        <w:autoSpaceDE w:val="0"/>
        <w:autoSpaceDN w:val="0"/>
        <w:rPr>
          <w:rFonts w:ascii="Georgia" w:hAnsi="Georgia"/>
        </w:rPr>
      </w:pPr>
    </w:p>
    <w:p w14:paraId="54297874" w14:textId="77777777" w:rsidR="0032419C" w:rsidRDefault="0032419C" w:rsidP="0032419C">
      <w:pPr>
        <w:autoSpaceDE w:val="0"/>
        <w:autoSpaceDN w:val="0"/>
        <w:rPr>
          <w:rFonts w:ascii="LiberationSans-Bold" w:hAnsi="LiberationSans-Bold"/>
          <w:b/>
          <w:bCs/>
        </w:rPr>
      </w:pPr>
      <w:r>
        <w:rPr>
          <w:rFonts w:ascii="LiberationSans-Bold" w:hAnsi="LiberationSans-Bold"/>
          <w:b/>
          <w:bCs/>
        </w:rPr>
        <w:t>Service (SRV)</w:t>
      </w:r>
    </w:p>
    <w:p w14:paraId="55FEE3F0" w14:textId="77777777" w:rsidR="0032419C" w:rsidRDefault="0032419C" w:rsidP="0032419C">
      <w:pPr>
        <w:autoSpaceDE w:val="0"/>
        <w:autoSpaceDN w:val="0"/>
        <w:rPr>
          <w:rFonts w:ascii="Georgia" w:hAnsi="Georgia"/>
        </w:rPr>
      </w:pPr>
      <w:r>
        <w:rPr>
          <w:rFonts w:ascii="Georgia" w:hAnsi="Georgia"/>
        </w:rPr>
        <w:t xml:space="preserve">a specification of data in the DNS </w:t>
      </w:r>
      <w:r>
        <w:rPr>
          <w:rFonts w:ascii="Georgia" w:hAnsi="Georgia"/>
          <w:u w:val="single"/>
        </w:rPr>
        <w:t>defining the location (the host name and port number) of servers for specified services</w:t>
      </w:r>
      <w:r>
        <w:rPr>
          <w:rFonts w:ascii="Georgia" w:hAnsi="Georgia"/>
        </w:rPr>
        <w:t>.</w:t>
      </w:r>
    </w:p>
    <w:p w14:paraId="2E7B5A4F" w14:textId="77777777" w:rsidR="0032419C" w:rsidRDefault="0032419C" w:rsidP="0032419C">
      <w:pPr>
        <w:autoSpaceDE w:val="0"/>
        <w:autoSpaceDN w:val="0"/>
        <w:rPr>
          <w:rFonts w:ascii="Georgia" w:hAnsi="Georgia"/>
        </w:rPr>
      </w:pPr>
      <w:r>
        <w:rPr>
          <w:rFonts w:ascii="Georgia" w:hAnsi="Georgia"/>
        </w:rPr>
        <w:t>Service example – web/http</w:t>
      </w:r>
    </w:p>
    <w:p w14:paraId="4D4466A9" w14:textId="77777777" w:rsidR="0032419C" w:rsidRDefault="0032419C" w:rsidP="0032419C">
      <w:pPr>
        <w:autoSpaceDE w:val="0"/>
        <w:autoSpaceDN w:val="0"/>
        <w:rPr>
          <w:rFonts w:ascii="Georgia" w:hAnsi="Georgia"/>
        </w:rPr>
      </w:pPr>
    </w:p>
    <w:p w14:paraId="542332B1" w14:textId="77777777" w:rsidR="0032419C" w:rsidRDefault="0032419C" w:rsidP="0032419C">
      <w:pPr>
        <w:autoSpaceDE w:val="0"/>
        <w:autoSpaceDN w:val="0"/>
        <w:rPr>
          <w:rFonts w:ascii="LiberationSans-Bold" w:hAnsi="LiberationSans-Bold"/>
          <w:b/>
          <w:bCs/>
        </w:rPr>
      </w:pPr>
      <w:r>
        <w:rPr>
          <w:rFonts w:ascii="LiberationSans-Bold" w:hAnsi="LiberationSans-Bold"/>
          <w:b/>
          <w:bCs/>
        </w:rPr>
        <w:t>Sender Policy Framework (SPF)</w:t>
      </w:r>
    </w:p>
    <w:p w14:paraId="655C8D36" w14:textId="77777777" w:rsidR="0032419C" w:rsidRDefault="0032419C" w:rsidP="0032419C">
      <w:pPr>
        <w:autoSpaceDE w:val="0"/>
        <w:autoSpaceDN w:val="0"/>
        <w:rPr>
          <w:rFonts w:ascii="Georgia" w:hAnsi="Georgia"/>
        </w:rPr>
      </w:pPr>
      <w:r>
        <w:rPr>
          <w:rFonts w:ascii="Georgia" w:hAnsi="Georgia"/>
        </w:rPr>
        <w:t>S</w:t>
      </w:r>
      <w:r>
        <w:rPr>
          <w:rFonts w:ascii="Georgia-Italic" w:hAnsi="Georgia-Italic"/>
          <w:i/>
          <w:iCs/>
        </w:rPr>
        <w:t>ender Policy Framework (SPF) record</w:t>
      </w:r>
      <w:r>
        <w:rPr>
          <w:rFonts w:ascii="Georgia" w:hAnsi="Georgia"/>
        </w:rPr>
        <w:t>s are used by mail servers to combat spam. An SPF record tells a mail server what IP addresses are authorized to send an email from your domain name.</w:t>
      </w:r>
    </w:p>
    <w:p w14:paraId="2AA23373" w14:textId="77777777" w:rsidR="0032419C" w:rsidRDefault="0032419C" w:rsidP="0032419C">
      <w:pPr>
        <w:autoSpaceDE w:val="0"/>
        <w:autoSpaceDN w:val="0"/>
        <w:rPr>
          <w:rFonts w:ascii="Georgia" w:hAnsi="Georgia"/>
        </w:rPr>
      </w:pPr>
      <w:r>
        <w:rPr>
          <w:rFonts w:ascii="Georgia" w:hAnsi="Georgia"/>
        </w:rPr>
        <w:t>This prevents people from spoofing emails from your domain name.</w:t>
      </w:r>
    </w:p>
    <w:p w14:paraId="2B9C8CA9" w14:textId="77777777" w:rsidR="0032419C" w:rsidRDefault="0032419C" w:rsidP="0032419C">
      <w:pPr>
        <w:autoSpaceDE w:val="0"/>
        <w:autoSpaceDN w:val="0"/>
        <w:rPr>
          <w:rFonts w:ascii="Georgia" w:hAnsi="Georgia"/>
        </w:rPr>
      </w:pPr>
    </w:p>
    <w:p w14:paraId="2FCCE69E" w14:textId="77777777" w:rsidR="0032419C" w:rsidRDefault="0032419C" w:rsidP="0032419C">
      <w:pPr>
        <w:autoSpaceDE w:val="0"/>
        <w:autoSpaceDN w:val="0"/>
        <w:rPr>
          <w:rFonts w:ascii="Georgia" w:hAnsi="Georgia"/>
        </w:rPr>
      </w:pPr>
      <w:r>
        <w:rPr>
          <w:rFonts w:ascii="Georgia" w:hAnsi="Georgia"/>
        </w:rPr>
        <w:t>Amazon Route 53 performs three main functions:</w:t>
      </w:r>
    </w:p>
    <w:p w14:paraId="62B81037" w14:textId="77777777" w:rsidR="0032419C" w:rsidRDefault="0032419C" w:rsidP="0032419C">
      <w:pPr>
        <w:autoSpaceDE w:val="0"/>
        <w:autoSpaceDN w:val="0"/>
        <w:rPr>
          <w:rFonts w:ascii="Georgia-BoldItalic" w:hAnsi="Georgia-BoldItalic"/>
          <w:b/>
          <w:bCs/>
          <w:i/>
          <w:iCs/>
        </w:rPr>
      </w:pPr>
      <w:r>
        <w:rPr>
          <w:rFonts w:ascii="Georgia-BoldItalic" w:hAnsi="Georgia-BoldItalic"/>
          <w:b/>
          <w:bCs/>
          <w:i/>
          <w:iCs/>
        </w:rPr>
        <w:t>Domain registration</w:t>
      </w:r>
    </w:p>
    <w:p w14:paraId="4A52FF7F" w14:textId="77777777" w:rsidR="0032419C" w:rsidRDefault="0032419C" w:rsidP="0032419C">
      <w:pPr>
        <w:autoSpaceDE w:val="0"/>
        <w:autoSpaceDN w:val="0"/>
        <w:rPr>
          <w:rFonts w:ascii="Georgia" w:hAnsi="Georgia"/>
        </w:rPr>
      </w:pPr>
      <w:r>
        <w:rPr>
          <w:rFonts w:ascii="Georgia" w:hAnsi="Georgia"/>
        </w:rPr>
        <w:t>option to transfer the domain registration to Amazon Route 53.</w:t>
      </w:r>
    </w:p>
    <w:p w14:paraId="6D208C17" w14:textId="77777777" w:rsidR="0032419C" w:rsidRDefault="0032419C" w:rsidP="0032419C">
      <w:pPr>
        <w:autoSpaceDE w:val="0"/>
        <w:autoSpaceDN w:val="0"/>
        <w:rPr>
          <w:rFonts w:ascii="Georgia-BoldItalic" w:hAnsi="Georgia-BoldItalic"/>
          <w:b/>
          <w:bCs/>
          <w:i/>
          <w:iCs/>
        </w:rPr>
      </w:pPr>
    </w:p>
    <w:p w14:paraId="14AB5036" w14:textId="77777777" w:rsidR="0032419C" w:rsidRDefault="0032419C" w:rsidP="0032419C">
      <w:pPr>
        <w:autoSpaceDE w:val="0"/>
        <w:autoSpaceDN w:val="0"/>
        <w:rPr>
          <w:rFonts w:ascii="Georgia" w:hAnsi="Georgia"/>
        </w:rPr>
      </w:pPr>
      <w:r>
        <w:rPr>
          <w:rFonts w:ascii="Georgia-BoldItalic" w:hAnsi="Georgia-BoldItalic"/>
          <w:b/>
          <w:bCs/>
          <w:i/>
          <w:iCs/>
        </w:rPr>
        <w:t>DNS service</w:t>
      </w:r>
      <w:r>
        <w:rPr>
          <w:rFonts w:ascii="Georgia" w:hAnsi="Georgia"/>
        </w:rPr>
        <w:t>—</w:t>
      </w:r>
    </w:p>
    <w:p w14:paraId="0B30D2DB" w14:textId="77777777" w:rsidR="0032419C" w:rsidRDefault="0032419C" w:rsidP="0032419C">
      <w:pPr>
        <w:autoSpaceDE w:val="0"/>
        <w:autoSpaceDN w:val="0"/>
        <w:rPr>
          <w:rFonts w:ascii="Georgia" w:hAnsi="Georgia"/>
        </w:rPr>
      </w:pPr>
      <w:r>
        <w:rPr>
          <w:rFonts w:ascii="Georgia" w:hAnsi="Georgia"/>
        </w:rPr>
        <w:t xml:space="preserve">If you register a new domain name with Amazon Route 53, Amazon Route 53 will be automatically configured as the DNS service for the domain, </w:t>
      </w:r>
    </w:p>
    <w:p w14:paraId="6B15C79D" w14:textId="77777777" w:rsidR="0032419C" w:rsidRDefault="0032419C" w:rsidP="0032419C">
      <w:pPr>
        <w:autoSpaceDE w:val="0"/>
        <w:autoSpaceDN w:val="0"/>
        <w:rPr>
          <w:rFonts w:ascii="Georgia" w:hAnsi="Georgia"/>
        </w:rPr>
      </w:pPr>
      <w:r>
        <w:rPr>
          <w:rFonts w:ascii="Georgia" w:hAnsi="Georgia"/>
        </w:rPr>
        <w:t> </w:t>
      </w:r>
      <w:r>
        <w:rPr>
          <w:rFonts w:ascii="Georgia-Italic" w:hAnsi="Georgia-Italic"/>
          <w:i/>
          <w:iCs/>
        </w:rPr>
        <w:t xml:space="preserve">hosted zone </w:t>
      </w:r>
      <w:r>
        <w:rPr>
          <w:rFonts w:ascii="Georgia" w:hAnsi="Georgia"/>
        </w:rPr>
        <w:t xml:space="preserve">will be created for your domain. </w:t>
      </w:r>
    </w:p>
    <w:p w14:paraId="3D97CABF" w14:textId="77777777" w:rsidR="0032419C" w:rsidRDefault="0032419C" w:rsidP="0032419C">
      <w:pPr>
        <w:autoSpaceDE w:val="0"/>
        <w:autoSpaceDN w:val="0"/>
        <w:rPr>
          <w:rFonts w:ascii="Georgia" w:hAnsi="Georgia"/>
        </w:rPr>
      </w:pPr>
      <w:r>
        <w:rPr>
          <w:rFonts w:ascii="Georgia" w:hAnsi="Georgia"/>
        </w:rPr>
        <w:t xml:space="preserve">You add </w:t>
      </w:r>
      <w:r>
        <w:rPr>
          <w:rFonts w:ascii="Georgia" w:hAnsi="Georgia"/>
          <w:u w:val="single"/>
        </w:rPr>
        <w:t>resource record sets</w:t>
      </w:r>
      <w:r>
        <w:rPr>
          <w:rFonts w:ascii="Georgia" w:hAnsi="Georgia"/>
        </w:rPr>
        <w:t xml:space="preserve"> to the hosted zone, which </w:t>
      </w:r>
      <w:r>
        <w:rPr>
          <w:rFonts w:ascii="Georgia" w:hAnsi="Georgia"/>
          <w:u w:val="single"/>
        </w:rPr>
        <w:t>define how you want Amazon Route 53 to respond to DNS queries for your domain</w:t>
      </w:r>
    </w:p>
    <w:p w14:paraId="0349CCD8" w14:textId="77777777" w:rsidR="0032419C" w:rsidRDefault="0032419C" w:rsidP="0032419C">
      <w:pPr>
        <w:autoSpaceDE w:val="0"/>
        <w:autoSpaceDN w:val="0"/>
        <w:rPr>
          <w:rFonts w:ascii="Georgia" w:hAnsi="Georgia"/>
        </w:rPr>
      </w:pPr>
      <w:r>
        <w:rPr>
          <w:rFonts w:ascii="Georgia" w:hAnsi="Georgia"/>
        </w:rPr>
        <w:t xml:space="preserve">If you’re using Amazon CloudFront, Amazon Simple Storage Service (Amazon S3), or Elastic Load Balancing, you can configure Amazon Route 53 to route Internet traffic to those resources </w:t>
      </w:r>
    </w:p>
    <w:p w14:paraId="41442A93" w14:textId="77777777" w:rsidR="0032419C" w:rsidRDefault="0032419C" w:rsidP="0032419C">
      <w:pPr>
        <w:autoSpaceDE w:val="0"/>
        <w:autoSpaceDN w:val="0"/>
        <w:rPr>
          <w:rFonts w:ascii="Georgia" w:hAnsi="Georgia"/>
        </w:rPr>
      </w:pPr>
    </w:p>
    <w:p w14:paraId="6F221468" w14:textId="77777777" w:rsidR="0032419C" w:rsidRDefault="0032419C" w:rsidP="0032419C">
      <w:pPr>
        <w:autoSpaceDE w:val="0"/>
        <w:autoSpaceDN w:val="0"/>
        <w:rPr>
          <w:rFonts w:ascii="Georgia" w:hAnsi="Georgia"/>
        </w:rPr>
      </w:pPr>
      <w:r>
        <w:rPr>
          <w:rFonts w:ascii="Georgia-BoldItalic" w:hAnsi="Georgia-BoldItalic"/>
          <w:b/>
          <w:bCs/>
          <w:i/>
          <w:iCs/>
        </w:rPr>
        <w:t>Health checking</w:t>
      </w:r>
      <w:r>
        <w:rPr>
          <w:rFonts w:ascii="Georgia" w:hAnsi="Georgia"/>
        </w:rPr>
        <w:t>—</w:t>
      </w:r>
    </w:p>
    <w:p w14:paraId="0975C3CF" w14:textId="77777777" w:rsidR="0032419C" w:rsidRDefault="0032419C" w:rsidP="0032419C">
      <w:pPr>
        <w:autoSpaceDE w:val="0"/>
        <w:autoSpaceDN w:val="0"/>
        <w:rPr>
          <w:rFonts w:ascii="Georgia" w:hAnsi="Georgia"/>
        </w:rPr>
      </w:pPr>
    </w:p>
    <w:p w14:paraId="05E59094" w14:textId="77777777" w:rsidR="0032419C" w:rsidRDefault="0032419C" w:rsidP="0032419C">
      <w:pPr>
        <w:autoSpaceDE w:val="0"/>
        <w:autoSpaceDN w:val="0"/>
        <w:rPr>
          <w:rFonts w:ascii="LiberationSans-Bold" w:hAnsi="LiberationSans-Bold"/>
          <w:b/>
          <w:bCs/>
          <w:sz w:val="31"/>
          <w:szCs w:val="31"/>
        </w:rPr>
      </w:pPr>
      <w:r>
        <w:rPr>
          <w:rFonts w:ascii="LiberationSans-Bold" w:hAnsi="LiberationSans-Bold"/>
          <w:b/>
          <w:bCs/>
          <w:sz w:val="31"/>
          <w:szCs w:val="31"/>
        </w:rPr>
        <w:t>Hosted Zones</w:t>
      </w:r>
    </w:p>
    <w:p w14:paraId="52E82FF7" w14:textId="77777777" w:rsidR="0032419C" w:rsidRDefault="0032419C" w:rsidP="0032419C">
      <w:pPr>
        <w:autoSpaceDE w:val="0"/>
        <w:autoSpaceDN w:val="0"/>
        <w:rPr>
          <w:rFonts w:ascii="Georgia" w:hAnsi="Georgia"/>
        </w:rPr>
      </w:pPr>
      <w:r>
        <w:rPr>
          <w:rFonts w:ascii="Georgia" w:hAnsi="Georgia"/>
        </w:rPr>
        <w:t xml:space="preserve">A </w:t>
      </w:r>
      <w:r>
        <w:rPr>
          <w:rFonts w:ascii="Georgia-Italic" w:hAnsi="Georgia-Italic"/>
          <w:i/>
          <w:iCs/>
        </w:rPr>
        <w:t xml:space="preserve">hosted zone </w:t>
      </w:r>
      <w:r>
        <w:rPr>
          <w:rFonts w:ascii="Georgia" w:hAnsi="Georgia"/>
        </w:rPr>
        <w:t xml:space="preserve">is a </w:t>
      </w:r>
      <w:r>
        <w:rPr>
          <w:rFonts w:ascii="Georgia" w:hAnsi="Georgia"/>
          <w:u w:val="single"/>
        </w:rPr>
        <w:t>collection of resource record sets</w:t>
      </w:r>
      <w:r>
        <w:rPr>
          <w:rFonts w:ascii="Georgia" w:hAnsi="Georgia"/>
        </w:rPr>
        <w:t xml:space="preserve"> hosted by Amazon Route 53. </w:t>
      </w:r>
    </w:p>
    <w:p w14:paraId="30850B65" w14:textId="77777777" w:rsidR="0032419C" w:rsidRDefault="0032419C" w:rsidP="0032419C">
      <w:pPr>
        <w:autoSpaceDE w:val="0"/>
        <w:autoSpaceDN w:val="0"/>
        <w:rPr>
          <w:rFonts w:ascii="Georgia" w:hAnsi="Georgia"/>
        </w:rPr>
      </w:pPr>
      <w:r>
        <w:rPr>
          <w:rFonts w:ascii="Georgia" w:hAnsi="Georgia"/>
        </w:rPr>
        <w:t>Like a traditional DNS zone file, a hosted zone represents resource record sets that are managed together under a single domain name</w:t>
      </w:r>
    </w:p>
    <w:p w14:paraId="7B12F469" w14:textId="77777777" w:rsidR="0032419C" w:rsidRDefault="0032419C" w:rsidP="0032419C">
      <w:pPr>
        <w:autoSpaceDE w:val="0"/>
        <w:autoSpaceDN w:val="0"/>
        <w:rPr>
          <w:rFonts w:ascii="Georgia" w:hAnsi="Georgia"/>
        </w:rPr>
      </w:pPr>
    </w:p>
    <w:p w14:paraId="21374E5E" w14:textId="77777777" w:rsidR="0032419C" w:rsidRDefault="0032419C" w:rsidP="0032419C">
      <w:pPr>
        <w:autoSpaceDE w:val="0"/>
        <w:autoSpaceDN w:val="0"/>
        <w:rPr>
          <w:rFonts w:ascii="Georgia" w:hAnsi="Georgia"/>
        </w:rPr>
      </w:pPr>
      <w:r>
        <w:rPr>
          <w:rFonts w:ascii="Georgia" w:hAnsi="Georgia"/>
        </w:rPr>
        <w:t xml:space="preserve">A </w:t>
      </w:r>
      <w:r>
        <w:rPr>
          <w:rFonts w:ascii="Georgia-Italic" w:hAnsi="Georgia-Italic"/>
          <w:u w:val="single"/>
        </w:rPr>
        <w:t>private hosted zone</w:t>
      </w:r>
      <w:r>
        <w:rPr>
          <w:rFonts w:ascii="Georgia-Italic" w:hAnsi="Georgia-Italic"/>
          <w:i/>
          <w:iCs/>
        </w:rPr>
        <w:t xml:space="preserve">- </w:t>
      </w:r>
      <w:r>
        <w:rPr>
          <w:rFonts w:ascii="Georgia" w:hAnsi="Georgia"/>
        </w:rPr>
        <w:t xml:space="preserve">how you want to route traffic for a domain and its subdomains </w:t>
      </w:r>
      <w:r>
        <w:rPr>
          <w:rFonts w:ascii="Georgia" w:hAnsi="Georgia"/>
          <w:u w:val="single"/>
        </w:rPr>
        <w:t>within one or more Amazon Virtual Private Clouds (Amazon VPCs)</w:t>
      </w:r>
    </w:p>
    <w:p w14:paraId="61C6271E" w14:textId="77777777" w:rsidR="0032419C" w:rsidRDefault="0032419C" w:rsidP="0032419C">
      <w:pPr>
        <w:autoSpaceDE w:val="0"/>
        <w:autoSpaceDN w:val="0"/>
        <w:rPr>
          <w:rFonts w:ascii="Georgia-Italic" w:hAnsi="Georgia-Italic"/>
          <w:i/>
          <w:iCs/>
        </w:rPr>
      </w:pPr>
      <w:r>
        <w:rPr>
          <w:rFonts w:ascii="Georgia" w:hAnsi="Georgia"/>
        </w:rPr>
        <w:t xml:space="preserve">A </w:t>
      </w:r>
      <w:r>
        <w:rPr>
          <w:rFonts w:ascii="Georgia-Italic" w:hAnsi="Georgia-Italic"/>
          <w:i/>
          <w:iCs/>
          <w:u w:val="single"/>
        </w:rPr>
        <w:t>public hosted zone</w:t>
      </w:r>
      <w:r>
        <w:rPr>
          <w:rFonts w:ascii="Georgia-Italic" w:hAnsi="Georgia-Italic"/>
          <w:i/>
          <w:iCs/>
        </w:rPr>
        <w:t xml:space="preserve"> – internet traffic</w:t>
      </w:r>
    </w:p>
    <w:p w14:paraId="09D781DE" w14:textId="77777777" w:rsidR="0032419C" w:rsidRDefault="0032419C" w:rsidP="0032419C">
      <w:pPr>
        <w:autoSpaceDE w:val="0"/>
        <w:autoSpaceDN w:val="0"/>
        <w:rPr>
          <w:rFonts w:ascii="Georgia" w:hAnsi="Georgia"/>
        </w:rPr>
      </w:pPr>
    </w:p>
    <w:p w14:paraId="2B9DDE91" w14:textId="77777777" w:rsidR="0032419C" w:rsidRDefault="0032419C" w:rsidP="0032419C">
      <w:pPr>
        <w:autoSpaceDE w:val="0"/>
        <w:autoSpaceDN w:val="0"/>
        <w:rPr>
          <w:rFonts w:ascii="Georgia" w:hAnsi="Georgia"/>
          <w:color w:val="000000"/>
        </w:rPr>
      </w:pPr>
      <w:r>
        <w:rPr>
          <w:rFonts w:ascii="Georgia" w:hAnsi="Georgia"/>
          <w:color w:val="000000"/>
        </w:rPr>
        <w:t xml:space="preserve">The </w:t>
      </w:r>
      <w:r>
        <w:rPr>
          <w:rFonts w:ascii="Georgia" w:hAnsi="Georgia"/>
          <w:color w:val="000000"/>
          <w:u w:val="single"/>
        </w:rPr>
        <w:t>resource record sets contained in a hosted zone must share the same suffix</w:t>
      </w:r>
      <w:r>
        <w:rPr>
          <w:rFonts w:ascii="Georgia" w:hAnsi="Georgia"/>
          <w:color w:val="000000"/>
        </w:rPr>
        <w:t xml:space="preserve">. For example, the </w:t>
      </w:r>
      <w:r>
        <w:rPr>
          <w:rFonts w:ascii="LiberationMono" w:hAnsi="LiberationMono"/>
          <w:color w:val="000000"/>
          <w:sz w:val="19"/>
          <w:szCs w:val="19"/>
        </w:rPr>
        <w:t xml:space="preserve">example.com </w:t>
      </w:r>
      <w:r>
        <w:rPr>
          <w:rFonts w:ascii="Georgia" w:hAnsi="Georgia"/>
          <w:color w:val="000000"/>
        </w:rPr>
        <w:t xml:space="preserve">hosted zone can contain resource record sets for the </w:t>
      </w:r>
      <w:hyperlink r:id="rId7" w:history="1">
        <w:r>
          <w:rPr>
            <w:rStyle w:val="Hyperlink"/>
            <w:rFonts w:ascii="LiberationMono" w:hAnsi="LiberationMono"/>
            <w:sz w:val="19"/>
            <w:szCs w:val="19"/>
          </w:rPr>
          <w:t>www.example.com</w:t>
        </w:r>
      </w:hyperlink>
      <w:r>
        <w:rPr>
          <w:rFonts w:ascii="LiberationMono" w:hAnsi="LiberationMono"/>
          <w:color w:val="0000FF"/>
          <w:sz w:val="19"/>
          <w:szCs w:val="19"/>
        </w:rPr>
        <w:t xml:space="preserve"> </w:t>
      </w:r>
      <w:r>
        <w:rPr>
          <w:rFonts w:ascii="Georgia" w:hAnsi="Georgia"/>
          <w:color w:val="000000"/>
        </w:rPr>
        <w:t xml:space="preserve">and </w:t>
      </w:r>
      <w:hyperlink r:id="rId8" w:history="1">
        <w:r>
          <w:rPr>
            <w:rStyle w:val="Hyperlink"/>
            <w:rFonts w:ascii="LiberationMono" w:hAnsi="LiberationMono"/>
            <w:sz w:val="19"/>
            <w:szCs w:val="19"/>
          </w:rPr>
          <w:t>www.aws.example.com</w:t>
        </w:r>
      </w:hyperlink>
      <w:r>
        <w:rPr>
          <w:rFonts w:ascii="LiberationMono" w:hAnsi="LiberationMono"/>
          <w:color w:val="0000FF"/>
          <w:sz w:val="19"/>
          <w:szCs w:val="19"/>
        </w:rPr>
        <w:t xml:space="preserve"> </w:t>
      </w:r>
      <w:r>
        <w:rPr>
          <w:rFonts w:ascii="Georgia" w:hAnsi="Georgia"/>
          <w:color w:val="000000"/>
        </w:rPr>
        <w:t xml:space="preserve">subdomains, but it cannot contain resource record sets for a </w:t>
      </w:r>
      <w:hyperlink r:id="rId9" w:history="1">
        <w:r>
          <w:rPr>
            <w:rStyle w:val="Hyperlink"/>
            <w:rFonts w:ascii="LiberationMono" w:hAnsi="LiberationMono"/>
            <w:sz w:val="19"/>
            <w:szCs w:val="19"/>
          </w:rPr>
          <w:t>www.example.ca</w:t>
        </w:r>
      </w:hyperlink>
      <w:r>
        <w:rPr>
          <w:rFonts w:ascii="LiberationMono" w:hAnsi="LiberationMono"/>
          <w:color w:val="0000FF"/>
          <w:sz w:val="19"/>
          <w:szCs w:val="19"/>
        </w:rPr>
        <w:t xml:space="preserve"> </w:t>
      </w:r>
      <w:r>
        <w:rPr>
          <w:rFonts w:ascii="Georgia" w:hAnsi="Georgia"/>
          <w:color w:val="000000"/>
        </w:rPr>
        <w:t>subdomain.</w:t>
      </w:r>
    </w:p>
    <w:p w14:paraId="62702E00" w14:textId="77777777" w:rsidR="0032419C" w:rsidRDefault="0032419C" w:rsidP="0032419C">
      <w:pPr>
        <w:autoSpaceDE w:val="0"/>
        <w:autoSpaceDN w:val="0"/>
        <w:rPr>
          <w:rFonts w:ascii="Georgia" w:hAnsi="Georgia"/>
        </w:rPr>
      </w:pPr>
    </w:p>
    <w:p w14:paraId="04A1A13A" w14:textId="77777777" w:rsidR="0032419C" w:rsidRDefault="0032419C" w:rsidP="0032419C">
      <w:pPr>
        <w:autoSpaceDE w:val="0"/>
        <w:autoSpaceDN w:val="0"/>
        <w:rPr>
          <w:rFonts w:ascii="Georgia" w:hAnsi="Georgia"/>
        </w:rPr>
      </w:pPr>
      <w:r>
        <w:rPr>
          <w:rFonts w:ascii="Georgia" w:hAnsi="Georgia"/>
          <w:u w:val="single"/>
        </w:rPr>
        <w:t>Use an alias record, not a CNAME, for your hosted zone</w:t>
      </w:r>
      <w:r>
        <w:rPr>
          <w:rFonts w:ascii="Georgia" w:hAnsi="Georgia"/>
        </w:rPr>
        <w:t>. CNAMEs are not allowed for hosted zones in Amazon Route 53.</w:t>
      </w:r>
    </w:p>
    <w:p w14:paraId="47B2DEC6" w14:textId="77777777" w:rsidR="0032419C" w:rsidRDefault="0032419C" w:rsidP="0032419C">
      <w:pPr>
        <w:autoSpaceDE w:val="0"/>
        <w:autoSpaceDN w:val="0"/>
        <w:rPr>
          <w:rFonts w:ascii="Georgia" w:hAnsi="Georgia"/>
        </w:rPr>
      </w:pPr>
    </w:p>
    <w:p w14:paraId="34192E51" w14:textId="77777777" w:rsidR="0032419C" w:rsidRDefault="0032419C" w:rsidP="0032419C">
      <w:pPr>
        <w:autoSpaceDE w:val="0"/>
        <w:autoSpaceDN w:val="0"/>
        <w:rPr>
          <w:rFonts w:ascii="Georgia" w:hAnsi="Georgia"/>
          <w:color w:val="000000"/>
        </w:rPr>
      </w:pPr>
      <w:r>
        <w:rPr>
          <w:rFonts w:ascii="Georgia" w:hAnsi="Georgia"/>
          <w:color w:val="000000"/>
        </w:rPr>
        <w:t>D</w:t>
      </w:r>
      <w:r>
        <w:rPr>
          <w:rFonts w:ascii="Georgia" w:hAnsi="Georgia"/>
          <w:color w:val="000000"/>
          <w:u w:val="single"/>
        </w:rPr>
        <w:t>o not use A records for subdomains</w:t>
      </w:r>
      <w:r>
        <w:rPr>
          <w:rFonts w:ascii="Georgia" w:hAnsi="Georgia"/>
          <w:color w:val="000000"/>
        </w:rPr>
        <w:t xml:space="preserve"> (for example, </w:t>
      </w:r>
      <w:hyperlink r:id="rId10" w:history="1">
        <w:r>
          <w:rPr>
            <w:rStyle w:val="Hyperlink"/>
            <w:rFonts w:ascii="LiberationMono" w:hAnsi="LiberationMono"/>
            <w:sz w:val="19"/>
            <w:szCs w:val="19"/>
          </w:rPr>
          <w:t>www.domain.com</w:t>
        </w:r>
      </w:hyperlink>
      <w:r>
        <w:rPr>
          <w:rFonts w:ascii="Georgia" w:hAnsi="Georgia"/>
          <w:color w:val="000000"/>
        </w:rPr>
        <w:t xml:space="preserve">), </w:t>
      </w:r>
      <w:r>
        <w:rPr>
          <w:rFonts w:ascii="Georgia" w:hAnsi="Georgia"/>
          <w:color w:val="000000"/>
          <w:u w:val="single"/>
        </w:rPr>
        <w:t>as they refer to hardcoded IP addresses</w:t>
      </w:r>
      <w:r>
        <w:rPr>
          <w:rFonts w:ascii="Georgia" w:hAnsi="Georgia"/>
          <w:color w:val="000000"/>
        </w:rPr>
        <w:t xml:space="preserve">. Instead, </w:t>
      </w:r>
      <w:r>
        <w:rPr>
          <w:rFonts w:ascii="Georgia" w:hAnsi="Georgia"/>
          <w:color w:val="000000"/>
          <w:u w:val="single"/>
        </w:rPr>
        <w:t>use Amazon Route 53 alias records</w:t>
      </w:r>
      <w:r>
        <w:rPr>
          <w:rFonts w:ascii="Georgia" w:hAnsi="Georgia"/>
          <w:color w:val="000000"/>
        </w:rPr>
        <w:t xml:space="preserve"> or traditional CNAME records to always point to the right resource, wherever your site is hosted, even when the physical server has changed its IP address.</w:t>
      </w:r>
    </w:p>
    <w:p w14:paraId="4512B1D7" w14:textId="77777777" w:rsidR="0032419C" w:rsidRDefault="0032419C" w:rsidP="0032419C">
      <w:pPr>
        <w:autoSpaceDE w:val="0"/>
        <w:autoSpaceDN w:val="0"/>
        <w:rPr>
          <w:rFonts w:ascii="Georgia" w:hAnsi="Georgia"/>
          <w:color w:val="000000"/>
        </w:rPr>
      </w:pPr>
    </w:p>
    <w:p w14:paraId="793D6BD4" w14:textId="77777777" w:rsidR="0032419C" w:rsidRDefault="0032419C" w:rsidP="0032419C">
      <w:pPr>
        <w:autoSpaceDE w:val="0"/>
        <w:autoSpaceDN w:val="0"/>
        <w:rPr>
          <w:rFonts w:ascii="LiberationSans-Bold" w:hAnsi="LiberationSans-Bold"/>
          <w:b/>
          <w:bCs/>
          <w:sz w:val="31"/>
          <w:szCs w:val="31"/>
        </w:rPr>
      </w:pPr>
      <w:r>
        <w:rPr>
          <w:rFonts w:ascii="LiberationSans-Bold" w:hAnsi="LiberationSans-Bold"/>
          <w:b/>
          <w:bCs/>
          <w:sz w:val="31"/>
          <w:szCs w:val="31"/>
        </w:rPr>
        <w:t>Supported Record Types</w:t>
      </w:r>
    </w:p>
    <w:p w14:paraId="445EA558" w14:textId="77777777" w:rsidR="0032419C" w:rsidRDefault="0032419C" w:rsidP="0032419C">
      <w:pPr>
        <w:autoSpaceDE w:val="0"/>
        <w:autoSpaceDN w:val="0"/>
        <w:rPr>
          <w:rFonts w:ascii="Georgia" w:hAnsi="Georgia"/>
        </w:rPr>
      </w:pPr>
      <w:r>
        <w:rPr>
          <w:rFonts w:ascii="Georgia" w:hAnsi="Georgia"/>
        </w:rPr>
        <w:t>Supported record types include:</w:t>
      </w:r>
    </w:p>
    <w:p w14:paraId="7DF9E839" w14:textId="77777777" w:rsidR="0032419C" w:rsidRDefault="0032419C" w:rsidP="0032419C">
      <w:pPr>
        <w:autoSpaceDE w:val="0"/>
        <w:autoSpaceDN w:val="0"/>
        <w:rPr>
          <w:rFonts w:ascii="Georgia" w:hAnsi="Georgia"/>
        </w:rPr>
      </w:pPr>
      <w:r>
        <w:rPr>
          <w:rFonts w:ascii="Georgia" w:hAnsi="Georgia"/>
        </w:rPr>
        <w:t>A</w:t>
      </w:r>
    </w:p>
    <w:p w14:paraId="774EC8F1" w14:textId="77777777" w:rsidR="0032419C" w:rsidRDefault="0032419C" w:rsidP="0032419C">
      <w:pPr>
        <w:autoSpaceDE w:val="0"/>
        <w:autoSpaceDN w:val="0"/>
        <w:rPr>
          <w:rFonts w:ascii="Georgia" w:hAnsi="Georgia"/>
        </w:rPr>
      </w:pPr>
      <w:r>
        <w:rPr>
          <w:rFonts w:ascii="Georgia" w:hAnsi="Georgia"/>
        </w:rPr>
        <w:t>AAAA</w:t>
      </w:r>
    </w:p>
    <w:p w14:paraId="247FB7AB" w14:textId="77777777" w:rsidR="0032419C" w:rsidRDefault="0032419C" w:rsidP="0032419C">
      <w:pPr>
        <w:autoSpaceDE w:val="0"/>
        <w:autoSpaceDN w:val="0"/>
        <w:rPr>
          <w:rFonts w:ascii="Georgia" w:hAnsi="Georgia"/>
        </w:rPr>
      </w:pPr>
      <w:r>
        <w:rPr>
          <w:rFonts w:ascii="Georgia" w:hAnsi="Georgia"/>
        </w:rPr>
        <w:t>CNAME</w:t>
      </w:r>
    </w:p>
    <w:p w14:paraId="52B5E72C" w14:textId="77777777" w:rsidR="0032419C" w:rsidRDefault="0032419C" w:rsidP="0032419C">
      <w:pPr>
        <w:autoSpaceDE w:val="0"/>
        <w:autoSpaceDN w:val="0"/>
        <w:rPr>
          <w:rFonts w:ascii="Georgia" w:hAnsi="Georgia"/>
        </w:rPr>
      </w:pPr>
      <w:r>
        <w:rPr>
          <w:rFonts w:ascii="Georgia" w:hAnsi="Georgia"/>
        </w:rPr>
        <w:t>MX</w:t>
      </w:r>
    </w:p>
    <w:p w14:paraId="27726AD6" w14:textId="77777777" w:rsidR="0032419C" w:rsidRDefault="0032419C" w:rsidP="0032419C">
      <w:pPr>
        <w:autoSpaceDE w:val="0"/>
        <w:autoSpaceDN w:val="0"/>
        <w:rPr>
          <w:rFonts w:ascii="Georgia" w:hAnsi="Georgia"/>
        </w:rPr>
      </w:pPr>
      <w:r>
        <w:rPr>
          <w:rFonts w:ascii="Georgia" w:hAnsi="Georgia"/>
        </w:rPr>
        <w:t>NS</w:t>
      </w:r>
    </w:p>
    <w:p w14:paraId="6B796423" w14:textId="77777777" w:rsidR="0032419C" w:rsidRDefault="0032419C" w:rsidP="0032419C">
      <w:pPr>
        <w:autoSpaceDE w:val="0"/>
        <w:autoSpaceDN w:val="0"/>
        <w:rPr>
          <w:rFonts w:ascii="Georgia" w:hAnsi="Georgia"/>
        </w:rPr>
      </w:pPr>
      <w:r>
        <w:rPr>
          <w:rFonts w:ascii="Georgia" w:hAnsi="Georgia"/>
        </w:rPr>
        <w:t>PTR</w:t>
      </w:r>
    </w:p>
    <w:p w14:paraId="2B038F19" w14:textId="77777777" w:rsidR="0032419C" w:rsidRDefault="0032419C" w:rsidP="0032419C">
      <w:pPr>
        <w:autoSpaceDE w:val="0"/>
        <w:autoSpaceDN w:val="0"/>
        <w:rPr>
          <w:rFonts w:ascii="Georgia" w:hAnsi="Georgia"/>
        </w:rPr>
      </w:pPr>
      <w:r>
        <w:rPr>
          <w:rFonts w:ascii="Georgia" w:hAnsi="Georgia"/>
        </w:rPr>
        <w:t>SOA</w:t>
      </w:r>
    </w:p>
    <w:p w14:paraId="429579A4" w14:textId="77777777" w:rsidR="0032419C" w:rsidRDefault="0032419C" w:rsidP="0032419C">
      <w:pPr>
        <w:autoSpaceDE w:val="0"/>
        <w:autoSpaceDN w:val="0"/>
        <w:rPr>
          <w:rFonts w:ascii="Georgia" w:hAnsi="Georgia"/>
        </w:rPr>
      </w:pPr>
      <w:r>
        <w:rPr>
          <w:rFonts w:ascii="Georgia" w:hAnsi="Georgia"/>
        </w:rPr>
        <w:t>SPF</w:t>
      </w:r>
    </w:p>
    <w:p w14:paraId="7B684DF5" w14:textId="77777777" w:rsidR="0032419C" w:rsidRDefault="0032419C" w:rsidP="0032419C">
      <w:pPr>
        <w:autoSpaceDE w:val="0"/>
        <w:autoSpaceDN w:val="0"/>
        <w:rPr>
          <w:rFonts w:ascii="Georgia" w:hAnsi="Georgia"/>
        </w:rPr>
      </w:pPr>
      <w:r>
        <w:rPr>
          <w:rFonts w:ascii="Georgia" w:hAnsi="Georgia"/>
        </w:rPr>
        <w:t>SRV</w:t>
      </w:r>
    </w:p>
    <w:p w14:paraId="6B83B7D9" w14:textId="77777777" w:rsidR="0032419C" w:rsidRDefault="0032419C" w:rsidP="0032419C">
      <w:pPr>
        <w:autoSpaceDE w:val="0"/>
        <w:autoSpaceDN w:val="0"/>
        <w:rPr>
          <w:rFonts w:ascii="Georgia" w:hAnsi="Georgia"/>
        </w:rPr>
      </w:pPr>
      <w:r>
        <w:rPr>
          <w:rFonts w:ascii="Georgia" w:hAnsi="Georgia"/>
        </w:rPr>
        <w:t>TXT</w:t>
      </w:r>
    </w:p>
    <w:p w14:paraId="3730E5CF" w14:textId="77777777" w:rsidR="0032419C" w:rsidRDefault="0032419C" w:rsidP="0032419C">
      <w:pPr>
        <w:autoSpaceDE w:val="0"/>
        <w:autoSpaceDN w:val="0"/>
        <w:rPr>
          <w:rFonts w:ascii="LiberationSans-Bold" w:hAnsi="LiberationSans-Bold"/>
          <w:b/>
          <w:bCs/>
          <w:sz w:val="31"/>
          <w:szCs w:val="31"/>
        </w:rPr>
      </w:pPr>
      <w:r>
        <w:rPr>
          <w:rFonts w:ascii="Georgia" w:hAnsi="Georgia"/>
        </w:rPr>
        <w:t>Routing Policies</w:t>
      </w:r>
    </w:p>
    <w:p w14:paraId="69ED1847" w14:textId="77777777" w:rsidR="0032419C" w:rsidRDefault="0032419C" w:rsidP="0032419C">
      <w:pPr>
        <w:autoSpaceDE w:val="0"/>
        <w:autoSpaceDN w:val="0"/>
        <w:rPr>
          <w:rFonts w:ascii="Georgia" w:hAnsi="Georgia"/>
          <w:color w:val="000000"/>
        </w:rPr>
      </w:pPr>
    </w:p>
    <w:p w14:paraId="47C95314" w14:textId="77777777" w:rsidR="0032419C" w:rsidRDefault="0032419C" w:rsidP="0032419C">
      <w:pPr>
        <w:autoSpaceDE w:val="0"/>
        <w:autoSpaceDN w:val="0"/>
        <w:rPr>
          <w:rFonts w:ascii="LiberationSans-Bold" w:hAnsi="LiberationSans-Bold"/>
          <w:b/>
          <w:bCs/>
        </w:rPr>
      </w:pPr>
      <w:r>
        <w:rPr>
          <w:rFonts w:ascii="LiberationSans-Bold" w:hAnsi="LiberationSans-Bold"/>
          <w:b/>
          <w:bCs/>
        </w:rPr>
        <w:t>Simple</w:t>
      </w:r>
    </w:p>
    <w:p w14:paraId="118506B4" w14:textId="77777777" w:rsidR="0032419C" w:rsidRDefault="0032419C" w:rsidP="0032419C">
      <w:pPr>
        <w:autoSpaceDE w:val="0"/>
        <w:autoSpaceDN w:val="0"/>
        <w:rPr>
          <w:rFonts w:ascii="Georgia" w:hAnsi="Georgia"/>
          <w:color w:val="000000"/>
        </w:rPr>
      </w:pPr>
      <w:r>
        <w:rPr>
          <w:rFonts w:ascii="Georgia" w:hAnsi="Georgia"/>
          <w:color w:val="000000"/>
        </w:rPr>
        <w:t>Use it when there is only web server</w:t>
      </w:r>
    </w:p>
    <w:p w14:paraId="375ED21A" w14:textId="77777777" w:rsidR="0032419C" w:rsidRDefault="0032419C" w:rsidP="0032419C">
      <w:pPr>
        <w:autoSpaceDE w:val="0"/>
        <w:autoSpaceDN w:val="0"/>
        <w:rPr>
          <w:rFonts w:ascii="Georgia" w:hAnsi="Georgia"/>
          <w:color w:val="000000"/>
        </w:rPr>
      </w:pPr>
    </w:p>
    <w:p w14:paraId="4BAEF773" w14:textId="77777777" w:rsidR="0032419C" w:rsidRDefault="0032419C" w:rsidP="0032419C">
      <w:pPr>
        <w:autoSpaceDE w:val="0"/>
        <w:autoSpaceDN w:val="0"/>
        <w:rPr>
          <w:rFonts w:ascii="Georgia" w:hAnsi="Georgia"/>
          <w:b/>
          <w:bCs/>
          <w:color w:val="000000"/>
          <w:u w:val="single"/>
        </w:rPr>
      </w:pPr>
      <w:r>
        <w:rPr>
          <w:rFonts w:ascii="Georgia" w:hAnsi="Georgia"/>
          <w:b/>
          <w:bCs/>
          <w:color w:val="000000"/>
          <w:u w:val="single"/>
        </w:rPr>
        <w:t>Weighted</w:t>
      </w:r>
    </w:p>
    <w:p w14:paraId="1257E5F9" w14:textId="77777777" w:rsidR="0032419C" w:rsidRDefault="0032419C" w:rsidP="0032419C">
      <w:pPr>
        <w:autoSpaceDE w:val="0"/>
        <w:autoSpaceDN w:val="0"/>
        <w:rPr>
          <w:rFonts w:ascii="Georgia" w:hAnsi="Georgia"/>
          <w:color w:val="000000"/>
        </w:rPr>
      </w:pPr>
      <w:r>
        <w:rPr>
          <w:rFonts w:ascii="Georgia" w:hAnsi="Georgia"/>
          <w:color w:val="000000"/>
        </w:rPr>
        <w:t>2 webservers – across region or within region</w:t>
      </w:r>
    </w:p>
    <w:p w14:paraId="511E4A36" w14:textId="77777777" w:rsidR="0032419C" w:rsidRDefault="0032419C" w:rsidP="0032419C">
      <w:pPr>
        <w:autoSpaceDE w:val="0"/>
        <w:autoSpaceDN w:val="0"/>
        <w:rPr>
          <w:rFonts w:ascii="Georgia" w:hAnsi="Georgia"/>
          <w:color w:val="000000"/>
        </w:rPr>
      </w:pPr>
      <w:r>
        <w:rPr>
          <w:rFonts w:ascii="Georgia" w:hAnsi="Georgia"/>
          <w:color w:val="000000"/>
        </w:rPr>
        <w:t>Assign weight, distribute traffic accordingly</w:t>
      </w:r>
    </w:p>
    <w:p w14:paraId="1211E1C5" w14:textId="77777777" w:rsidR="0032419C" w:rsidRDefault="0032419C" w:rsidP="0032419C">
      <w:pPr>
        <w:autoSpaceDE w:val="0"/>
        <w:autoSpaceDN w:val="0"/>
        <w:rPr>
          <w:rFonts w:ascii="Georgia" w:hAnsi="Georgia"/>
          <w:color w:val="000000"/>
        </w:rPr>
      </w:pPr>
      <w:r>
        <w:rPr>
          <w:rFonts w:ascii="Georgia" w:hAnsi="Georgia"/>
          <w:color w:val="000000"/>
        </w:rPr>
        <w:t>Possibility = weight/total weight</w:t>
      </w:r>
    </w:p>
    <w:p w14:paraId="530F0879" w14:textId="77777777" w:rsidR="0032419C" w:rsidRDefault="0032419C" w:rsidP="0032419C">
      <w:pPr>
        <w:autoSpaceDE w:val="0"/>
        <w:autoSpaceDN w:val="0"/>
        <w:rPr>
          <w:rFonts w:ascii="Georgia" w:hAnsi="Georgia"/>
          <w:color w:val="000000"/>
        </w:rPr>
      </w:pPr>
      <w:r>
        <w:rPr>
          <w:rFonts w:ascii="Georgia" w:hAnsi="Georgia"/>
          <w:color w:val="000000"/>
        </w:rPr>
        <w:t>Example : 10 % to test new version of website, remaining 90% to prod env..</w:t>
      </w:r>
    </w:p>
    <w:p w14:paraId="02C4F5DC" w14:textId="77777777" w:rsidR="0032419C" w:rsidRDefault="0032419C" w:rsidP="0032419C">
      <w:pPr>
        <w:autoSpaceDE w:val="0"/>
        <w:autoSpaceDN w:val="0"/>
        <w:rPr>
          <w:rFonts w:ascii="Georgia" w:hAnsi="Georgia"/>
          <w:color w:val="000000"/>
        </w:rPr>
      </w:pPr>
    </w:p>
    <w:p w14:paraId="59189B9D" w14:textId="77777777" w:rsidR="0032419C" w:rsidRDefault="0032419C" w:rsidP="0032419C">
      <w:pPr>
        <w:autoSpaceDE w:val="0"/>
        <w:autoSpaceDN w:val="0"/>
        <w:rPr>
          <w:rFonts w:ascii="LiberationSans-Bold" w:hAnsi="LiberationSans-Bold"/>
          <w:b/>
          <w:bCs/>
        </w:rPr>
      </w:pPr>
      <w:r>
        <w:rPr>
          <w:rFonts w:ascii="LiberationSans-Bold" w:hAnsi="LiberationSans-Bold"/>
          <w:b/>
          <w:bCs/>
        </w:rPr>
        <w:t>Latency-Based</w:t>
      </w:r>
    </w:p>
    <w:p w14:paraId="2016B3B3" w14:textId="77777777" w:rsidR="0032419C" w:rsidRDefault="0032419C" w:rsidP="0032419C">
      <w:pPr>
        <w:autoSpaceDE w:val="0"/>
        <w:autoSpaceDN w:val="0"/>
        <w:rPr>
          <w:rFonts w:ascii="Georgia" w:hAnsi="Georgia"/>
        </w:rPr>
      </w:pPr>
      <w:r>
        <w:rPr>
          <w:rFonts w:ascii="Georgia-Italic" w:hAnsi="Georgia-Italic"/>
          <w:i/>
          <w:iCs/>
        </w:rPr>
        <w:t xml:space="preserve">Latency-based routing </w:t>
      </w:r>
      <w:r>
        <w:rPr>
          <w:rFonts w:ascii="Georgia" w:hAnsi="Georgia"/>
        </w:rPr>
        <w:t>allows you to route your traffic based on the lowest network latency for your end user</w:t>
      </w:r>
    </w:p>
    <w:p w14:paraId="21F8A675" w14:textId="77777777" w:rsidR="0032419C" w:rsidRDefault="0032419C" w:rsidP="0032419C">
      <w:pPr>
        <w:autoSpaceDE w:val="0"/>
        <w:autoSpaceDN w:val="0"/>
        <w:rPr>
          <w:rFonts w:ascii="Georgia" w:hAnsi="Georgia"/>
        </w:rPr>
      </w:pPr>
    </w:p>
    <w:p w14:paraId="5B169478" w14:textId="77777777" w:rsidR="0032419C" w:rsidRDefault="0032419C" w:rsidP="0032419C">
      <w:pPr>
        <w:autoSpaceDE w:val="0"/>
        <w:autoSpaceDN w:val="0"/>
        <w:rPr>
          <w:rFonts w:ascii="LiberationSans-Bold" w:hAnsi="LiberationSans-Bold"/>
          <w:b/>
          <w:bCs/>
        </w:rPr>
      </w:pPr>
      <w:r>
        <w:rPr>
          <w:rFonts w:ascii="LiberationSans-Bold" w:hAnsi="LiberationSans-Bold"/>
          <w:b/>
          <w:bCs/>
        </w:rPr>
        <w:t>Failover</w:t>
      </w:r>
    </w:p>
    <w:p w14:paraId="0C4AA1C1" w14:textId="77777777" w:rsidR="0032419C" w:rsidRDefault="0032419C" w:rsidP="0032419C">
      <w:pPr>
        <w:autoSpaceDE w:val="0"/>
        <w:autoSpaceDN w:val="0"/>
        <w:rPr>
          <w:rFonts w:ascii="Georgia" w:hAnsi="Georgia"/>
        </w:rPr>
      </w:pPr>
      <w:r>
        <w:rPr>
          <w:rFonts w:ascii="Georgia" w:hAnsi="Georgia"/>
        </w:rPr>
        <w:t xml:space="preserve">Use a failover routing policy to configure </w:t>
      </w:r>
      <w:r>
        <w:rPr>
          <w:rFonts w:ascii="Georgia" w:hAnsi="Georgia"/>
          <w:u w:val="single"/>
        </w:rPr>
        <w:t>active-passive failover</w:t>
      </w:r>
      <w:r>
        <w:rPr>
          <w:rFonts w:ascii="Georgia" w:hAnsi="Georgia"/>
        </w:rPr>
        <w:t>, in which one resource takes all the traffic when it’s available and the other resource takes all the traffic when the first resource isn’t available.</w:t>
      </w:r>
    </w:p>
    <w:p w14:paraId="262C1AA5" w14:textId="77777777" w:rsidR="0032419C" w:rsidRDefault="0032419C" w:rsidP="0032419C">
      <w:pPr>
        <w:autoSpaceDE w:val="0"/>
        <w:autoSpaceDN w:val="0"/>
        <w:rPr>
          <w:rFonts w:ascii="Georgia" w:hAnsi="Georgia"/>
          <w:u w:val="single"/>
        </w:rPr>
      </w:pPr>
      <w:r>
        <w:rPr>
          <w:rFonts w:ascii="Georgia" w:hAnsi="Georgia"/>
          <w:u w:val="single"/>
        </w:rPr>
        <w:t>Only for public and not private hosted zones</w:t>
      </w:r>
    </w:p>
    <w:p w14:paraId="0506E1E5" w14:textId="77777777" w:rsidR="0032419C" w:rsidRDefault="0032419C" w:rsidP="0032419C">
      <w:pPr>
        <w:autoSpaceDE w:val="0"/>
        <w:autoSpaceDN w:val="0"/>
        <w:rPr>
          <w:rFonts w:ascii="Georgia" w:hAnsi="Georgia"/>
        </w:rPr>
      </w:pPr>
      <w:r>
        <w:rPr>
          <w:rFonts w:ascii="Georgia" w:hAnsi="Georgia"/>
        </w:rPr>
        <w:lastRenderedPageBreak/>
        <w:t xml:space="preserve">Amazon Route 53 will monitor the </w:t>
      </w:r>
      <w:r>
        <w:rPr>
          <w:rFonts w:ascii="Georgia" w:hAnsi="Georgia"/>
          <w:u w:val="single"/>
        </w:rPr>
        <w:t>health of your primary resource endpoints using a health check</w:t>
      </w:r>
    </w:p>
    <w:p w14:paraId="7414B946" w14:textId="77777777" w:rsidR="0032419C" w:rsidRDefault="0032419C" w:rsidP="0032419C">
      <w:pPr>
        <w:autoSpaceDE w:val="0"/>
        <w:autoSpaceDN w:val="0"/>
        <w:rPr>
          <w:rFonts w:ascii="Georgia" w:hAnsi="Georgia"/>
        </w:rPr>
      </w:pPr>
      <w:r>
        <w:rPr>
          <w:rFonts w:ascii="Georgia" w:hAnsi="Georgia"/>
        </w:rPr>
        <w:t>A health check tells Amazon Route 53 how to send requests to the endpoint whose health you want to check: which protocol to use (HTTP, HTTPS, or TCP), which IP address and</w:t>
      </w:r>
    </w:p>
    <w:p w14:paraId="5A149D47" w14:textId="77777777" w:rsidR="0032419C" w:rsidRDefault="0032419C" w:rsidP="0032419C">
      <w:pPr>
        <w:autoSpaceDE w:val="0"/>
        <w:autoSpaceDN w:val="0"/>
        <w:rPr>
          <w:rFonts w:ascii="Georgia" w:hAnsi="Georgia"/>
        </w:rPr>
      </w:pPr>
      <w:r>
        <w:rPr>
          <w:rFonts w:ascii="Georgia" w:hAnsi="Georgia"/>
        </w:rPr>
        <w:t>port to use, and, for HTTP/HTTPS health checks, a domain name and path.</w:t>
      </w:r>
    </w:p>
    <w:p w14:paraId="63E28787" w14:textId="77777777" w:rsidR="0032419C" w:rsidRDefault="0032419C" w:rsidP="0032419C">
      <w:pPr>
        <w:autoSpaceDE w:val="0"/>
        <w:autoSpaceDN w:val="0"/>
        <w:rPr>
          <w:rFonts w:ascii="Georgia" w:hAnsi="Georgia"/>
        </w:rPr>
      </w:pPr>
      <w:r>
        <w:rPr>
          <w:rFonts w:ascii="Georgia" w:hAnsi="Georgia"/>
        </w:rPr>
        <w:t>After you have configured a health check, Amazon will monitor the health of your selected DNS endpoint. If your health check fails, then failover routing policies will be applied and your DNS will fail over to your DR site.</w:t>
      </w:r>
    </w:p>
    <w:p w14:paraId="047644FA" w14:textId="77777777" w:rsidR="0032419C" w:rsidRDefault="0032419C" w:rsidP="0032419C">
      <w:pPr>
        <w:autoSpaceDE w:val="0"/>
        <w:autoSpaceDN w:val="0"/>
        <w:rPr>
          <w:rFonts w:ascii="Georgia" w:hAnsi="Georgia"/>
          <w:color w:val="000000"/>
        </w:rPr>
      </w:pPr>
    </w:p>
    <w:p w14:paraId="4840D2C2" w14:textId="77777777" w:rsidR="0032419C" w:rsidRDefault="0032419C" w:rsidP="0032419C">
      <w:pPr>
        <w:autoSpaceDE w:val="0"/>
        <w:autoSpaceDN w:val="0"/>
        <w:rPr>
          <w:rFonts w:ascii="LiberationSans-Bold" w:hAnsi="LiberationSans-Bold"/>
          <w:b/>
          <w:bCs/>
        </w:rPr>
      </w:pPr>
      <w:r>
        <w:rPr>
          <w:rFonts w:ascii="LiberationSans-Bold" w:hAnsi="LiberationSans-Bold"/>
          <w:b/>
          <w:bCs/>
        </w:rPr>
        <w:t>Geolocation</w:t>
      </w:r>
    </w:p>
    <w:p w14:paraId="79E22F32" w14:textId="77777777" w:rsidR="0032419C" w:rsidRDefault="0032419C" w:rsidP="0032419C">
      <w:pPr>
        <w:autoSpaceDE w:val="0"/>
        <w:autoSpaceDN w:val="0"/>
        <w:rPr>
          <w:rFonts w:ascii="Georgia" w:hAnsi="Georgia"/>
        </w:rPr>
      </w:pPr>
      <w:r>
        <w:rPr>
          <w:rFonts w:ascii="Georgia-Italic" w:hAnsi="Georgia-Italic"/>
          <w:i/>
          <w:iCs/>
        </w:rPr>
        <w:t xml:space="preserve">Geolocation routing </w:t>
      </w:r>
      <w:r>
        <w:rPr>
          <w:rFonts w:ascii="Georgia" w:hAnsi="Georgia"/>
        </w:rPr>
        <w:t>lets you choose where Amazon Route 53 will send your traffic based on the geographic location of your users</w:t>
      </w:r>
    </w:p>
    <w:p w14:paraId="75397F61" w14:textId="77777777" w:rsidR="0032419C" w:rsidRDefault="0032419C" w:rsidP="0032419C">
      <w:pPr>
        <w:autoSpaceDE w:val="0"/>
        <w:autoSpaceDN w:val="0"/>
        <w:rPr>
          <w:rFonts w:ascii="Georgia" w:hAnsi="Georgia"/>
          <w:color w:val="000000"/>
        </w:rPr>
      </w:pPr>
    </w:p>
    <w:p w14:paraId="39D8B3EF" w14:textId="77777777" w:rsidR="0032419C" w:rsidRDefault="0032419C" w:rsidP="0032419C">
      <w:pPr>
        <w:autoSpaceDE w:val="0"/>
        <w:autoSpaceDN w:val="0"/>
        <w:rPr>
          <w:rFonts w:ascii="Georgia" w:hAnsi="Georgia"/>
        </w:rPr>
      </w:pPr>
      <w:r>
        <w:rPr>
          <w:rFonts w:ascii="Georgia" w:hAnsi="Georgia"/>
        </w:rPr>
        <w:t>You can specify geographic locations by continent, by country, or even by state in the United States.</w:t>
      </w:r>
    </w:p>
    <w:p w14:paraId="497BAFDD" w14:textId="77777777" w:rsidR="0032419C" w:rsidRDefault="0032419C" w:rsidP="0032419C">
      <w:pPr>
        <w:autoSpaceDE w:val="0"/>
        <w:autoSpaceDN w:val="0"/>
        <w:rPr>
          <w:rFonts w:ascii="Georgia" w:hAnsi="Georgia"/>
          <w:u w:val="single"/>
        </w:rPr>
      </w:pPr>
      <w:r>
        <w:rPr>
          <w:rFonts w:ascii="Georgia" w:hAnsi="Georgia"/>
        </w:rPr>
        <w:t xml:space="preserve">You can also create separate resource record sets for </w:t>
      </w:r>
      <w:r>
        <w:rPr>
          <w:rFonts w:ascii="Georgia" w:hAnsi="Georgia"/>
          <w:u w:val="single"/>
        </w:rPr>
        <w:t>overlapping geographic regions, and priority goes to the smallest geographic region</w:t>
      </w:r>
    </w:p>
    <w:p w14:paraId="29169B89" w14:textId="77777777" w:rsidR="0032419C" w:rsidRDefault="0032419C" w:rsidP="0032419C">
      <w:pPr>
        <w:autoSpaceDE w:val="0"/>
        <w:autoSpaceDN w:val="0"/>
        <w:rPr>
          <w:rFonts w:ascii="Georgia" w:hAnsi="Georgia"/>
          <w:u w:val="single"/>
        </w:rPr>
      </w:pPr>
      <w:r>
        <w:rPr>
          <w:rFonts w:ascii="Georgia" w:hAnsi="Georgia"/>
          <w:u w:val="single"/>
        </w:rPr>
        <w:t>One record set for EU and one for UK, priority for UK..</w:t>
      </w:r>
    </w:p>
    <w:p w14:paraId="63599FF9" w14:textId="77777777" w:rsidR="0032419C" w:rsidRDefault="0032419C" w:rsidP="0032419C">
      <w:pPr>
        <w:autoSpaceDE w:val="0"/>
        <w:autoSpaceDN w:val="0"/>
        <w:rPr>
          <w:rFonts w:ascii="Georgia" w:hAnsi="Georgia"/>
          <w:u w:val="single"/>
        </w:rPr>
      </w:pPr>
    </w:p>
    <w:p w14:paraId="005AFF0F" w14:textId="77777777" w:rsidR="0032419C" w:rsidRDefault="0032419C" w:rsidP="0032419C">
      <w:pPr>
        <w:autoSpaceDE w:val="0"/>
        <w:autoSpaceDN w:val="0"/>
        <w:rPr>
          <w:rFonts w:ascii="Georgia" w:hAnsi="Georgia"/>
        </w:rPr>
      </w:pPr>
      <w:r>
        <w:rPr>
          <w:rFonts w:ascii="Georgia" w:hAnsi="Georgia"/>
        </w:rPr>
        <w:t>What about IPS that are not mapped to a given region/country/state</w:t>
      </w:r>
    </w:p>
    <w:p w14:paraId="3DF78FA2" w14:textId="77777777" w:rsidR="0032419C" w:rsidRDefault="0032419C" w:rsidP="0032419C">
      <w:pPr>
        <w:autoSpaceDE w:val="0"/>
        <w:autoSpaceDN w:val="0"/>
        <w:rPr>
          <w:rFonts w:ascii="Georgia" w:hAnsi="Georgia"/>
        </w:rPr>
      </w:pPr>
      <w:r>
        <w:rPr>
          <w:rFonts w:ascii="Georgia" w:hAnsi="Georgia"/>
        </w:rPr>
        <w:t xml:space="preserve">In this case, you can </w:t>
      </w:r>
      <w:r>
        <w:rPr>
          <w:rFonts w:ascii="Georgia" w:hAnsi="Georgia"/>
          <w:b/>
          <w:bCs/>
          <w:u w:val="single"/>
        </w:rPr>
        <w:t>create a default resource record</w:t>
      </w:r>
      <w:r>
        <w:rPr>
          <w:rFonts w:ascii="Georgia" w:hAnsi="Georgia"/>
        </w:rPr>
        <w:t xml:space="preserve"> set that handles both queries from IP addresses that aren’t mapped to any location and queries that come from locations for which you haven’t created geolocation resource record sets.</w:t>
      </w:r>
    </w:p>
    <w:p w14:paraId="5D4E01A2" w14:textId="77777777" w:rsidR="0032419C" w:rsidRDefault="0032419C" w:rsidP="0032419C">
      <w:pPr>
        <w:autoSpaceDE w:val="0"/>
        <w:autoSpaceDN w:val="0"/>
        <w:rPr>
          <w:rFonts w:ascii="Georgia" w:hAnsi="Georgia"/>
        </w:rPr>
      </w:pPr>
      <w:r>
        <w:rPr>
          <w:rFonts w:ascii="Georgia" w:hAnsi="Georgia"/>
        </w:rPr>
        <w:t>If you don’t create a default resource record set, Amazon Route 53 returns a “no answer” response for queries from those locations</w:t>
      </w:r>
    </w:p>
    <w:p w14:paraId="14A18C88" w14:textId="77777777" w:rsidR="0032419C" w:rsidRDefault="0032419C" w:rsidP="0032419C">
      <w:pPr>
        <w:autoSpaceDE w:val="0"/>
        <w:autoSpaceDN w:val="0"/>
        <w:rPr>
          <w:rFonts w:ascii="Georgia" w:hAnsi="Georgia"/>
        </w:rPr>
      </w:pPr>
      <w:r>
        <w:rPr>
          <w:rFonts w:ascii="Georgia" w:hAnsi="Georgia"/>
        </w:rPr>
        <w:t xml:space="preserve">You cannot create two geolocation resource record sets that specify the same geographic location. </w:t>
      </w:r>
    </w:p>
    <w:p w14:paraId="1498E75E" w14:textId="77777777" w:rsidR="0032419C" w:rsidRDefault="0032419C" w:rsidP="0032419C">
      <w:pPr>
        <w:autoSpaceDE w:val="0"/>
        <w:autoSpaceDN w:val="0"/>
        <w:rPr>
          <w:rFonts w:ascii="Georgia" w:hAnsi="Georgia"/>
        </w:rPr>
      </w:pPr>
      <w:r>
        <w:rPr>
          <w:rFonts w:ascii="Georgia" w:hAnsi="Georgia"/>
        </w:rPr>
        <w:t>You also cannot create geolocation resource record sets that have the same values for “Name” and “Type” as the “Name” and “Type” of non-geolocation resource record sets.</w:t>
      </w:r>
    </w:p>
    <w:p w14:paraId="48F0D033" w14:textId="77777777" w:rsidR="0032419C" w:rsidRDefault="0032419C" w:rsidP="0032419C">
      <w:pPr>
        <w:autoSpaceDE w:val="0"/>
        <w:autoSpaceDN w:val="0"/>
        <w:rPr>
          <w:rFonts w:ascii="Georgia" w:hAnsi="Georgia"/>
          <w:color w:val="000000"/>
          <w:u w:val="single"/>
        </w:rPr>
      </w:pPr>
    </w:p>
    <w:p w14:paraId="59700034" w14:textId="77777777" w:rsidR="0032419C" w:rsidRDefault="0032419C" w:rsidP="0032419C">
      <w:pPr>
        <w:autoSpaceDE w:val="0"/>
        <w:autoSpaceDN w:val="0"/>
        <w:rPr>
          <w:rFonts w:ascii="Georgia" w:hAnsi="Georgia"/>
        </w:rPr>
      </w:pPr>
      <w:r>
        <w:rPr>
          <w:rFonts w:ascii="Georgia" w:hAnsi="Georgia"/>
        </w:rPr>
        <w:t xml:space="preserve">Amazon </w:t>
      </w:r>
      <w:r>
        <w:rPr>
          <w:rFonts w:ascii="Georgia" w:hAnsi="Georgia"/>
          <w:u w:val="single"/>
        </w:rPr>
        <w:t>Route 53 health checks</w:t>
      </w:r>
      <w:r>
        <w:rPr>
          <w:rFonts w:ascii="Georgia" w:hAnsi="Georgia"/>
        </w:rPr>
        <w:t xml:space="preserve"> are not triggered by DNS queries; they are </w:t>
      </w:r>
      <w:r>
        <w:rPr>
          <w:rFonts w:ascii="Georgia" w:hAnsi="Georgia"/>
          <w:u w:val="single"/>
        </w:rPr>
        <w:t>run periodically by AWS</w:t>
      </w:r>
      <w:r>
        <w:rPr>
          <w:rFonts w:ascii="Georgia" w:hAnsi="Georgia"/>
        </w:rPr>
        <w:t xml:space="preserve">, and </w:t>
      </w:r>
      <w:r>
        <w:rPr>
          <w:rFonts w:ascii="Georgia" w:hAnsi="Georgia"/>
          <w:u w:val="single"/>
        </w:rPr>
        <w:t>results are published to all DNS servers</w:t>
      </w:r>
      <w:r>
        <w:rPr>
          <w:rFonts w:ascii="Georgia" w:hAnsi="Georgia"/>
        </w:rPr>
        <w:t>. This way, name servers</w:t>
      </w:r>
    </w:p>
    <w:p w14:paraId="38C4B643" w14:textId="77777777" w:rsidR="0032419C" w:rsidRDefault="0032419C" w:rsidP="0032419C">
      <w:pPr>
        <w:autoSpaceDE w:val="0"/>
        <w:autoSpaceDN w:val="0"/>
        <w:rPr>
          <w:rFonts w:ascii="Georgia" w:hAnsi="Georgia"/>
        </w:rPr>
      </w:pPr>
      <w:r>
        <w:rPr>
          <w:rFonts w:ascii="Georgia" w:hAnsi="Georgia"/>
        </w:rPr>
        <w:t xml:space="preserve">can be aware of an unhealthy endpoint and route differently within approximately </w:t>
      </w:r>
      <w:r>
        <w:rPr>
          <w:rFonts w:ascii="Georgia" w:hAnsi="Georgia"/>
          <w:u w:val="single"/>
        </w:rPr>
        <w:t>30 seconds of a problem (after three failed tests in a row</w:t>
      </w:r>
      <w:r>
        <w:rPr>
          <w:rFonts w:ascii="Georgia" w:hAnsi="Georgia"/>
        </w:rPr>
        <w:t>), and new DNS results will be</w:t>
      </w:r>
    </w:p>
    <w:p w14:paraId="6D910D57" w14:textId="77777777" w:rsidR="0032419C" w:rsidRDefault="0032419C" w:rsidP="0032419C">
      <w:pPr>
        <w:autoSpaceDE w:val="0"/>
        <w:autoSpaceDN w:val="0"/>
        <w:rPr>
          <w:rFonts w:ascii="Georgia" w:hAnsi="Georgia"/>
        </w:rPr>
      </w:pPr>
      <w:r>
        <w:rPr>
          <w:rFonts w:ascii="Georgia" w:hAnsi="Georgia"/>
        </w:rPr>
        <w:t>known to clients a minute later (</w:t>
      </w:r>
      <w:r>
        <w:rPr>
          <w:rFonts w:ascii="Georgia" w:hAnsi="Georgia"/>
          <w:u w:val="single"/>
        </w:rPr>
        <w:t>assuming your TTL is 60 seconds),</w:t>
      </w:r>
      <w:r>
        <w:rPr>
          <w:rFonts w:ascii="Georgia" w:hAnsi="Georgia"/>
        </w:rPr>
        <w:t xml:space="preserve"> bringing complete recovery time to </w:t>
      </w:r>
      <w:r>
        <w:rPr>
          <w:rFonts w:ascii="Georgia" w:hAnsi="Georgia"/>
          <w:u w:val="single"/>
        </w:rPr>
        <w:t>about a minute and a half in total in this</w:t>
      </w:r>
      <w:r>
        <w:rPr>
          <w:rFonts w:ascii="Georgia" w:hAnsi="Georgia"/>
        </w:rPr>
        <w:t xml:space="preserve"> scenario.</w:t>
      </w:r>
    </w:p>
    <w:p w14:paraId="70B9BD1C" w14:textId="77777777" w:rsidR="0032419C" w:rsidRDefault="0032419C" w:rsidP="0032419C">
      <w:pPr>
        <w:autoSpaceDE w:val="0"/>
        <w:autoSpaceDN w:val="0"/>
        <w:rPr>
          <w:rFonts w:ascii="Georgia" w:hAnsi="Georgia"/>
        </w:rPr>
      </w:pPr>
    </w:p>
    <w:p w14:paraId="2098DAC7" w14:textId="77777777" w:rsidR="0032419C" w:rsidRDefault="0032419C" w:rsidP="0032419C">
      <w:pPr>
        <w:autoSpaceDE w:val="0"/>
        <w:autoSpaceDN w:val="0"/>
        <w:rPr>
          <w:rFonts w:ascii="Georgia" w:hAnsi="Georgia"/>
          <w:b/>
          <w:bCs/>
        </w:rPr>
      </w:pPr>
      <w:r>
        <w:rPr>
          <w:rFonts w:ascii="Georgia" w:hAnsi="Georgia"/>
          <w:b/>
          <w:bCs/>
        </w:rPr>
        <w:t>D. DNS primarily uses UDP to serve requests.</w:t>
      </w:r>
    </w:p>
    <w:p w14:paraId="230DC4A9" w14:textId="77777777" w:rsidR="0032419C" w:rsidRDefault="0032419C" w:rsidP="0032419C">
      <w:pPr>
        <w:autoSpaceDE w:val="0"/>
        <w:autoSpaceDN w:val="0"/>
        <w:rPr>
          <w:rFonts w:ascii="Georgia" w:hAnsi="Georgia"/>
          <w:b/>
          <w:bCs/>
        </w:rPr>
      </w:pPr>
      <w:r>
        <w:rPr>
          <w:rFonts w:ascii="Georgia" w:hAnsi="Georgia"/>
          <w:b/>
          <w:bCs/>
        </w:rPr>
        <w:t>A. The TCP protocol is used by DNS server when the response data size exceeds 512 bytes or for tasks such as zone transfers.</w:t>
      </w:r>
    </w:p>
    <w:p w14:paraId="623E3BFE" w14:textId="77777777" w:rsidR="0032419C" w:rsidRDefault="0032419C" w:rsidP="0032419C">
      <w:pPr>
        <w:autoSpaceDE w:val="0"/>
        <w:autoSpaceDN w:val="0"/>
        <w:rPr>
          <w:rFonts w:ascii="Georgia" w:hAnsi="Georgia"/>
        </w:rPr>
      </w:pPr>
    </w:p>
    <w:p w14:paraId="08906CBF" w14:textId="77777777" w:rsidR="0032419C" w:rsidRDefault="0032419C" w:rsidP="0032419C">
      <w:pPr>
        <w:autoSpaceDE w:val="0"/>
        <w:autoSpaceDN w:val="0"/>
        <w:rPr>
          <w:rFonts w:ascii="Georgia" w:hAnsi="Georgia"/>
        </w:rPr>
      </w:pPr>
      <w:r>
        <w:rPr>
          <w:rFonts w:ascii="Georgia" w:hAnsi="Georgia"/>
        </w:rPr>
        <w:t>1 - c</w:t>
      </w:r>
    </w:p>
    <w:p w14:paraId="27A89D53" w14:textId="77777777" w:rsidR="0032419C" w:rsidRDefault="0032419C" w:rsidP="0032419C">
      <w:pPr>
        <w:autoSpaceDE w:val="0"/>
        <w:autoSpaceDN w:val="0"/>
        <w:rPr>
          <w:rFonts w:ascii="Georgia" w:hAnsi="Georgia"/>
        </w:rPr>
      </w:pPr>
      <w:r>
        <w:rPr>
          <w:rFonts w:ascii="Georgia" w:hAnsi="Georgia"/>
        </w:rPr>
        <w:t>2 - B</w:t>
      </w:r>
    </w:p>
    <w:p w14:paraId="0AA84D00" w14:textId="77777777" w:rsidR="0032419C" w:rsidRDefault="0032419C" w:rsidP="0032419C">
      <w:pPr>
        <w:autoSpaceDE w:val="0"/>
        <w:autoSpaceDN w:val="0"/>
        <w:rPr>
          <w:rFonts w:ascii="Georgia" w:hAnsi="Georgia"/>
        </w:rPr>
      </w:pPr>
      <w:r>
        <w:rPr>
          <w:rFonts w:ascii="Georgia" w:hAnsi="Georgia"/>
        </w:rPr>
        <w:t>3  C</w:t>
      </w:r>
    </w:p>
    <w:p w14:paraId="759EB64A" w14:textId="77777777" w:rsidR="0032419C" w:rsidRDefault="0032419C" w:rsidP="0032419C">
      <w:pPr>
        <w:autoSpaceDE w:val="0"/>
        <w:autoSpaceDN w:val="0"/>
        <w:rPr>
          <w:rFonts w:ascii="Georgia" w:hAnsi="Georgia"/>
        </w:rPr>
      </w:pPr>
      <w:r>
        <w:rPr>
          <w:rFonts w:ascii="Georgia" w:hAnsi="Georgia"/>
        </w:rPr>
        <w:t xml:space="preserve">4 D </w:t>
      </w:r>
    </w:p>
    <w:p w14:paraId="64C4250C" w14:textId="77777777" w:rsidR="0032419C" w:rsidRDefault="0032419C" w:rsidP="0032419C">
      <w:pPr>
        <w:autoSpaceDE w:val="0"/>
        <w:autoSpaceDN w:val="0"/>
        <w:rPr>
          <w:rFonts w:ascii="Georgia" w:hAnsi="Georgia"/>
        </w:rPr>
      </w:pPr>
      <w:r>
        <w:rPr>
          <w:rFonts w:ascii="Georgia" w:hAnsi="Georgia"/>
        </w:rPr>
        <w:t>5 B</w:t>
      </w:r>
    </w:p>
    <w:p w14:paraId="53CE3A6A" w14:textId="77777777" w:rsidR="0032419C" w:rsidRDefault="0032419C" w:rsidP="0032419C">
      <w:pPr>
        <w:autoSpaceDE w:val="0"/>
        <w:autoSpaceDN w:val="0"/>
        <w:rPr>
          <w:rFonts w:ascii="Georgia" w:hAnsi="Georgia"/>
        </w:rPr>
      </w:pPr>
      <w:r>
        <w:rPr>
          <w:rFonts w:ascii="Georgia" w:hAnsi="Georgia"/>
        </w:rPr>
        <w:t>6 C</w:t>
      </w:r>
    </w:p>
    <w:p w14:paraId="29A3D46B" w14:textId="77777777" w:rsidR="0032419C" w:rsidRDefault="0032419C" w:rsidP="0032419C">
      <w:pPr>
        <w:autoSpaceDE w:val="0"/>
        <w:autoSpaceDN w:val="0"/>
        <w:rPr>
          <w:rFonts w:ascii="Georgia" w:hAnsi="Georgia"/>
        </w:rPr>
      </w:pPr>
      <w:r>
        <w:rPr>
          <w:rFonts w:ascii="Georgia" w:hAnsi="Georgia"/>
        </w:rPr>
        <w:t>7 B</w:t>
      </w:r>
    </w:p>
    <w:p w14:paraId="0D18D388" w14:textId="77777777" w:rsidR="0032419C" w:rsidRDefault="0032419C" w:rsidP="0032419C">
      <w:pPr>
        <w:autoSpaceDE w:val="0"/>
        <w:autoSpaceDN w:val="0"/>
        <w:rPr>
          <w:rFonts w:ascii="Georgia" w:hAnsi="Georgia"/>
        </w:rPr>
      </w:pPr>
      <w:r>
        <w:rPr>
          <w:rFonts w:ascii="Georgia" w:hAnsi="Georgia"/>
        </w:rPr>
        <w:t>8 B</w:t>
      </w:r>
    </w:p>
    <w:p w14:paraId="0C77C6E6" w14:textId="77777777" w:rsidR="0032419C" w:rsidRDefault="0032419C" w:rsidP="0032419C">
      <w:pPr>
        <w:autoSpaceDE w:val="0"/>
        <w:autoSpaceDN w:val="0"/>
        <w:rPr>
          <w:rFonts w:ascii="Georgia" w:hAnsi="Georgia"/>
        </w:rPr>
      </w:pPr>
      <w:r>
        <w:rPr>
          <w:rFonts w:ascii="Georgia" w:hAnsi="Georgia"/>
        </w:rPr>
        <w:t>9 D</w:t>
      </w:r>
    </w:p>
    <w:p w14:paraId="6A162BC3" w14:textId="77777777" w:rsidR="0032419C" w:rsidRDefault="0032419C" w:rsidP="0032419C">
      <w:pPr>
        <w:autoSpaceDE w:val="0"/>
        <w:autoSpaceDN w:val="0"/>
        <w:rPr>
          <w:rFonts w:ascii="Georgia" w:hAnsi="Georgia"/>
        </w:rPr>
      </w:pPr>
      <w:r>
        <w:rPr>
          <w:rFonts w:ascii="Georgia" w:hAnsi="Georgia"/>
        </w:rPr>
        <w:t>10 D</w:t>
      </w:r>
    </w:p>
    <w:p w14:paraId="6F99B93E" w14:textId="77777777" w:rsidR="0032419C" w:rsidRDefault="0032419C" w:rsidP="0032419C">
      <w:pPr>
        <w:autoSpaceDE w:val="0"/>
        <w:autoSpaceDN w:val="0"/>
        <w:rPr>
          <w:rFonts w:ascii="Georgia" w:hAnsi="Georgia"/>
        </w:rPr>
      </w:pPr>
      <w:r>
        <w:rPr>
          <w:rFonts w:ascii="Georgia" w:hAnsi="Georgia"/>
        </w:rPr>
        <w:lastRenderedPageBreak/>
        <w:t>1 B</w:t>
      </w:r>
    </w:p>
    <w:p w14:paraId="776484D1" w14:textId="77777777" w:rsidR="0032419C" w:rsidRDefault="0032419C" w:rsidP="0032419C">
      <w:pPr>
        <w:autoSpaceDE w:val="0"/>
        <w:autoSpaceDN w:val="0"/>
        <w:rPr>
          <w:rFonts w:ascii="Georgia" w:hAnsi="Georgia"/>
        </w:rPr>
      </w:pPr>
      <w:r>
        <w:rPr>
          <w:rFonts w:ascii="Georgia" w:hAnsi="Georgia"/>
        </w:rPr>
        <w:t>2 C</w:t>
      </w:r>
    </w:p>
    <w:p w14:paraId="66484B85" w14:textId="77777777" w:rsidR="0032419C" w:rsidRDefault="0032419C" w:rsidP="0032419C">
      <w:pPr>
        <w:autoSpaceDE w:val="0"/>
        <w:autoSpaceDN w:val="0"/>
        <w:rPr>
          <w:rFonts w:ascii="Georgia" w:hAnsi="Georgia"/>
        </w:rPr>
      </w:pPr>
      <w:r>
        <w:rPr>
          <w:rFonts w:ascii="Georgia" w:hAnsi="Georgia"/>
        </w:rPr>
        <w:t>3 A</w:t>
      </w:r>
    </w:p>
    <w:p w14:paraId="7E86286C" w14:textId="77777777" w:rsidR="0032419C" w:rsidRDefault="0032419C" w:rsidP="0032419C">
      <w:pPr>
        <w:autoSpaceDE w:val="0"/>
        <w:autoSpaceDN w:val="0"/>
        <w:rPr>
          <w:rFonts w:ascii="Georgia" w:hAnsi="Georgia"/>
        </w:rPr>
      </w:pPr>
      <w:r>
        <w:rPr>
          <w:rFonts w:ascii="Georgia" w:hAnsi="Georgia"/>
        </w:rPr>
        <w:t>4 C</w:t>
      </w:r>
    </w:p>
    <w:p w14:paraId="7BC9A1C7" w14:textId="77777777" w:rsidR="0032419C" w:rsidRDefault="0032419C" w:rsidP="0032419C">
      <w:pPr>
        <w:autoSpaceDE w:val="0"/>
        <w:autoSpaceDN w:val="0"/>
        <w:rPr>
          <w:rFonts w:ascii="Georgia" w:hAnsi="Georgia"/>
        </w:rPr>
      </w:pPr>
      <w:r>
        <w:rPr>
          <w:rFonts w:ascii="Georgia" w:hAnsi="Georgia"/>
        </w:rPr>
        <w:t>5 B</w:t>
      </w:r>
    </w:p>
    <w:p w14:paraId="01505AE3" w14:textId="77777777" w:rsidR="0032419C" w:rsidRDefault="0032419C" w:rsidP="0032419C">
      <w:pPr>
        <w:autoSpaceDE w:val="0"/>
        <w:autoSpaceDN w:val="0"/>
        <w:rPr>
          <w:rFonts w:ascii="Georgia" w:hAnsi="Georgia"/>
          <w:color w:val="FF0000"/>
        </w:rPr>
      </w:pPr>
      <w:r>
        <w:rPr>
          <w:rFonts w:ascii="Georgia" w:hAnsi="Georgia"/>
          <w:color w:val="FF0000"/>
        </w:rPr>
        <w:t>6 B D</w:t>
      </w:r>
    </w:p>
    <w:p w14:paraId="02BB793B" w14:textId="77777777" w:rsidR="0032419C" w:rsidRDefault="0032419C" w:rsidP="0032419C">
      <w:pPr>
        <w:autoSpaceDE w:val="0"/>
        <w:autoSpaceDN w:val="0"/>
        <w:rPr>
          <w:rFonts w:ascii="Georgia" w:hAnsi="Georgia"/>
          <w:color w:val="FF0000"/>
        </w:rPr>
      </w:pPr>
      <w:r>
        <w:rPr>
          <w:rFonts w:ascii="Georgia" w:hAnsi="Georgia"/>
          <w:color w:val="FF0000"/>
        </w:rPr>
        <w:t>7  C A</w:t>
      </w:r>
    </w:p>
    <w:p w14:paraId="6D2679D7" w14:textId="77777777" w:rsidR="0032419C" w:rsidRDefault="0032419C" w:rsidP="0032419C">
      <w:pPr>
        <w:autoSpaceDE w:val="0"/>
        <w:autoSpaceDN w:val="0"/>
        <w:rPr>
          <w:rFonts w:ascii="Georgia" w:hAnsi="Georgia"/>
        </w:rPr>
      </w:pPr>
      <w:r>
        <w:rPr>
          <w:rFonts w:ascii="Georgia" w:hAnsi="Georgia"/>
        </w:rPr>
        <w:t>8  B</w:t>
      </w:r>
    </w:p>
    <w:p w14:paraId="781D154A" w14:textId="77777777" w:rsidR="0032419C" w:rsidRDefault="0032419C" w:rsidP="0032419C">
      <w:pPr>
        <w:autoSpaceDE w:val="0"/>
        <w:autoSpaceDN w:val="0"/>
        <w:rPr>
          <w:rFonts w:ascii="Georgia" w:hAnsi="Georgia"/>
        </w:rPr>
      </w:pPr>
      <w:r>
        <w:rPr>
          <w:rFonts w:ascii="Georgia" w:hAnsi="Georgia"/>
        </w:rPr>
        <w:t>9 D</w:t>
      </w:r>
    </w:p>
    <w:p w14:paraId="0EC6A3DC" w14:textId="77777777" w:rsidR="0032419C" w:rsidRDefault="0032419C" w:rsidP="0032419C">
      <w:pPr>
        <w:autoSpaceDE w:val="0"/>
        <w:autoSpaceDN w:val="0"/>
        <w:rPr>
          <w:rFonts w:ascii="Georgia" w:hAnsi="Georgia"/>
          <w:color w:val="FF0000"/>
        </w:rPr>
      </w:pPr>
      <w:r>
        <w:rPr>
          <w:rFonts w:ascii="Georgia" w:hAnsi="Georgia"/>
          <w:color w:val="FF0000"/>
        </w:rPr>
        <w:t>10 A D</w:t>
      </w:r>
    </w:p>
    <w:p w14:paraId="7588D8A7" w14:textId="77777777" w:rsidR="0032419C" w:rsidRDefault="0032419C" w:rsidP="0032419C">
      <w:pPr>
        <w:autoSpaceDE w:val="0"/>
        <w:autoSpaceDN w:val="0"/>
        <w:rPr>
          <w:rFonts w:ascii="Georgia" w:hAnsi="Georgia"/>
        </w:rPr>
      </w:pPr>
    </w:p>
    <w:p w14:paraId="1DEC858B" w14:textId="77777777" w:rsidR="0032419C" w:rsidRDefault="0032419C" w:rsidP="0032419C">
      <w:pPr>
        <w:autoSpaceDE w:val="0"/>
        <w:autoSpaceDN w:val="0"/>
        <w:rPr>
          <w:rFonts w:ascii="Georgia" w:hAnsi="Georgia"/>
          <w:color w:val="000000"/>
          <w:u w:val="single"/>
        </w:rPr>
      </w:pPr>
    </w:p>
    <w:p w14:paraId="15CBD72D" w14:textId="237A78C1" w:rsidR="0032419C" w:rsidRDefault="0032419C" w:rsidP="0032419C">
      <w:r>
        <w:rPr>
          <w:noProof/>
        </w:rPr>
        <w:drawing>
          <wp:inline distT="0" distB="0" distL="0" distR="0" wp14:anchorId="3E1AEAE8" wp14:editId="6B39CD00">
            <wp:extent cx="5943600" cy="2407920"/>
            <wp:effectExtent l="0" t="0" r="0" b="0"/>
            <wp:docPr id="10" name="Picture 10" descr="cid:image001.png@01D40ACA.80A67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0ACA.80A67090"/>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480A9D3C" w14:textId="77777777" w:rsidR="0032419C" w:rsidRDefault="0032419C" w:rsidP="0032419C"/>
    <w:p w14:paraId="5A3ED000" w14:textId="77777777" w:rsidR="0032419C" w:rsidRDefault="0032419C" w:rsidP="0032419C"/>
    <w:p w14:paraId="36BE7B99" w14:textId="0341BED8" w:rsidR="0032419C" w:rsidRDefault="0032419C" w:rsidP="0032419C">
      <w:r>
        <w:rPr>
          <w:noProof/>
        </w:rPr>
        <w:drawing>
          <wp:inline distT="0" distB="0" distL="0" distR="0" wp14:anchorId="29B28A18" wp14:editId="590A829E">
            <wp:extent cx="5943600" cy="767080"/>
            <wp:effectExtent l="0" t="0" r="0" b="0"/>
            <wp:docPr id="9" name="Picture 9" descr="cid:image002.png@01D40ACC.977488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40ACC.977488F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943600" cy="767080"/>
                    </a:xfrm>
                    <a:prstGeom prst="rect">
                      <a:avLst/>
                    </a:prstGeom>
                    <a:noFill/>
                    <a:ln>
                      <a:noFill/>
                    </a:ln>
                  </pic:spPr>
                </pic:pic>
              </a:graphicData>
            </a:graphic>
          </wp:inline>
        </w:drawing>
      </w:r>
    </w:p>
    <w:p w14:paraId="44987021" w14:textId="77777777" w:rsidR="0032419C" w:rsidRDefault="0032419C" w:rsidP="0032419C"/>
    <w:p w14:paraId="271269C5" w14:textId="77777777" w:rsidR="0032419C" w:rsidRDefault="0032419C" w:rsidP="0032419C"/>
    <w:p w14:paraId="087084DC" w14:textId="60DBC8BE" w:rsidR="0032419C" w:rsidRDefault="0032419C" w:rsidP="0032419C">
      <w:r>
        <w:rPr>
          <w:noProof/>
        </w:rPr>
        <w:drawing>
          <wp:inline distT="0" distB="0" distL="0" distR="0" wp14:anchorId="41687CF5" wp14:editId="5844C238">
            <wp:extent cx="5943600" cy="2155190"/>
            <wp:effectExtent l="0" t="0" r="0" b="0"/>
            <wp:docPr id="8" name="Picture 8" descr="cid:image003.png@01D40ACE.3B62F9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40ACE.3B62F9F0"/>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943600" cy="2155190"/>
                    </a:xfrm>
                    <a:prstGeom prst="rect">
                      <a:avLst/>
                    </a:prstGeom>
                    <a:noFill/>
                    <a:ln>
                      <a:noFill/>
                    </a:ln>
                  </pic:spPr>
                </pic:pic>
              </a:graphicData>
            </a:graphic>
          </wp:inline>
        </w:drawing>
      </w:r>
    </w:p>
    <w:p w14:paraId="5FA59AAD" w14:textId="77777777" w:rsidR="0032419C" w:rsidRDefault="0032419C" w:rsidP="0032419C"/>
    <w:p w14:paraId="6F2BC5DF" w14:textId="3CEFD2D7" w:rsidR="0032419C" w:rsidRDefault="0032419C" w:rsidP="0032419C">
      <w:r>
        <w:rPr>
          <w:noProof/>
        </w:rPr>
        <w:lastRenderedPageBreak/>
        <w:drawing>
          <wp:inline distT="0" distB="0" distL="0" distR="0" wp14:anchorId="608E8C5B" wp14:editId="0E0DA7EC">
            <wp:extent cx="5943600" cy="2277745"/>
            <wp:effectExtent l="0" t="0" r="0" b="8255"/>
            <wp:docPr id="7" name="Picture 7" descr="cid:image004.png@01D40ACE.FA244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4.png@01D40ACE.FA244A1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943600" cy="2277745"/>
                    </a:xfrm>
                    <a:prstGeom prst="rect">
                      <a:avLst/>
                    </a:prstGeom>
                    <a:noFill/>
                    <a:ln>
                      <a:noFill/>
                    </a:ln>
                  </pic:spPr>
                </pic:pic>
              </a:graphicData>
            </a:graphic>
          </wp:inline>
        </w:drawing>
      </w:r>
    </w:p>
    <w:p w14:paraId="7D52F2D8" w14:textId="77777777" w:rsidR="0032419C" w:rsidRDefault="0032419C" w:rsidP="0032419C"/>
    <w:p w14:paraId="723B4BF7" w14:textId="77777777" w:rsidR="0032419C" w:rsidRDefault="0032419C" w:rsidP="0032419C">
      <w:r>
        <w:t>Exam Tips</w:t>
      </w:r>
    </w:p>
    <w:p w14:paraId="67DE3A8A" w14:textId="77777777" w:rsidR="0032419C" w:rsidRDefault="0032419C" w:rsidP="0032419C"/>
    <w:p w14:paraId="5378AB0E" w14:textId="77777777" w:rsidR="0032419C" w:rsidRDefault="0032419C" w:rsidP="0032419C">
      <w:r>
        <w:t xml:space="preserve">Questions – Way to consume data </w:t>
      </w:r>
      <w:r>
        <w:rPr>
          <w:rFonts w:ascii="Wingdings" w:hAnsi="Wingdings"/>
        </w:rPr>
        <w:t></w:t>
      </w:r>
      <w:r>
        <w:t xml:space="preserve"> Kinesis</w:t>
      </w:r>
    </w:p>
    <w:p w14:paraId="574719A4" w14:textId="77777777" w:rsidR="0032419C" w:rsidRDefault="0032419C" w:rsidP="0032419C"/>
    <w:p w14:paraId="5DAF9573" w14:textId="210C5886" w:rsidR="0032419C" w:rsidRDefault="0032419C" w:rsidP="0032419C">
      <w:r>
        <w:rPr>
          <w:noProof/>
        </w:rPr>
        <w:drawing>
          <wp:inline distT="0" distB="0" distL="0" distR="0" wp14:anchorId="57AB7897" wp14:editId="330D51EA">
            <wp:extent cx="5943600" cy="4127500"/>
            <wp:effectExtent l="0" t="0" r="0" b="6350"/>
            <wp:docPr id="6" name="Picture 6" descr="cid:image005.png@01D40AD1.F660A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5.png@01D40AD1.F660AB0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943600" cy="4127500"/>
                    </a:xfrm>
                    <a:prstGeom prst="rect">
                      <a:avLst/>
                    </a:prstGeom>
                    <a:noFill/>
                    <a:ln>
                      <a:noFill/>
                    </a:ln>
                  </pic:spPr>
                </pic:pic>
              </a:graphicData>
            </a:graphic>
          </wp:inline>
        </w:drawing>
      </w:r>
    </w:p>
    <w:p w14:paraId="340533B2" w14:textId="77777777" w:rsidR="0032419C" w:rsidRDefault="0032419C" w:rsidP="0032419C"/>
    <w:p w14:paraId="469D021D" w14:textId="1975464B" w:rsidR="0032419C" w:rsidRDefault="0032419C" w:rsidP="0032419C">
      <w:r>
        <w:rPr>
          <w:noProof/>
        </w:rPr>
        <w:lastRenderedPageBreak/>
        <w:drawing>
          <wp:inline distT="0" distB="0" distL="0" distR="0" wp14:anchorId="683E2A85" wp14:editId="0F24FFC8">
            <wp:extent cx="5943600" cy="2726055"/>
            <wp:effectExtent l="0" t="0" r="0" b="0"/>
            <wp:docPr id="5" name="Picture 5" descr="cid:image006.png@01D40AD1.F660A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6.png@01D40AD1.F660AB0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943600" cy="2726055"/>
                    </a:xfrm>
                    <a:prstGeom prst="rect">
                      <a:avLst/>
                    </a:prstGeom>
                    <a:noFill/>
                    <a:ln>
                      <a:noFill/>
                    </a:ln>
                  </pic:spPr>
                </pic:pic>
              </a:graphicData>
            </a:graphic>
          </wp:inline>
        </w:drawing>
      </w:r>
    </w:p>
    <w:p w14:paraId="1066F332" w14:textId="77777777" w:rsidR="0032419C" w:rsidRDefault="0032419C" w:rsidP="0032419C"/>
    <w:p w14:paraId="588C84C7" w14:textId="4AD727F4" w:rsidR="0032419C" w:rsidRDefault="0032419C" w:rsidP="0032419C">
      <w:r>
        <w:rPr>
          <w:noProof/>
        </w:rPr>
        <w:drawing>
          <wp:inline distT="0" distB="0" distL="0" distR="0" wp14:anchorId="33F21F36" wp14:editId="422970BF">
            <wp:extent cx="5943600" cy="3120390"/>
            <wp:effectExtent l="0" t="0" r="0" b="3810"/>
            <wp:docPr id="4" name="Picture 4" descr="cid:image007.png@01D40AD2.55CA05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7.png@01D40AD2.55CA05A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21CEA84D" w14:textId="77777777" w:rsidR="0032419C" w:rsidRDefault="0032419C" w:rsidP="0032419C"/>
    <w:p w14:paraId="101B5BEE" w14:textId="77777777" w:rsidR="0032419C" w:rsidRDefault="0032419C" w:rsidP="0032419C">
      <w:pPr>
        <w:rPr>
          <w:b/>
          <w:bCs/>
          <w:sz w:val="28"/>
          <w:szCs w:val="28"/>
          <w:u w:val="single"/>
        </w:rPr>
      </w:pPr>
      <w:r>
        <w:rPr>
          <w:b/>
          <w:bCs/>
          <w:sz w:val="28"/>
          <w:szCs w:val="28"/>
          <w:u w:val="single"/>
        </w:rPr>
        <w:t>OpsWorks</w:t>
      </w:r>
    </w:p>
    <w:p w14:paraId="04A277A8" w14:textId="77777777" w:rsidR="0032419C" w:rsidRDefault="0032419C" w:rsidP="0032419C">
      <w:pPr>
        <w:rPr>
          <w:b/>
          <w:bCs/>
          <w:u w:val="single"/>
        </w:rPr>
      </w:pPr>
    </w:p>
    <w:p w14:paraId="67D5125D" w14:textId="121C460E" w:rsidR="0032419C" w:rsidRDefault="0032419C" w:rsidP="0032419C">
      <w:r>
        <w:rPr>
          <w:noProof/>
        </w:rPr>
        <w:lastRenderedPageBreak/>
        <w:drawing>
          <wp:inline distT="0" distB="0" distL="0" distR="0" wp14:anchorId="6AA42DDC" wp14:editId="097CC19C">
            <wp:extent cx="5943600" cy="4145915"/>
            <wp:effectExtent l="0" t="0" r="0" b="6985"/>
            <wp:docPr id="3" name="Picture 3" descr="cid:image008.png@01D40AD2.CB1E7D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8.png@01D40AD2.CB1E7D9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943600" cy="4145915"/>
                    </a:xfrm>
                    <a:prstGeom prst="rect">
                      <a:avLst/>
                    </a:prstGeom>
                    <a:noFill/>
                    <a:ln>
                      <a:noFill/>
                    </a:ln>
                  </pic:spPr>
                </pic:pic>
              </a:graphicData>
            </a:graphic>
          </wp:inline>
        </w:drawing>
      </w:r>
    </w:p>
    <w:p w14:paraId="742E6BAC" w14:textId="77777777" w:rsidR="0032419C" w:rsidRDefault="0032419C" w:rsidP="0032419C"/>
    <w:p w14:paraId="33E5A949" w14:textId="77777777" w:rsidR="0032419C" w:rsidRDefault="0032419C" w:rsidP="0032419C"/>
    <w:p w14:paraId="0C9C1C7B" w14:textId="77777777" w:rsidR="0032419C" w:rsidRDefault="0032419C" w:rsidP="0032419C"/>
    <w:p w14:paraId="5BFD4EAF" w14:textId="56BC67FC" w:rsidR="0032419C" w:rsidRDefault="0032419C" w:rsidP="0032419C">
      <w:r>
        <w:rPr>
          <w:noProof/>
        </w:rPr>
        <w:lastRenderedPageBreak/>
        <w:drawing>
          <wp:inline distT="0" distB="0" distL="0" distR="0" wp14:anchorId="3780498F" wp14:editId="2C51BC95">
            <wp:extent cx="5943600" cy="4498340"/>
            <wp:effectExtent l="0" t="0" r="0" b="0"/>
            <wp:docPr id="2" name="Picture 2" descr="cid:image009.png@01D40AD2.CB1E7D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09.png@01D40AD2.CB1E7D9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943600" cy="4498340"/>
                    </a:xfrm>
                    <a:prstGeom prst="rect">
                      <a:avLst/>
                    </a:prstGeom>
                    <a:noFill/>
                    <a:ln>
                      <a:noFill/>
                    </a:ln>
                  </pic:spPr>
                </pic:pic>
              </a:graphicData>
            </a:graphic>
          </wp:inline>
        </w:drawing>
      </w:r>
    </w:p>
    <w:p w14:paraId="1FC06BAA" w14:textId="77777777" w:rsidR="0032419C" w:rsidRDefault="0032419C" w:rsidP="0032419C"/>
    <w:p w14:paraId="33EF154D" w14:textId="77777777" w:rsidR="0032419C" w:rsidRDefault="0032419C" w:rsidP="0032419C"/>
    <w:p w14:paraId="7610FBD1" w14:textId="5750AF09" w:rsidR="0032419C" w:rsidRDefault="0032419C" w:rsidP="0032419C">
      <w:r>
        <w:rPr>
          <w:noProof/>
        </w:rPr>
        <w:lastRenderedPageBreak/>
        <w:drawing>
          <wp:inline distT="0" distB="0" distL="0" distR="0" wp14:anchorId="4F92B75C" wp14:editId="71BC13CE">
            <wp:extent cx="5943600" cy="3888740"/>
            <wp:effectExtent l="0" t="0" r="0" b="0"/>
            <wp:docPr id="1" name="Picture 1" descr="cid:image010.png@01D40AD3.14EDC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10.png@01D40AD3.14EDC11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943600" cy="3888740"/>
                    </a:xfrm>
                    <a:prstGeom prst="rect">
                      <a:avLst/>
                    </a:prstGeom>
                    <a:noFill/>
                    <a:ln>
                      <a:noFill/>
                    </a:ln>
                  </pic:spPr>
                </pic:pic>
              </a:graphicData>
            </a:graphic>
          </wp:inline>
        </w:drawing>
      </w:r>
    </w:p>
    <w:p w14:paraId="049980C2" w14:textId="77777777" w:rsidR="0032419C" w:rsidRDefault="0032419C" w:rsidP="0032419C"/>
    <w:p w14:paraId="0FED4176" w14:textId="77777777" w:rsidR="0032419C" w:rsidRDefault="0032419C" w:rsidP="0032419C">
      <w:r>
        <w:t>Thanks &amp; Regards,</w:t>
      </w:r>
    </w:p>
    <w:p w14:paraId="1BF4FB13" w14:textId="77777777" w:rsidR="0032419C" w:rsidRDefault="0032419C" w:rsidP="0032419C">
      <w:pPr>
        <w:rPr>
          <w:color w:val="5B9BD5"/>
        </w:rPr>
      </w:pPr>
      <w:r>
        <w:t>Shantaram Vernekar</w:t>
      </w:r>
    </w:p>
    <w:p w14:paraId="2050CC04" w14:textId="77777777" w:rsidR="0032419C" w:rsidRDefault="0032419C" w:rsidP="0032419C"/>
    <w:p w14:paraId="11A21E41" w14:textId="77777777" w:rsidR="009C4650" w:rsidRDefault="009C4650"/>
    <w:sectPr w:rsidR="009C46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LiberationMono">
    <w:altName w:val="Calibri"/>
    <w:charset w:val="00"/>
    <w:family w:val="auto"/>
    <w:pitch w:val="default"/>
  </w:font>
  <w:font w:name="LiberationSans-Bold">
    <w:altName w:val="Calibri"/>
    <w:charset w:val="00"/>
    <w:family w:val="auto"/>
    <w:pitch w:val="default"/>
  </w:font>
  <w:font w:name="Georgia-Italic">
    <w:altName w:val="Georgia"/>
    <w:charset w:val="00"/>
    <w:family w:val="auto"/>
    <w:pitch w:val="default"/>
  </w:font>
  <w:font w:name="Georgia-BoldItalic">
    <w:altName w:val="Georgia"/>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09421C"/>
    <w:multiLevelType w:val="hybridMultilevel"/>
    <w:tmpl w:val="8AC65A4C"/>
    <w:lvl w:ilvl="0" w:tplc="1B3C52DE">
      <w:start w:val="172"/>
      <w:numFmt w:val="bullet"/>
      <w:lvlText w:val=""/>
      <w:lvlJc w:val="left"/>
      <w:pPr>
        <w:ind w:left="1080" w:hanging="360"/>
      </w:pPr>
      <w:rPr>
        <w:rFonts w:ascii="Wingdings" w:eastAsia="Calibri" w:hAnsi="Wingdings" w:cs="Georgi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5F5223D5"/>
    <w:multiLevelType w:val="hybridMultilevel"/>
    <w:tmpl w:val="243455A2"/>
    <w:lvl w:ilvl="0" w:tplc="55B0B44A">
      <w:start w:val="172"/>
      <w:numFmt w:val="bullet"/>
      <w:lvlText w:val=""/>
      <w:lvlJc w:val="left"/>
      <w:pPr>
        <w:ind w:left="1800" w:hanging="360"/>
      </w:pPr>
      <w:rPr>
        <w:rFonts w:ascii="Wingdings" w:eastAsia="Calibri" w:hAnsi="Wingdings" w:cs="Georgia"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15:restartNumberingAfterBreak="0">
    <w:nsid w:val="60671131"/>
    <w:multiLevelType w:val="hybridMultilevel"/>
    <w:tmpl w:val="7D1AD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 w:numId="2">
    <w:abstractNumId w:val="1"/>
    <w:lvlOverride w:ilvl="0"/>
    <w:lvlOverride w:ilvl="1"/>
    <w:lvlOverride w:ilvl="2"/>
    <w:lvlOverride w:ilvl="3"/>
    <w:lvlOverride w:ilvl="4"/>
    <w:lvlOverride w:ilvl="5"/>
    <w:lvlOverride w:ilvl="6"/>
    <w:lvlOverride w:ilvl="7"/>
    <w:lvlOverride w:ilvl="8"/>
  </w:num>
  <w:num w:numId="3">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FDA"/>
    <w:rsid w:val="0032419C"/>
    <w:rsid w:val="006F2FDA"/>
    <w:rsid w:val="00876173"/>
    <w:rsid w:val="009C46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74A31"/>
  <w15:chartTrackingRefBased/>
  <w15:docId w15:val="{52855D62-A633-4040-AA7B-E2EA59DFE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419C"/>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2419C"/>
    <w:rPr>
      <w:color w:val="0563C1"/>
      <w:u w:val="single"/>
    </w:rPr>
  </w:style>
  <w:style w:type="paragraph" w:styleId="BalloonText">
    <w:name w:val="Balloon Text"/>
    <w:basedOn w:val="Normal"/>
    <w:link w:val="BalloonTextChar"/>
    <w:uiPriority w:val="99"/>
    <w:semiHidden/>
    <w:unhideWhenUsed/>
    <w:rsid w:val="0032419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419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959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ws.example.com" TargetMode="External"/><Relationship Id="rId13" Type="http://schemas.openxmlformats.org/officeDocument/2006/relationships/image" Target="media/image3.png"/><Relationship Id="rId18" Type="http://schemas.openxmlformats.org/officeDocument/2006/relationships/image" Target="cid:image004.png@01D40ACE.FA244A10" TargetMode="External"/><Relationship Id="rId26" Type="http://schemas.openxmlformats.org/officeDocument/2006/relationships/image" Target="cid:image008.png@01D40AD2.CB1E7D90"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www.example.com" TargetMode="External"/><Relationship Id="rId12" Type="http://schemas.openxmlformats.org/officeDocument/2006/relationships/image" Target="cid:image001.png@01D40ACA.80A67090" TargetMode="External"/><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cid:image003.png@01D40ACE.3B62F9F0" TargetMode="External"/><Relationship Id="rId20" Type="http://schemas.openxmlformats.org/officeDocument/2006/relationships/image" Target="cid:image005.png@01D40AD1.F660AB00"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cid:image011.png@01D40AD9.D796EB00" TargetMode="External"/><Relationship Id="rId11" Type="http://schemas.openxmlformats.org/officeDocument/2006/relationships/image" Target="media/image2.png"/><Relationship Id="rId24" Type="http://schemas.openxmlformats.org/officeDocument/2006/relationships/image" Target="cid:image007.png@01D40AD2.55CA05A0"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cid:image009.png@01D40AD2.CB1E7D90" TargetMode="External"/><Relationship Id="rId10" Type="http://schemas.openxmlformats.org/officeDocument/2006/relationships/hyperlink" Target="http://www.domain.com"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example.ca" TargetMode="External"/><Relationship Id="rId14" Type="http://schemas.openxmlformats.org/officeDocument/2006/relationships/image" Target="cid:image002.png@01D40ACC.977488F0" TargetMode="External"/><Relationship Id="rId22" Type="http://schemas.openxmlformats.org/officeDocument/2006/relationships/image" Target="cid:image006.png@01D40AD1.F660AB00" TargetMode="External"/><Relationship Id="rId27" Type="http://schemas.openxmlformats.org/officeDocument/2006/relationships/image" Target="media/image10.png"/><Relationship Id="rId30" Type="http://schemas.openxmlformats.org/officeDocument/2006/relationships/image" Target="cid:image010.png@01D40AD3.14EDC1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1371</Words>
  <Characters>7815</Characters>
  <Application>Microsoft Office Word</Application>
  <DocSecurity>0</DocSecurity>
  <Lines>65</Lines>
  <Paragraphs>18</Paragraphs>
  <ScaleCrop>false</ScaleCrop>
  <Company/>
  <LinksUpToDate>false</LinksUpToDate>
  <CharactersWithSpaces>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Shantaram Vernekar</dc:creator>
  <cp:keywords/>
  <dc:description/>
  <cp:lastModifiedBy>Shantaram Vernekar</cp:lastModifiedBy>
  <cp:revision>3</cp:revision>
  <dcterms:created xsi:type="dcterms:W3CDTF">2019-03-20T02:22:00Z</dcterms:created>
  <dcterms:modified xsi:type="dcterms:W3CDTF">2019-03-20T02:22:00Z</dcterms:modified>
</cp:coreProperties>
</file>