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D236" w14:textId="77777777" w:rsidR="001D7D3C" w:rsidRDefault="001D7D3C" w:rsidP="001D7D3C">
      <w:pPr>
        <w:rPr>
          <w:color w:val="1F497D"/>
        </w:rPr>
      </w:pPr>
    </w:p>
    <w:p w14:paraId="53A9F3F6" w14:textId="77777777" w:rsidR="001D7D3C" w:rsidRDefault="001D7D3C" w:rsidP="001D7D3C">
      <w:pPr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t>Multi-Cloud</w:t>
      </w:r>
    </w:p>
    <w:p w14:paraId="3A010420" w14:textId="77777777" w:rsidR="001D7D3C" w:rsidRDefault="001D7D3C" w:rsidP="001D7D3C"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use of two or more cloud computing services (AWS/Azure)</w:t>
      </w:r>
    </w:p>
    <w:p w14:paraId="54081EB5" w14:textId="77777777" w:rsidR="001D7D3C" w:rsidRDefault="001D7D3C" w:rsidP="001D7D3C">
      <w:pPr>
        <w:pStyle w:val="ListParagraph"/>
        <w:numPr>
          <w:ilvl w:val="0"/>
          <w:numId w:val="1"/>
        </w:numPr>
        <w:rPr>
          <w:color w:val="1F4E79"/>
        </w:rPr>
      </w:pPr>
      <w:r>
        <w:rPr>
          <w:color w:val="1F4E79"/>
        </w:rPr>
        <w:t>Mix of public cloud</w:t>
      </w:r>
    </w:p>
    <w:p w14:paraId="568EF2D9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>                Advantages</w:t>
      </w:r>
    </w:p>
    <w:p w14:paraId="45075AA7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>avoid vendor lock-in</w:t>
      </w:r>
    </w:p>
    <w:p w14:paraId="462DA11E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>prevent data loss or downtime</w:t>
      </w:r>
    </w:p>
    <w:p w14:paraId="5F8ADDAE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>use of more price-competitive cloud services</w:t>
      </w:r>
    </w:p>
    <w:p w14:paraId="6D67379F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 xml:space="preserve">Take advantage of the speed, capacity or features offered by a </w:t>
      </w:r>
      <w:proofErr w:type="gramStart"/>
      <w:r>
        <w:rPr>
          <w:color w:val="1F4E79"/>
        </w:rPr>
        <w:t>particular cloud</w:t>
      </w:r>
      <w:proofErr w:type="gramEnd"/>
      <w:r>
        <w:rPr>
          <w:color w:val="1F4E79"/>
        </w:rPr>
        <w:t xml:space="preserve"> provider in a particular geography.</w:t>
      </w:r>
    </w:p>
    <w:p w14:paraId="2BCDBFAE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>data sovereignty - Certain laws, regulations and corporate policies require enterprise data to physically reside in certain locations</w:t>
      </w:r>
    </w:p>
    <w:p w14:paraId="0F3F45DD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>enables organizations to locate compute resources as close as possible to end users to achieve optimal performance and minimal latency.</w:t>
      </w:r>
    </w:p>
    <w:p w14:paraId="0967E5FD" w14:textId="77777777" w:rsidR="001D7D3C" w:rsidRDefault="001D7D3C" w:rsidP="001D7D3C">
      <w:pPr>
        <w:pStyle w:val="ListParagraph"/>
        <w:numPr>
          <w:ilvl w:val="1"/>
          <w:numId w:val="2"/>
        </w:numPr>
        <w:rPr>
          <w:color w:val="1F4E79"/>
        </w:rPr>
      </w:pPr>
      <w:r>
        <w:rPr>
          <w:color w:val="1F4E79"/>
        </w:rPr>
        <w:t xml:space="preserve">offers the ability to select different cloud services or features from different providers. This is helpful, since some cloud environments are better suited than others for a </w:t>
      </w:r>
      <w:proofErr w:type="gramStart"/>
      <w:r>
        <w:rPr>
          <w:color w:val="1F4E79"/>
        </w:rPr>
        <w:t>particular task</w:t>
      </w:r>
      <w:proofErr w:type="gramEnd"/>
      <w:r>
        <w:rPr>
          <w:color w:val="1F4E79"/>
        </w:rPr>
        <w:t>.</w:t>
      </w:r>
    </w:p>
    <w:p w14:paraId="71EEBEF3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 xml:space="preserve">                </w:t>
      </w:r>
    </w:p>
    <w:p w14:paraId="6F205846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>                Disadvantages</w:t>
      </w:r>
    </w:p>
    <w:p w14:paraId="46E77A21" w14:textId="77777777" w:rsidR="001D7D3C" w:rsidRDefault="001D7D3C" w:rsidP="001D7D3C">
      <w:pPr>
        <w:pStyle w:val="ListParagraph"/>
        <w:numPr>
          <w:ilvl w:val="1"/>
          <w:numId w:val="3"/>
        </w:numPr>
        <w:rPr>
          <w:color w:val="1F4E79"/>
        </w:rPr>
      </w:pPr>
      <w:r>
        <w:rPr>
          <w:color w:val="1F4E79"/>
        </w:rPr>
        <w:t xml:space="preserve">public cloud providers offer volume discounts, where prices are reduced as customers buy more of a </w:t>
      </w:r>
      <w:proofErr w:type="gramStart"/>
      <w:r>
        <w:rPr>
          <w:color w:val="1F4E79"/>
        </w:rPr>
        <w:t>particular service</w:t>
      </w:r>
      <w:proofErr w:type="gramEnd"/>
      <w:r>
        <w:rPr>
          <w:color w:val="1F4E79"/>
        </w:rPr>
        <w:t>.</w:t>
      </w:r>
    </w:p>
    <w:p w14:paraId="394511D7" w14:textId="77777777" w:rsidR="001D7D3C" w:rsidRDefault="001D7D3C" w:rsidP="001D7D3C">
      <w:pPr>
        <w:pStyle w:val="ListParagraph"/>
        <w:numPr>
          <w:ilvl w:val="1"/>
          <w:numId w:val="3"/>
        </w:numPr>
        <w:rPr>
          <w:color w:val="1F4E79"/>
        </w:rPr>
      </w:pPr>
      <w:r>
        <w:rPr>
          <w:color w:val="1F4E79"/>
        </w:rPr>
        <w:t>requires an IT staff to have multiple kinds of cloud platform or provider expertise</w:t>
      </w:r>
    </w:p>
    <w:p w14:paraId="29CA3462" w14:textId="77777777" w:rsidR="001D7D3C" w:rsidRDefault="001D7D3C" w:rsidP="001D7D3C">
      <w:pPr>
        <w:pStyle w:val="ListParagraph"/>
        <w:numPr>
          <w:ilvl w:val="1"/>
          <w:numId w:val="3"/>
        </w:numPr>
        <w:rPr>
          <w:color w:val="1F4E79"/>
        </w:rPr>
      </w:pPr>
      <w:r>
        <w:rPr>
          <w:color w:val="1F4E79"/>
        </w:rPr>
        <w:t>Workload or application management in multi-cloud computing can also be a challenge, as information moves from one cloud platform to another.</w:t>
      </w:r>
    </w:p>
    <w:p w14:paraId="4D484DD2" w14:textId="77777777" w:rsidR="001D7D3C" w:rsidRDefault="001D7D3C" w:rsidP="001D7D3C">
      <w:pPr>
        <w:rPr>
          <w:color w:val="1F4E79"/>
        </w:rPr>
      </w:pPr>
    </w:p>
    <w:p w14:paraId="69DE504C" w14:textId="77777777" w:rsidR="001D7D3C" w:rsidRDefault="001D7D3C" w:rsidP="001D7D3C">
      <w:pPr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t xml:space="preserve">Hybrid Cloud </w:t>
      </w:r>
    </w:p>
    <w:p w14:paraId="10BB59BD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 xml:space="preserve"> - Private(on-premises) and public cloud (third party, </w:t>
      </w:r>
      <w:proofErr w:type="spellStart"/>
      <w:r>
        <w:rPr>
          <w:color w:val="1F4E79"/>
        </w:rPr>
        <w:t>aws</w:t>
      </w:r>
      <w:proofErr w:type="spellEnd"/>
      <w:r>
        <w:rPr>
          <w:color w:val="1F4E79"/>
        </w:rPr>
        <w:t>)</w:t>
      </w:r>
    </w:p>
    <w:p w14:paraId="7E6E713C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>- An enterprise often adopts hybrid cloud to achieve a specific task, such as the ability to run workloads in house, and then burst into the public cloud when compute demands spike.</w:t>
      </w:r>
    </w:p>
    <w:p w14:paraId="6DFB193C" w14:textId="77777777" w:rsidR="001D7D3C" w:rsidRDefault="001D7D3C" w:rsidP="001D7D3C">
      <w:pPr>
        <w:rPr>
          <w:color w:val="1F4E79"/>
        </w:rPr>
      </w:pPr>
    </w:p>
    <w:p w14:paraId="5503F82D" w14:textId="77777777" w:rsidR="001D7D3C" w:rsidRDefault="001D7D3C" w:rsidP="001D7D3C">
      <w:pPr>
        <w:rPr>
          <w:color w:val="1F497D"/>
        </w:rPr>
      </w:pPr>
    </w:p>
    <w:p w14:paraId="1454A70C" w14:textId="77777777" w:rsidR="001D7D3C" w:rsidRDefault="001D7D3C" w:rsidP="001D7D3C">
      <w:pPr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t>SPI Model</w:t>
      </w:r>
    </w:p>
    <w:p w14:paraId="0E9942E4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>refers to the most common service models of </w:t>
      </w:r>
      <w:hyperlink r:id="rId5" w:history="1">
        <w:r>
          <w:rPr>
            <w:rStyle w:val="Hyperlink"/>
            <w:color w:val="1F4E79"/>
            <w:u w:val="none"/>
          </w:rPr>
          <w:t>cloud computing</w:t>
        </w:r>
      </w:hyperlink>
      <w:r>
        <w:rPr>
          <w:color w:val="1F4E79"/>
        </w:rPr>
        <w:t xml:space="preserve">: </w:t>
      </w:r>
    </w:p>
    <w:p w14:paraId="28A7DBE7" w14:textId="77777777" w:rsidR="001D7D3C" w:rsidRDefault="001D7D3C" w:rsidP="001D7D3C">
      <w:pPr>
        <w:pStyle w:val="ListParagraph"/>
        <w:numPr>
          <w:ilvl w:val="0"/>
          <w:numId w:val="4"/>
        </w:numPr>
        <w:rPr>
          <w:color w:val="1F4E79"/>
        </w:rPr>
      </w:pPr>
      <w:r>
        <w:rPr>
          <w:color w:val="1F4E79"/>
        </w:rPr>
        <w:t>software as a service (</w:t>
      </w:r>
      <w:hyperlink r:id="rId6" w:history="1">
        <w:r>
          <w:rPr>
            <w:rStyle w:val="Hyperlink"/>
            <w:color w:val="1F4E79"/>
            <w:u w:val="none"/>
          </w:rPr>
          <w:t>SaaS</w:t>
        </w:r>
      </w:hyperlink>
      <w:r>
        <w:rPr>
          <w:color w:val="1F4E79"/>
        </w:rPr>
        <w:t xml:space="preserve">), </w:t>
      </w:r>
    </w:p>
    <w:p w14:paraId="4AABF3CD" w14:textId="77777777" w:rsidR="001D7D3C" w:rsidRDefault="001D7D3C" w:rsidP="001D7D3C">
      <w:pPr>
        <w:pStyle w:val="ListParagraph"/>
        <w:numPr>
          <w:ilvl w:val="0"/>
          <w:numId w:val="4"/>
        </w:numPr>
        <w:rPr>
          <w:color w:val="1F4E79"/>
        </w:rPr>
      </w:pPr>
      <w:r>
        <w:rPr>
          <w:color w:val="1F4E79"/>
        </w:rPr>
        <w:t>platform as a service (</w:t>
      </w:r>
      <w:hyperlink r:id="rId7" w:history="1">
        <w:r>
          <w:rPr>
            <w:rStyle w:val="Hyperlink"/>
            <w:color w:val="1F4E79"/>
            <w:u w:val="none"/>
          </w:rPr>
          <w:t>PaaS</w:t>
        </w:r>
      </w:hyperlink>
      <w:r>
        <w:rPr>
          <w:color w:val="1F4E79"/>
        </w:rPr>
        <w:t xml:space="preserve">) and </w:t>
      </w:r>
    </w:p>
    <w:p w14:paraId="41B4D2DE" w14:textId="77777777" w:rsidR="001D7D3C" w:rsidRDefault="001D7D3C" w:rsidP="001D7D3C">
      <w:pPr>
        <w:pStyle w:val="ListParagraph"/>
        <w:numPr>
          <w:ilvl w:val="0"/>
          <w:numId w:val="4"/>
        </w:numPr>
        <w:rPr>
          <w:color w:val="1F4E79"/>
        </w:rPr>
      </w:pPr>
      <w:r>
        <w:rPr>
          <w:color w:val="1F4E79"/>
        </w:rPr>
        <w:t>infrastructure as a service (</w:t>
      </w:r>
      <w:hyperlink r:id="rId8" w:history="1">
        <w:r>
          <w:rPr>
            <w:rStyle w:val="Hyperlink"/>
            <w:color w:val="1F4E79"/>
            <w:u w:val="none"/>
          </w:rPr>
          <w:t>IaaS</w:t>
        </w:r>
      </w:hyperlink>
      <w:r>
        <w:rPr>
          <w:color w:val="1F4E79"/>
        </w:rPr>
        <w:t>)</w:t>
      </w:r>
    </w:p>
    <w:p w14:paraId="510A6EDB" w14:textId="77777777" w:rsidR="001D7D3C" w:rsidRDefault="001D7D3C" w:rsidP="001D7D3C">
      <w:pPr>
        <w:rPr>
          <w:color w:val="1F497D"/>
        </w:rPr>
      </w:pPr>
    </w:p>
    <w:p w14:paraId="184BAA18" w14:textId="274D00CB" w:rsidR="001D7D3C" w:rsidRDefault="001D7D3C" w:rsidP="001D7D3C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 wp14:anchorId="33C0BBA2" wp14:editId="32C0BE30">
            <wp:extent cx="5943600" cy="2916555"/>
            <wp:effectExtent l="0" t="0" r="0" b="0"/>
            <wp:docPr id="2" name="Picture 2" descr="cid:image002.png@01D4994A.CA1C5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994A.CA1C50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8BA" w14:textId="77777777" w:rsidR="001D7D3C" w:rsidRDefault="001D7D3C" w:rsidP="001D7D3C">
      <w:pPr>
        <w:rPr>
          <w:color w:val="1F497D"/>
        </w:rPr>
      </w:pPr>
    </w:p>
    <w:p w14:paraId="20608F47" w14:textId="77777777" w:rsidR="001D7D3C" w:rsidRDefault="001D7D3C" w:rsidP="001D7D3C">
      <w:pPr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t>Cloud Management Platform</w:t>
      </w:r>
    </w:p>
    <w:p w14:paraId="33656A1D" w14:textId="77777777" w:rsidR="001D7D3C" w:rsidRDefault="001D7D3C" w:rsidP="001D7D3C">
      <w:pPr>
        <w:rPr>
          <w:color w:val="1F4E79"/>
        </w:rPr>
      </w:pPr>
    </w:p>
    <w:p w14:paraId="54A4B3C6" w14:textId="77777777" w:rsidR="001D7D3C" w:rsidRDefault="001D7D3C" w:rsidP="001D7D3C">
      <w:pPr>
        <w:rPr>
          <w:color w:val="1F4E79"/>
          <w:sz w:val="32"/>
          <w:szCs w:val="32"/>
        </w:rPr>
      </w:pPr>
      <w:r>
        <w:rPr>
          <w:color w:val="1F4E79"/>
          <w:sz w:val="32"/>
          <w:szCs w:val="32"/>
        </w:rPr>
        <w:t>Infrastructure as Code (</w:t>
      </w:r>
      <w:proofErr w:type="spellStart"/>
      <w:r>
        <w:rPr>
          <w:color w:val="1F4E79"/>
          <w:sz w:val="32"/>
          <w:szCs w:val="32"/>
        </w:rPr>
        <w:t>IaC</w:t>
      </w:r>
      <w:proofErr w:type="spellEnd"/>
      <w:r>
        <w:rPr>
          <w:color w:val="1F4E79"/>
          <w:sz w:val="32"/>
          <w:szCs w:val="32"/>
        </w:rPr>
        <w:t>)</w:t>
      </w:r>
    </w:p>
    <w:p w14:paraId="4D919995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 xml:space="preserve">                - Also called as </w:t>
      </w:r>
      <w:r>
        <w:rPr>
          <w:color w:val="1F4E79"/>
          <w:u w:val="single"/>
        </w:rPr>
        <w:t>programmable or software-defined infrastructure</w:t>
      </w:r>
    </w:p>
    <w:p w14:paraId="65BDBD1F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 xml:space="preserve">                </w:t>
      </w:r>
    </w:p>
    <w:p w14:paraId="3B0D3FDB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>                Benefits</w:t>
      </w:r>
    </w:p>
    <w:p w14:paraId="06577620" w14:textId="77777777" w:rsidR="001D7D3C" w:rsidRDefault="001D7D3C" w:rsidP="001D7D3C">
      <w:pPr>
        <w:pStyle w:val="ListParagraph"/>
        <w:numPr>
          <w:ilvl w:val="1"/>
          <w:numId w:val="5"/>
        </w:numPr>
        <w:rPr>
          <w:color w:val="1F4E79"/>
        </w:rPr>
      </w:pPr>
      <w:r>
        <w:rPr>
          <w:color w:val="1F4E79"/>
        </w:rPr>
        <w:t>Software developers can use code to provision and deploy servers and applications, rather than rely on system administrators in a </w:t>
      </w:r>
      <w:hyperlink r:id="rId11" w:history="1">
        <w:r>
          <w:rPr>
            <w:rStyle w:val="Hyperlink"/>
            <w:color w:val="1F4E79"/>
            <w:u w:val="none"/>
          </w:rPr>
          <w:t>DevOps</w:t>
        </w:r>
      </w:hyperlink>
      <w:r>
        <w:rPr>
          <w:color w:val="1F4E79"/>
        </w:rPr>
        <w:t> environment.</w:t>
      </w:r>
    </w:p>
    <w:p w14:paraId="645B5AA0" w14:textId="77777777" w:rsidR="001D7D3C" w:rsidRDefault="001D7D3C" w:rsidP="001D7D3C">
      <w:pPr>
        <w:pStyle w:val="ListParagraph"/>
        <w:numPr>
          <w:ilvl w:val="1"/>
          <w:numId w:val="5"/>
        </w:numPr>
        <w:rPr>
          <w:color w:val="1F4E79"/>
        </w:rPr>
      </w:pPr>
      <w:r>
        <w:rPr>
          <w:color w:val="1F4E79"/>
        </w:rPr>
        <w:t>With the infrastructure setup written as code, it can go through the same version control, automated testing, and other steps of a </w:t>
      </w:r>
      <w:hyperlink r:id="rId12" w:history="1">
        <w:r>
          <w:rPr>
            <w:rStyle w:val="Hyperlink"/>
            <w:color w:val="1F4E79"/>
            <w:u w:val="none"/>
          </w:rPr>
          <w:t>continuous integration</w:t>
        </w:r>
      </w:hyperlink>
      <w:r>
        <w:rPr>
          <w:color w:val="1F4E79"/>
        </w:rPr>
        <w:t> and </w:t>
      </w:r>
      <w:hyperlink r:id="rId13" w:history="1">
        <w:r>
          <w:rPr>
            <w:rStyle w:val="Hyperlink"/>
            <w:color w:val="1F4E79"/>
            <w:u w:val="none"/>
          </w:rPr>
          <w:t>continuous delivery</w:t>
        </w:r>
      </w:hyperlink>
      <w:r>
        <w:rPr>
          <w:color w:val="1F4E79"/>
        </w:rPr>
        <w:t>(CI/CD) pipeline that developers use for application code. </w:t>
      </w:r>
    </w:p>
    <w:p w14:paraId="1FB0A463" w14:textId="77777777" w:rsidR="001D7D3C" w:rsidRDefault="001D7D3C" w:rsidP="001D7D3C">
      <w:pPr>
        <w:pStyle w:val="ListParagraph"/>
        <w:numPr>
          <w:ilvl w:val="1"/>
          <w:numId w:val="5"/>
        </w:numPr>
        <w:rPr>
          <w:color w:val="1F4E79"/>
        </w:rPr>
      </w:pPr>
      <w:proofErr w:type="spellStart"/>
      <w:r>
        <w:rPr>
          <w:color w:val="1F4E79"/>
        </w:rPr>
        <w:t>IaC</w:t>
      </w:r>
      <w:proofErr w:type="spellEnd"/>
      <w:r>
        <w:rPr>
          <w:color w:val="1F4E79"/>
        </w:rPr>
        <w:t xml:space="preserve"> with </w:t>
      </w:r>
      <w:proofErr w:type="gramStart"/>
      <w:r>
        <w:rPr>
          <w:color w:val="1F4E79"/>
        </w:rPr>
        <w:t>containers..</w:t>
      </w:r>
      <w:proofErr w:type="gramEnd"/>
    </w:p>
    <w:p w14:paraId="569F31E5" w14:textId="77777777" w:rsidR="001D7D3C" w:rsidRDefault="001D7D3C" w:rsidP="001D7D3C">
      <w:pPr>
        <w:ind w:left="720"/>
        <w:rPr>
          <w:color w:val="1F4E79"/>
        </w:rPr>
      </w:pPr>
      <w:r>
        <w:rPr>
          <w:color w:val="1F4E79"/>
        </w:rPr>
        <w:t>Disadvantages</w:t>
      </w:r>
    </w:p>
    <w:p w14:paraId="344A066B" w14:textId="77777777" w:rsidR="001D7D3C" w:rsidRDefault="001D7D3C" w:rsidP="001D7D3C">
      <w:pPr>
        <w:pStyle w:val="ListParagraph"/>
        <w:numPr>
          <w:ilvl w:val="0"/>
          <w:numId w:val="6"/>
        </w:numPr>
        <w:rPr>
          <w:color w:val="1F4E79"/>
        </w:rPr>
      </w:pPr>
      <w:r>
        <w:rPr>
          <w:color w:val="1F4E79"/>
        </w:rPr>
        <w:t>Need tools (Configuration management), requires learning curve and room for errors</w:t>
      </w:r>
    </w:p>
    <w:p w14:paraId="16E503C0" w14:textId="77777777" w:rsidR="001D7D3C" w:rsidRDefault="001D7D3C" w:rsidP="001D7D3C">
      <w:pPr>
        <w:pStyle w:val="ListParagraph"/>
        <w:numPr>
          <w:ilvl w:val="0"/>
          <w:numId w:val="6"/>
        </w:numPr>
        <w:rPr>
          <w:color w:val="1F4E79"/>
        </w:rPr>
      </w:pPr>
      <w:r>
        <w:rPr>
          <w:color w:val="1F4E79"/>
        </w:rPr>
        <w:t xml:space="preserve">Any errors can proliferate quickly through servers, so it is </w:t>
      </w:r>
      <w:r>
        <w:rPr>
          <w:color w:val="1F4E79"/>
          <w:u w:val="single"/>
        </w:rPr>
        <w:t>essential to monitor </w:t>
      </w:r>
      <w:hyperlink r:id="rId14" w:history="1">
        <w:r>
          <w:rPr>
            <w:rStyle w:val="Hyperlink"/>
            <w:color w:val="1F4E79"/>
          </w:rPr>
          <w:t>version control</w:t>
        </w:r>
      </w:hyperlink>
      <w:r>
        <w:rPr>
          <w:color w:val="1F4E79"/>
          <w:u w:val="single"/>
        </w:rPr>
        <w:t> and perform comprehensive prerelease testing</w:t>
      </w:r>
      <w:r>
        <w:rPr>
          <w:color w:val="1F4E79"/>
        </w:rPr>
        <w:t>.</w:t>
      </w:r>
    </w:p>
    <w:p w14:paraId="6ACD9E29" w14:textId="77777777" w:rsidR="001D7D3C" w:rsidRDefault="001D7D3C" w:rsidP="001D7D3C">
      <w:pPr>
        <w:rPr>
          <w:color w:val="1F4E79"/>
        </w:rPr>
      </w:pPr>
    </w:p>
    <w:p w14:paraId="6D397AAF" w14:textId="77777777" w:rsidR="001D7D3C" w:rsidRDefault="001D7D3C" w:rsidP="001D7D3C">
      <w:pPr>
        <w:rPr>
          <w:b/>
          <w:bCs/>
          <w:color w:val="1F4E79"/>
          <w:u w:val="single"/>
        </w:rPr>
      </w:pPr>
      <w:r>
        <w:rPr>
          <w:b/>
          <w:bCs/>
          <w:color w:val="1F4E79"/>
          <w:u w:val="single"/>
        </w:rPr>
        <w:t>Approach and Methods</w:t>
      </w:r>
    </w:p>
    <w:p w14:paraId="51248C13" w14:textId="77777777" w:rsidR="001D7D3C" w:rsidRDefault="001D7D3C" w:rsidP="001D7D3C">
      <w:pPr>
        <w:rPr>
          <w:color w:val="1F4E79"/>
        </w:rPr>
      </w:pPr>
      <w:r>
        <w:rPr>
          <w:color w:val="1F4E79"/>
          <w:u w:val="single"/>
        </w:rPr>
        <w:t>Declarative programming</w:t>
      </w:r>
      <w:r>
        <w:rPr>
          <w:color w:val="1F4E79"/>
        </w:rPr>
        <w:t xml:space="preserve"> (Example – AWS Cloud formation)</w:t>
      </w:r>
    </w:p>
    <w:p w14:paraId="021EA287" w14:textId="77777777" w:rsidR="001D7D3C" w:rsidRDefault="001D7D3C" w:rsidP="001D7D3C"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Outlines the desired, intended state of the infrastructure</w:t>
      </w:r>
    </w:p>
    <w:p w14:paraId="6C4DBE8D" w14:textId="77777777" w:rsidR="001D7D3C" w:rsidRDefault="001D7D3C" w:rsidP="001D7D3C">
      <w:pPr>
        <w:pStyle w:val="ListParagraph"/>
        <w:numPr>
          <w:ilvl w:val="1"/>
          <w:numId w:val="1"/>
        </w:numPr>
        <w:rPr>
          <w:color w:val="1F4E79"/>
        </w:rPr>
      </w:pPr>
      <w:r>
        <w:rPr>
          <w:color w:val="1F4E79"/>
        </w:rPr>
        <w:t>does not explicitly list the steps to reach that state</w:t>
      </w:r>
    </w:p>
    <w:p w14:paraId="7D941930" w14:textId="77777777" w:rsidR="001D7D3C" w:rsidRDefault="001D7D3C" w:rsidP="001D7D3C">
      <w:pPr>
        <w:rPr>
          <w:color w:val="1F4E79"/>
        </w:rPr>
      </w:pPr>
      <w:r>
        <w:rPr>
          <w:color w:val="1F4E79"/>
          <w:u w:val="single"/>
        </w:rPr>
        <w:t>Imperative approach</w:t>
      </w:r>
      <w:r>
        <w:rPr>
          <w:color w:val="1F4E79"/>
        </w:rPr>
        <w:t xml:space="preserve"> (Example Java, C++)</w:t>
      </w:r>
    </w:p>
    <w:p w14:paraId="359741D8" w14:textId="77777777" w:rsidR="001D7D3C" w:rsidRDefault="001D7D3C" w:rsidP="001D7D3C">
      <w:pPr>
        <w:pStyle w:val="ListParagraph"/>
        <w:numPr>
          <w:ilvl w:val="0"/>
          <w:numId w:val="7"/>
        </w:numPr>
        <w:rPr>
          <w:color w:val="1F4E79"/>
        </w:rPr>
      </w:pPr>
      <w:r>
        <w:rPr>
          <w:color w:val="1F4E79"/>
        </w:rPr>
        <w:t>defines commands that enable the infrastructure to reach the desired state</w:t>
      </w:r>
    </w:p>
    <w:p w14:paraId="06C5DB9B" w14:textId="77777777" w:rsidR="001D7D3C" w:rsidRDefault="001D7D3C" w:rsidP="001D7D3C">
      <w:pPr>
        <w:pStyle w:val="ListParagraph"/>
        <w:numPr>
          <w:ilvl w:val="0"/>
          <w:numId w:val="7"/>
        </w:numPr>
        <w:rPr>
          <w:color w:val="1F4E79"/>
        </w:rPr>
      </w:pPr>
      <w:r>
        <w:rPr>
          <w:color w:val="1F4E79"/>
        </w:rPr>
        <w:t>CHEF – can be used in declarative and imperative as needed</w:t>
      </w:r>
    </w:p>
    <w:p w14:paraId="6F867E81" w14:textId="77777777" w:rsidR="001D7D3C" w:rsidRDefault="001D7D3C" w:rsidP="001D7D3C">
      <w:pPr>
        <w:rPr>
          <w:color w:val="1F4E79"/>
        </w:rPr>
      </w:pPr>
    </w:p>
    <w:p w14:paraId="15B019B8" w14:textId="77777777" w:rsidR="001D7D3C" w:rsidRDefault="001D7D3C" w:rsidP="001D7D3C">
      <w:pPr>
        <w:rPr>
          <w:b/>
          <w:bCs/>
          <w:color w:val="1F4E79"/>
          <w:u w:val="single"/>
        </w:rPr>
      </w:pPr>
      <w:proofErr w:type="spellStart"/>
      <w:r>
        <w:rPr>
          <w:b/>
          <w:bCs/>
          <w:color w:val="1F4E79"/>
          <w:u w:val="single"/>
        </w:rPr>
        <w:t>IaC</w:t>
      </w:r>
      <w:proofErr w:type="spellEnd"/>
      <w:r>
        <w:rPr>
          <w:b/>
          <w:bCs/>
          <w:color w:val="1F4E79"/>
          <w:u w:val="single"/>
        </w:rPr>
        <w:t xml:space="preserve"> Tools</w:t>
      </w:r>
    </w:p>
    <w:p w14:paraId="1FD76F41" w14:textId="77777777" w:rsidR="001D7D3C" w:rsidRDefault="001D7D3C" w:rsidP="001D7D3C">
      <w:pPr>
        <w:rPr>
          <w:color w:val="1F4E79"/>
        </w:rPr>
      </w:pPr>
    </w:p>
    <w:p w14:paraId="26D3C810" w14:textId="77777777" w:rsidR="001D7D3C" w:rsidRDefault="001D7D3C" w:rsidP="001D7D3C">
      <w:pPr>
        <w:rPr>
          <w:color w:val="1F4E79"/>
        </w:rPr>
      </w:pPr>
      <w:r>
        <w:rPr>
          <w:color w:val="1F4E79"/>
        </w:rPr>
        <w:t xml:space="preserve">Reference - </w:t>
      </w:r>
      <w:hyperlink r:id="rId15" w:history="1">
        <w:r>
          <w:rPr>
            <w:rStyle w:val="Hyperlink"/>
          </w:rPr>
          <w:t>https://www.thorntech.com/2018/04/15-infrastructure-as-code-tools/</w:t>
        </w:r>
      </w:hyperlink>
    </w:p>
    <w:p w14:paraId="25AED12D" w14:textId="77777777" w:rsidR="001D7D3C" w:rsidRDefault="001D7D3C" w:rsidP="001D7D3C">
      <w:pPr>
        <w:rPr>
          <w:color w:val="1F4E79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079"/>
        <w:gridCol w:w="1420"/>
        <w:gridCol w:w="1292"/>
        <w:gridCol w:w="948"/>
        <w:gridCol w:w="3226"/>
      </w:tblGrid>
      <w:tr w:rsidR="001D7D3C" w14:paraId="06ECD1EB" w14:textId="77777777" w:rsidTr="001D7D3C">
        <w:tc>
          <w:tcPr>
            <w:tcW w:w="1854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B6A23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lastRenderedPageBreak/>
              <w:t>Tool</w:t>
            </w:r>
          </w:p>
        </w:tc>
        <w:tc>
          <w:tcPr>
            <w:tcW w:w="1841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3A2CB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Makers</w:t>
            </w:r>
          </w:p>
        </w:tc>
        <w:tc>
          <w:tcPr>
            <w:tcW w:w="4127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93D09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Language</w:t>
            </w:r>
          </w:p>
        </w:tc>
        <w:tc>
          <w:tcPr>
            <w:tcW w:w="126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73C56" w14:textId="77777777" w:rsidR="001D7D3C" w:rsidRDefault="001D7D3C">
            <w:pPr>
              <w:rPr>
                <w:b/>
                <w:bCs/>
                <w:color w:val="1F4E79"/>
              </w:rPr>
            </w:pPr>
            <w:proofErr w:type="spellStart"/>
            <w:r>
              <w:rPr>
                <w:b/>
                <w:bCs/>
                <w:color w:val="1F4E79"/>
              </w:rPr>
              <w:t>OpenSource</w:t>
            </w:r>
            <w:proofErr w:type="spellEnd"/>
          </w:p>
        </w:tc>
        <w:tc>
          <w:tcPr>
            <w:tcW w:w="1710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A6AE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Cloud-agnostic</w:t>
            </w:r>
          </w:p>
        </w:tc>
        <w:tc>
          <w:tcPr>
            <w:tcW w:w="17227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95E" w14:textId="77777777" w:rsidR="001D7D3C" w:rsidRDefault="001D7D3C">
            <w:pPr>
              <w:rPr>
                <w:b/>
                <w:bCs/>
                <w:color w:val="1F4E79"/>
              </w:rPr>
            </w:pPr>
          </w:p>
        </w:tc>
      </w:tr>
      <w:tr w:rsidR="001D7D3C" w14:paraId="317AB2C0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DE4E2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Terraform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9B00" w14:textId="77777777" w:rsidR="001D7D3C" w:rsidRDefault="001D7D3C">
            <w:pPr>
              <w:rPr>
                <w:color w:val="1F4E79"/>
              </w:rPr>
            </w:pPr>
            <w:proofErr w:type="spellStart"/>
            <w:r>
              <w:rPr>
                <w:color w:val="1F4E79"/>
              </w:rPr>
              <w:t>Hashicorp</w:t>
            </w:r>
            <w:proofErr w:type="spellEnd"/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1343A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Uses DSL (Domain specific language)</w:t>
            </w:r>
          </w:p>
          <w:p w14:paraId="57BD7E1E" w14:textId="77777777" w:rsidR="001D7D3C" w:rsidRDefault="001D7D3C">
            <w:p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Hashicorp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Configuration Language (HCL)</w:t>
            </w:r>
          </w:p>
          <w:p w14:paraId="1B9C3811" w14:textId="77777777" w:rsidR="001D7D3C" w:rsidRDefault="001D7D3C">
            <w:p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Json compatible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9E9E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5074F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Yes</w:t>
            </w: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661D3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infrastructure provisioning tool</w:t>
            </w:r>
          </w:p>
          <w:p w14:paraId="29A3CCDF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describe your infrastructure as code</w:t>
            </w:r>
          </w:p>
          <w:p w14:paraId="0BF74C19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creates “execution plans” that outline exactly what will happen when you run your code, </w:t>
            </w:r>
          </w:p>
          <w:p w14:paraId="292F20B1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builds a graph of your resources</w:t>
            </w:r>
          </w:p>
          <w:p w14:paraId="1005F654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automates changes with minimal human interaction.</w:t>
            </w:r>
          </w:p>
          <w:p w14:paraId="4FC7A7B1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cloud-agnostic and allows you to automate infrastructure stacks from multiple cloud service providers simultaneously and integrate other third-party services.</w:t>
            </w:r>
          </w:p>
          <w:p w14:paraId="39790D77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can write </w:t>
            </w:r>
            <w:hyperlink r:id="rId16" w:tgtFrame="_blank" w:history="1">
              <w:r>
                <w:rPr>
                  <w:rStyle w:val="Hyperlink"/>
                  <w:rFonts w:ascii="Helvetica" w:hAnsi="Helvetica" w:cs="Helvetica"/>
                  <w:color w:val="0063A1"/>
                  <w:sz w:val="21"/>
                  <w:szCs w:val="21"/>
                  <w:u w:val="none"/>
                  <w:bdr w:val="none" w:sz="0" w:space="0" w:color="auto" w:frame="1"/>
                  <w:shd w:val="clear" w:color="auto" w:fill="FFFFFF"/>
                </w:rPr>
                <w:t>Terraform plugins</w:t>
              </w:r>
            </w:hyperlink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 to add new advanced functionality to the platform</w:t>
            </w:r>
          </w:p>
          <w:p w14:paraId="740651BD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JSON - used to create these configuration files that describe the infrastructure resources to be deployed</w:t>
            </w:r>
          </w:p>
        </w:tc>
      </w:tr>
      <w:tr w:rsidR="001D7D3C" w14:paraId="4D6870D2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84997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Vagrant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F787" w14:textId="77777777" w:rsidR="001D7D3C" w:rsidRDefault="001D7D3C">
            <w:pPr>
              <w:rPr>
                <w:color w:val="1F4E79"/>
              </w:rPr>
            </w:pPr>
            <w:proofErr w:type="spellStart"/>
            <w:r>
              <w:rPr>
                <w:color w:val="1F4E79"/>
              </w:rPr>
              <w:t>Hashicorp</w:t>
            </w:r>
            <w:proofErr w:type="spellEnd"/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CF6E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9A38E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423F9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F9CC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Vagrant focuses on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 xml:space="preserve">quickly and easily creating development environments that use a </w:t>
            </w:r>
            <w:r>
              <w:rPr>
                <w:rFonts w:ascii="Helvetica" w:hAnsi="Helvetica" w:cs="Helvetica"/>
                <w:color w:val="FF0000"/>
                <w:sz w:val="21"/>
                <w:szCs w:val="21"/>
                <w:u w:val="single"/>
                <w:shd w:val="clear" w:color="auto" w:fill="FFFFFF"/>
              </w:rPr>
              <w:t xml:space="preserve">small </w:t>
            </w:r>
            <w:proofErr w:type="gramStart"/>
            <w:r>
              <w:rPr>
                <w:rFonts w:ascii="Helvetica" w:hAnsi="Helvetica" w:cs="Helvetica"/>
                <w:color w:val="FF0000"/>
                <w:sz w:val="21"/>
                <w:szCs w:val="21"/>
                <w:u w:val="single"/>
                <w:shd w:val="clear" w:color="auto" w:fill="FFFFFF"/>
              </w:rPr>
              <w:t>amount</w:t>
            </w:r>
            <w:proofErr w:type="gramEnd"/>
            <w:r>
              <w:rPr>
                <w:rFonts w:ascii="Helvetica" w:hAnsi="Helvetica" w:cs="Helvetica"/>
                <w:color w:val="FF0000"/>
                <w:sz w:val="21"/>
                <w:szCs w:val="21"/>
                <w:u w:val="single"/>
                <w:shd w:val="clear" w:color="auto" w:fill="FFFFFF"/>
              </w:rPr>
              <w:t xml:space="preserve"> of virtual machines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,</w:t>
            </w:r>
          </w:p>
          <w:p w14:paraId="4DFFFEFE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Vagrant runs on top of virtual machine solutions from VirtualBox, VMware, AWS, and any other cloud provider</w:t>
            </w:r>
          </w:p>
          <w:p w14:paraId="70E64816" w14:textId="77777777" w:rsidR="001D7D3C" w:rsidRDefault="001D7D3C">
            <w:pPr>
              <w:pStyle w:val="ListParagraph"/>
              <w:numPr>
                <w:ilvl w:val="0"/>
                <w:numId w:val="8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works well with tools like Chef and Puppet.</w:t>
            </w:r>
          </w:p>
        </w:tc>
      </w:tr>
      <w:tr w:rsidR="001D7D3C" w14:paraId="648A4F44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D19CE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AWS Cloud Formation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3D4CC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AWS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74B3B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JSON</w:t>
            </w:r>
          </w:p>
          <w:p w14:paraId="04EE0E53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YAML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82B3E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FBFFE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NO</w:t>
            </w: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3E47" w14:textId="77777777" w:rsidR="001D7D3C" w:rsidRDefault="001D7D3C">
            <w:pPr>
              <w:pStyle w:val="ListParagraph"/>
              <w:numPr>
                <w:ilvl w:val="0"/>
                <w:numId w:val="9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configuration orchestration tool that allows you to code your infrastructure to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lastRenderedPageBreak/>
              <w:t>automate your deployments.</w:t>
            </w:r>
          </w:p>
          <w:p w14:paraId="7FF2FCCF" w14:textId="77777777" w:rsidR="001D7D3C" w:rsidRDefault="001D7D3C">
            <w:pPr>
              <w:pStyle w:val="ListParagraph"/>
              <w:numPr>
                <w:ilvl w:val="0"/>
                <w:numId w:val="9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deeply integrated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into and can only be used with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AWS</w:t>
            </w:r>
          </w:p>
          <w:p w14:paraId="27D99B4B" w14:textId="77777777" w:rsidR="001D7D3C" w:rsidRDefault="001D7D3C">
            <w:pPr>
              <w:pStyle w:val="ListParagraph"/>
              <w:numPr>
                <w:ilvl w:val="0"/>
                <w:numId w:val="9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allows you to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preview proposed changes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to your AWS infrastructure stack and see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 xml:space="preserve">how they might impact your 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resources, and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 xml:space="preserve"> manages dependencies between these resources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.</w:t>
            </w:r>
          </w:p>
          <w:p w14:paraId="62275D18" w14:textId="77777777" w:rsidR="001D7D3C" w:rsidRDefault="001D7D3C">
            <w:pPr>
              <w:pStyle w:val="ListParagraph"/>
              <w:numPr>
                <w:ilvl w:val="0"/>
                <w:numId w:val="9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To ensure that deployment and updating of infrastructure is done in a controlled manner, CloudFormation uses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Rollback Triggers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to revert infrastructure stacks to a previous deployed state if errors are detected.</w:t>
            </w:r>
          </w:p>
          <w:p w14:paraId="1B2B3B30" w14:textId="77777777" w:rsidR="001D7D3C" w:rsidRDefault="001D7D3C">
            <w:pPr>
              <w:pStyle w:val="ListParagraph"/>
              <w:numPr>
                <w:ilvl w:val="0"/>
                <w:numId w:val="9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You can even deploy infrastructure stacks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across multiple AWS accounts and regions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with a single CloudFormation template</w:t>
            </w:r>
          </w:p>
        </w:tc>
      </w:tr>
      <w:tr w:rsidR="001D7D3C" w14:paraId="161E3896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FD1B3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lastRenderedPageBreak/>
              <w:t>CHEF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8C61" w14:textId="77777777" w:rsidR="001D7D3C" w:rsidRDefault="001D7D3C">
            <w:pPr>
              <w:rPr>
                <w:color w:val="1F4E79"/>
              </w:rPr>
            </w:pPr>
            <w:proofErr w:type="spellStart"/>
            <w:r>
              <w:rPr>
                <w:color w:val="1F4E79"/>
              </w:rPr>
              <w:t>OpsCode</w:t>
            </w:r>
            <w:proofErr w:type="spellEnd"/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2429A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DSL (Ruby based)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CDDC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486F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Yes</w:t>
            </w: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D086" w14:textId="77777777" w:rsidR="001D7D3C" w:rsidRDefault="001D7D3C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most popular configuration management tools</w:t>
            </w:r>
          </w:p>
          <w:p w14:paraId="0A626472" w14:textId="77777777" w:rsidR="001D7D3C" w:rsidRDefault="001D7D3C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FF0000"/>
                <w:sz w:val="21"/>
                <w:szCs w:val="21"/>
                <w:u w:val="single"/>
                <w:shd w:val="clear" w:color="auto" w:fill="FFFFFF"/>
              </w:rPr>
              <w:t>recipes and cookbooks</w:t>
            </w:r>
            <w: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specify the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exact steps needed to achieve the desired configuration of your applications and utilities on existing servers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. </w:t>
            </w:r>
          </w:p>
          <w:p w14:paraId="7BB432FE" w14:textId="77777777" w:rsidR="001D7D3C" w:rsidRDefault="001D7D3C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This is called a </w:t>
            </w:r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u w:val="single"/>
                <w:shd w:val="clear" w:color="auto" w:fill="FFFFFF"/>
              </w:rPr>
              <w:t>Imperative</w:t>
            </w:r>
            <w:proofErr w:type="gramStart"/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u w:val="single"/>
                <w:shd w:val="clear" w:color="auto" w:fill="FFFFFF"/>
              </w:rPr>
              <w:t>/“</w:t>
            </w:r>
            <w:proofErr w:type="gramEnd"/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u w:val="single"/>
                <w:shd w:val="clear" w:color="auto" w:fill="FFFFFF"/>
              </w:rPr>
              <w:t>procedural”</w:t>
            </w:r>
            <w:r>
              <w:rPr>
                <w:rFonts w:ascii="Helvetica" w:hAnsi="Helvetica" w:cs="Helvetica"/>
                <w:color w:val="FF000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approach to configuration management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, as you describe the procedure necessary to get your desired state.</w:t>
            </w:r>
          </w:p>
          <w:p w14:paraId="4B152259" w14:textId="77777777" w:rsidR="001D7D3C" w:rsidRDefault="001D7D3C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cloud-agnostic and works with many cloud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lastRenderedPageBreak/>
              <w:t>service providers such as AWS, Microsoft Azure, Google Cloud Platform, OpenStack, and more.</w:t>
            </w:r>
          </w:p>
          <w:p w14:paraId="04D395B7" w14:textId="77777777" w:rsidR="001D7D3C" w:rsidRDefault="001D7D3C">
            <w:pPr>
              <w:pStyle w:val="ListParagraph"/>
              <w:numPr>
                <w:ilvl w:val="0"/>
                <w:numId w:val="10"/>
              </w:numP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>Targets developers</w:t>
            </w:r>
          </w:p>
          <w:p w14:paraId="442337BD" w14:textId="77777777" w:rsidR="001D7D3C" w:rsidRDefault="001D7D3C">
            <w:pPr>
              <w:rPr>
                <w:color w:val="1F4E79"/>
              </w:rPr>
            </w:pPr>
          </w:p>
        </w:tc>
      </w:tr>
      <w:tr w:rsidR="001D7D3C" w14:paraId="38A27530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D8DB0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lastRenderedPageBreak/>
              <w:t>Puppet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5F72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Puppet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76F55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DSL (Ruby based)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6DE54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C1D2C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Yes</w:t>
            </w: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806F5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configuration management tool that helps engineers continuously deliver software.</w:t>
            </w:r>
          </w:p>
          <w:p w14:paraId="128FED60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you can define the desired end state of your infrastructure and exactly what you want it to do. Then Puppet automatically enforces the desired state and fixes any incorrect changes.</w:t>
            </w:r>
          </w:p>
          <w:p w14:paraId="369245D5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u w:val="single"/>
                <w:shd w:val="clear" w:color="auto" w:fill="FFFFFF"/>
              </w:rPr>
              <w:t>This “declarative” approach</w:t>
            </w:r>
            <w: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- declare what you want your configuration to look like. Puppet figures out how to get there</w:t>
            </w:r>
          </w:p>
          <w:p w14:paraId="248DBA92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>mainly directed toward system administrators</w:t>
            </w:r>
          </w:p>
          <w:p w14:paraId="6C3B43BC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color w:val="1F4E79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Puppet integrates with the leading cloud providers like AWS, Azure, Google Cloud, and VMware, allowing you to automate across multiple clouds.</w:t>
            </w:r>
          </w:p>
        </w:tc>
      </w:tr>
      <w:tr w:rsidR="001D7D3C" w14:paraId="7D351B2E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8FDF" w14:textId="77777777" w:rsidR="001D7D3C" w:rsidRDefault="001D7D3C">
            <w:pPr>
              <w:rPr>
                <w:b/>
                <w:bCs/>
                <w:color w:val="1F4E79"/>
              </w:rPr>
            </w:pPr>
            <w:r>
              <w:rPr>
                <w:b/>
                <w:bCs/>
                <w:color w:val="1F4E79"/>
              </w:rPr>
              <w:t>Ansible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A4B42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RedHat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5F65F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YAML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97AB7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5C761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E8252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Infrastructure automation tool </w:t>
            </w:r>
          </w:p>
          <w:p w14:paraId="652A5277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 models your infrastructure by describing how your components and system relate to one another, as opposed to managing systems independently.</w:t>
            </w:r>
          </w:p>
          <w:p w14:paraId="23AA79E5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shd w:val="clear" w:color="auto" w:fill="FFFFFF"/>
              </w:rPr>
              <w:t>Does not use agents</w:t>
            </w:r>
          </w:p>
          <w:p w14:paraId="5E1317C9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Ansible paybooks</w:t>
            </w:r>
          </w:p>
          <w:p w14:paraId="1D8472CE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Can write own plugins and modules</w:t>
            </w:r>
          </w:p>
        </w:tc>
      </w:tr>
      <w:tr w:rsidR="001D7D3C" w14:paraId="0311D898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0A573" w14:textId="77777777" w:rsidR="001D7D3C" w:rsidRDefault="001D7D3C">
            <w:pPr>
              <w:rPr>
                <w:b/>
                <w:bCs/>
                <w:color w:val="1F4E79"/>
              </w:rPr>
            </w:pPr>
            <w:proofErr w:type="spellStart"/>
            <w:r>
              <w:rPr>
                <w:b/>
                <w:bCs/>
                <w:color w:val="1F4E79"/>
              </w:rPr>
              <w:t>SaltStack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822CB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B7C85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Python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CBB0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Yes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702D0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EAA2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Takes </w:t>
            </w:r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shd w:val="clear" w:color="auto" w:fill="FFFFFF"/>
              </w:rPr>
              <w:t>“infrastructure as data” approach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lastRenderedPageBreak/>
              <w:t>instead of “infrastructure as code.”</w:t>
            </w:r>
          </w:p>
          <w:p w14:paraId="55CD3978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Saltstack’s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0000"/>
                <w:sz w:val="21"/>
                <w:szCs w:val="21"/>
                <w:u w:val="single"/>
                <w:shd w:val="clear" w:color="auto" w:fill="FFFFFF"/>
              </w:rPr>
              <w:t>declarative configuration patterns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 xml:space="preserve">, while written in Python, are 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u w:val="single"/>
                <w:shd w:val="clear" w:color="auto" w:fill="FFFFFF"/>
              </w:rPr>
              <w:t>language-agnostic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 </w:t>
            </w:r>
          </w:p>
          <w:p w14:paraId="3D228ABC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more easily read and understood.</w:t>
            </w:r>
          </w:p>
          <w:p w14:paraId="7131157A" w14:textId="77777777" w:rsidR="001D7D3C" w:rsidRDefault="001D7D3C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>supports remote execution of commands</w:t>
            </w: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, whereas Chef and Puppet’s configuration code needs to be pulled from their servers</w:t>
            </w:r>
          </w:p>
        </w:tc>
      </w:tr>
      <w:tr w:rsidR="001D7D3C" w14:paraId="0B31ADB2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EE8A7" w14:textId="77777777" w:rsidR="001D7D3C" w:rsidRDefault="001D7D3C">
            <w:pPr>
              <w:rPr>
                <w:b/>
                <w:bCs/>
                <w:color w:val="1F4E79"/>
              </w:rPr>
            </w:pPr>
            <w:hyperlink r:id="rId17" w:tgtFrame="_blank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0063A1"/>
                  <w:sz w:val="21"/>
                  <w:szCs w:val="21"/>
                  <w:u w:val="none"/>
                  <w:bdr w:val="none" w:sz="0" w:space="0" w:color="auto" w:frame="1"/>
                  <w:shd w:val="clear" w:color="auto" w:fill="FFFFFF"/>
                </w:rPr>
                <w:t>Azure Resource Manager</w:t>
              </w:r>
            </w:hyperlink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39AA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Microsoft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12E4A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865B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410BF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585D" w14:textId="77777777" w:rsidR="001D7D3C" w:rsidRDefault="001D7D3C">
            <w:pPr>
              <w:rPr>
                <w:color w:val="1F4E79"/>
              </w:rPr>
            </w:pPr>
          </w:p>
        </w:tc>
      </w:tr>
      <w:tr w:rsidR="001D7D3C" w14:paraId="117BC1FD" w14:textId="77777777" w:rsidTr="001D7D3C">
        <w:tc>
          <w:tcPr>
            <w:tcW w:w="1854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14B33" w14:textId="77777777" w:rsidR="001D7D3C" w:rsidRDefault="001D7D3C">
            <w:pPr>
              <w:rPr>
                <w:b/>
                <w:bCs/>
              </w:rPr>
            </w:pPr>
            <w:hyperlink r:id="rId18" w:tgtFrame="_blank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0063A1"/>
                  <w:sz w:val="21"/>
                  <w:szCs w:val="21"/>
                  <w:u w:val="none"/>
                  <w:bdr w:val="none" w:sz="0" w:space="0" w:color="auto" w:frame="1"/>
                  <w:shd w:val="clear" w:color="auto" w:fill="FFFFFF"/>
                </w:rPr>
                <w:t>Google Cloud Deployment Manager</w:t>
              </w:r>
            </w:hyperlink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EAC95" w14:textId="77777777" w:rsidR="001D7D3C" w:rsidRDefault="001D7D3C">
            <w:pPr>
              <w:rPr>
                <w:color w:val="1F4E79"/>
              </w:rPr>
            </w:pPr>
            <w:r>
              <w:rPr>
                <w:color w:val="1F4E79"/>
              </w:rPr>
              <w:t>Google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FADCB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FA2B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3104" w14:textId="77777777" w:rsidR="001D7D3C" w:rsidRDefault="001D7D3C">
            <w:pPr>
              <w:rPr>
                <w:color w:val="1F4E79"/>
              </w:rPr>
            </w:pPr>
          </w:p>
        </w:tc>
        <w:tc>
          <w:tcPr>
            <w:tcW w:w="1722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47C8" w14:textId="77777777" w:rsidR="001D7D3C" w:rsidRDefault="001D7D3C">
            <w:pPr>
              <w:rPr>
                <w:color w:val="1F4E79"/>
              </w:rPr>
            </w:pPr>
          </w:p>
        </w:tc>
      </w:tr>
    </w:tbl>
    <w:p w14:paraId="53CDC3D3" w14:textId="77777777" w:rsidR="001D7D3C" w:rsidRDefault="001D7D3C" w:rsidP="001D7D3C">
      <w:pPr>
        <w:rPr>
          <w:color w:val="1F4E79"/>
        </w:rPr>
      </w:pPr>
    </w:p>
    <w:p w14:paraId="0620BE87" w14:textId="77777777" w:rsidR="009C4650" w:rsidRDefault="009C4650">
      <w:bookmarkStart w:id="0" w:name="_GoBack"/>
      <w:bookmarkEnd w:id="0"/>
    </w:p>
    <w:sectPr w:rsidR="009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E72"/>
    <w:multiLevelType w:val="hybridMultilevel"/>
    <w:tmpl w:val="CA3E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0220"/>
    <w:multiLevelType w:val="hybridMultilevel"/>
    <w:tmpl w:val="5C8A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5C94"/>
    <w:multiLevelType w:val="hybridMultilevel"/>
    <w:tmpl w:val="D16A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9C6"/>
    <w:multiLevelType w:val="hybridMultilevel"/>
    <w:tmpl w:val="AF1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AE44A">
      <w:numFmt w:val="bullet"/>
      <w:lvlText w:val="-"/>
      <w:lvlJc w:val="left"/>
      <w:pPr>
        <w:ind w:left="1440" w:hanging="360"/>
      </w:pPr>
      <w:rPr>
        <w:rFonts w:ascii="Calibri" w:eastAsia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722F"/>
    <w:multiLevelType w:val="hybridMultilevel"/>
    <w:tmpl w:val="AA6A4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0E3A2F"/>
    <w:multiLevelType w:val="hybridMultilevel"/>
    <w:tmpl w:val="9F74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B3100"/>
    <w:multiLevelType w:val="hybridMultilevel"/>
    <w:tmpl w:val="2F78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73901"/>
    <w:multiLevelType w:val="hybridMultilevel"/>
    <w:tmpl w:val="2D00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67B"/>
    <w:multiLevelType w:val="hybridMultilevel"/>
    <w:tmpl w:val="23B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F0EC8"/>
    <w:multiLevelType w:val="hybridMultilevel"/>
    <w:tmpl w:val="6A32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7268A"/>
    <w:multiLevelType w:val="hybridMultilevel"/>
    <w:tmpl w:val="8B40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5"/>
    <w:rsid w:val="001D7D3C"/>
    <w:rsid w:val="00391785"/>
    <w:rsid w:val="00876173"/>
    <w:rsid w:val="009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659"/>
  <w15:chartTrackingRefBased/>
  <w15:docId w15:val="{596F0F03-6906-4734-9FCA-BAF02009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D3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D3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D7D3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D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cloudcomputing.techtarget.com/definition/Infrastructure-as-a-Service-IaaS" TargetMode="External"/><Relationship Id="rId13" Type="http://schemas.openxmlformats.org/officeDocument/2006/relationships/hyperlink" Target="https://searchitoperations.techtarget.com/definition/continuous-delivery-CD" TargetMode="External"/><Relationship Id="rId18" Type="http://schemas.openxmlformats.org/officeDocument/2006/relationships/hyperlink" Target="https://cloud.google.com/deployment-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cloudcomputing.techtarget.com/definition/Platform-as-a-Service-PaaS" TargetMode="External"/><Relationship Id="rId12" Type="http://schemas.openxmlformats.org/officeDocument/2006/relationships/hyperlink" Target="https://searchsoftwarequality.techtarget.com/definition/continuous-integration" TargetMode="External"/><Relationship Id="rId17" Type="http://schemas.openxmlformats.org/officeDocument/2006/relationships/hyperlink" Target="https://azure.microsoft.com/en-us/features/resource-manag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rraform.io/docs/plugins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SaaS" TargetMode="External"/><Relationship Id="rId11" Type="http://schemas.openxmlformats.org/officeDocument/2006/relationships/hyperlink" Target="https://searchitoperations.techtarget.com/definition/DevOps" TargetMode="External"/><Relationship Id="rId5" Type="http://schemas.openxmlformats.org/officeDocument/2006/relationships/hyperlink" Target="https://searchcloudcomputing.techtarget.com/definition/cloud-computing" TargetMode="External"/><Relationship Id="rId15" Type="http://schemas.openxmlformats.org/officeDocument/2006/relationships/hyperlink" Target="https://www.thorntech.com/2018/04/15-infrastructure-as-code-tools/" TargetMode="External"/><Relationship Id="rId10" Type="http://schemas.openxmlformats.org/officeDocument/2006/relationships/image" Target="cid:image002.png@01D4994A.CA1C50F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hatis.techtarget.com/definition/version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 Vernekar</dc:creator>
  <cp:keywords/>
  <dc:description/>
  <cp:lastModifiedBy>Shantaram Vernekar</cp:lastModifiedBy>
  <cp:revision>2</cp:revision>
  <dcterms:created xsi:type="dcterms:W3CDTF">2019-03-20T02:27:00Z</dcterms:created>
  <dcterms:modified xsi:type="dcterms:W3CDTF">2019-03-20T02:27:00Z</dcterms:modified>
</cp:coreProperties>
</file>