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C9E70" w14:textId="77777777" w:rsidR="00EE35AF" w:rsidRPr="002E497D" w:rsidRDefault="00EE35AF" w:rsidP="00EE35AF">
      <w:pPr>
        <w:spacing w:line="480" w:lineRule="auto"/>
        <w:jc w:val="center"/>
        <w:rPr>
          <w:rFonts w:ascii="Times New Roman" w:hAnsi="Times New Roman" w:cs="Times New Roman"/>
          <w:b/>
          <w:bCs/>
          <w:color w:val="000000" w:themeColor="text1"/>
        </w:rPr>
      </w:pPr>
      <w:r w:rsidRPr="002E497D">
        <w:rPr>
          <w:rFonts w:ascii="Times New Roman" w:hAnsi="Times New Roman" w:cs="Times New Roman"/>
          <w:b/>
          <w:bCs/>
          <w:color w:val="000000" w:themeColor="text1"/>
        </w:rPr>
        <w:t>Workplace Subjection: A Basic Structural Problem</w:t>
      </w:r>
    </w:p>
    <w:p w14:paraId="28C269CE" w14:textId="74794F0A" w:rsidR="00ED7951" w:rsidRDefault="008C4449" w:rsidP="00EE35AF">
      <w:pPr>
        <w:spacing w:line="480" w:lineRule="auto"/>
        <w:ind w:firstLine="720"/>
        <w:jc w:val="both"/>
        <w:rPr>
          <w:rFonts w:ascii="Times New Roman" w:hAnsi="Times New Roman" w:cs="Times New Roman"/>
          <w:color w:val="000000" w:themeColor="text1"/>
          <w:u w:val="single"/>
        </w:rPr>
      </w:pPr>
      <w:r w:rsidRPr="008C4449">
        <w:rPr>
          <w:rFonts w:ascii="Times New Roman" w:hAnsi="Times New Roman" w:cs="Times New Roman"/>
          <w:color w:val="000000" w:themeColor="text1"/>
          <w:u w:val="single"/>
        </w:rPr>
        <w:t>Abstract</w:t>
      </w:r>
    </w:p>
    <w:p w14:paraId="2F3083EC" w14:textId="77777777" w:rsidR="0049740D" w:rsidRDefault="0049740D" w:rsidP="0049740D">
      <w:pPr>
        <w:spacing w:line="480" w:lineRule="auto"/>
        <w:ind w:firstLine="720"/>
        <w:jc w:val="both"/>
        <w:rPr>
          <w:rFonts w:ascii="Times New Roman" w:hAnsi="Times New Roman" w:cs="Times New Roman"/>
          <w:color w:val="000000" w:themeColor="text1"/>
        </w:rPr>
      </w:pPr>
      <w:r w:rsidRPr="008C4449">
        <w:rPr>
          <w:rFonts w:ascii="Times New Roman" w:hAnsi="Times New Roman" w:cs="Times New Roman"/>
          <w:color w:val="000000" w:themeColor="text1"/>
        </w:rPr>
        <w:t xml:space="preserve">It is widely believed that most workers today are subject to the authority of their bosses. But why? According to the standard view, this subjection is </w:t>
      </w:r>
      <w:proofErr w:type="gramStart"/>
      <w:r w:rsidRPr="008C4449">
        <w:rPr>
          <w:rFonts w:ascii="Times New Roman" w:hAnsi="Times New Roman" w:cs="Times New Roman"/>
          <w:color w:val="000000" w:themeColor="text1"/>
        </w:rPr>
        <w:t>due to the fact that</w:t>
      </w:r>
      <w:proofErr w:type="gramEnd"/>
      <w:r w:rsidRPr="008C4449">
        <w:rPr>
          <w:rFonts w:ascii="Times New Roman" w:hAnsi="Times New Roman" w:cs="Times New Roman"/>
          <w:color w:val="000000" w:themeColor="text1"/>
        </w:rPr>
        <w:t xml:space="preserve"> workers are directed by their bosses on pain of sanctions. This article proposes an alternative account, which I argue necessitates reorienting theorizing about workplace justice. First, I argue that the standard view fails to explain what makes workplace subjection morally troublin</w:t>
      </w:r>
      <w:r>
        <w:rPr>
          <w:rFonts w:ascii="Times New Roman" w:hAnsi="Times New Roman" w:cs="Times New Roman"/>
          <w:color w:val="000000" w:themeColor="text1"/>
        </w:rPr>
        <w:t xml:space="preserve">g. I do so </w:t>
      </w:r>
      <w:r w:rsidRPr="008C4449">
        <w:rPr>
          <w:rFonts w:ascii="Times New Roman" w:hAnsi="Times New Roman" w:cs="Times New Roman"/>
          <w:color w:val="000000" w:themeColor="text1"/>
        </w:rPr>
        <w:t>by pitting it against a reconstructed libertarian vision</w:t>
      </w:r>
      <w:r>
        <w:rPr>
          <w:rFonts w:ascii="Times New Roman" w:hAnsi="Times New Roman" w:cs="Times New Roman"/>
          <w:color w:val="000000" w:themeColor="text1"/>
        </w:rPr>
        <w:t>, according to which managerial authority is a benign form of division of labor but is not subordinating</w:t>
      </w:r>
      <w:r w:rsidRPr="008C4449">
        <w:rPr>
          <w:rFonts w:ascii="Times New Roman" w:hAnsi="Times New Roman" w:cs="Times New Roman"/>
          <w:color w:val="000000" w:themeColor="text1"/>
        </w:rPr>
        <w:t xml:space="preserve">. Second, in response to the libertarian challenge, I offer an alternative ‘two-tier’ account, on which workplace subjection is </w:t>
      </w:r>
      <w:r w:rsidRPr="00D210F7">
        <w:rPr>
          <w:rFonts w:ascii="Times New Roman" w:hAnsi="Times New Roman" w:cs="Times New Roman"/>
          <w:i/>
          <w:iCs/>
          <w:color w:val="000000" w:themeColor="text1"/>
        </w:rPr>
        <w:t xml:space="preserve">jointly </w:t>
      </w:r>
      <w:r w:rsidRPr="008C4449">
        <w:rPr>
          <w:rFonts w:ascii="Times New Roman" w:hAnsi="Times New Roman" w:cs="Times New Roman"/>
          <w:color w:val="000000" w:themeColor="text1"/>
        </w:rPr>
        <w:t xml:space="preserve">constituted by the authority relations inside the firm </w:t>
      </w:r>
      <w:r w:rsidRPr="00D210F7">
        <w:rPr>
          <w:rFonts w:ascii="Times New Roman" w:hAnsi="Times New Roman" w:cs="Times New Roman"/>
          <w:i/>
          <w:iCs/>
          <w:color w:val="000000" w:themeColor="text1"/>
        </w:rPr>
        <w:t xml:space="preserve">and </w:t>
      </w:r>
      <w:r w:rsidRPr="008C4449">
        <w:rPr>
          <w:rFonts w:ascii="Times New Roman" w:hAnsi="Times New Roman" w:cs="Times New Roman"/>
          <w:color w:val="000000" w:themeColor="text1"/>
        </w:rPr>
        <w:t xml:space="preserve">the structural conditions outside the firm that leave most workers with no reasonable alternative to employment. Justifying workplace subjection, then, is not merely about justifying intra-firm managerial authority. It also calls for a justification of the basic structure that imposes employment upon the non-independently-wealthy. Yet, the appropriate response to this justificatory problem does not consist in reduction of “exit costs” but identification of a </w:t>
      </w:r>
      <w:r w:rsidRPr="00216968">
        <w:rPr>
          <w:rFonts w:ascii="Times New Roman" w:hAnsi="Times New Roman" w:cs="Times New Roman"/>
          <w:i/>
          <w:iCs/>
          <w:color w:val="000000" w:themeColor="text1"/>
        </w:rPr>
        <w:t>justifiable form</w:t>
      </w:r>
      <w:r w:rsidRPr="008C4449">
        <w:rPr>
          <w:rFonts w:ascii="Times New Roman" w:hAnsi="Times New Roman" w:cs="Times New Roman"/>
          <w:color w:val="000000" w:themeColor="text1"/>
        </w:rPr>
        <w:t xml:space="preserve"> of subjection at work. Any acceptable theory of workplace governance must be </w:t>
      </w:r>
      <w:r w:rsidRPr="004F7190">
        <w:rPr>
          <w:rFonts w:ascii="Times New Roman" w:hAnsi="Times New Roman" w:cs="Times New Roman"/>
          <w:i/>
          <w:iCs/>
          <w:color w:val="000000" w:themeColor="text1"/>
        </w:rPr>
        <w:t xml:space="preserve">nested </w:t>
      </w:r>
      <w:r w:rsidRPr="008C4449">
        <w:rPr>
          <w:rFonts w:ascii="Times New Roman" w:hAnsi="Times New Roman" w:cs="Times New Roman"/>
          <w:color w:val="000000" w:themeColor="text1"/>
        </w:rPr>
        <w:t xml:space="preserve">within such a broader theory of a just system of social cooperation, </w:t>
      </w:r>
      <w:r>
        <w:rPr>
          <w:rFonts w:ascii="Times New Roman" w:hAnsi="Times New Roman" w:cs="Times New Roman"/>
          <w:color w:val="000000" w:themeColor="text1"/>
        </w:rPr>
        <w:t>taking account of the decision-making at the level of the state, not just of the firm, and organization of investment in the capital market, not just the commodity or labor market.</w:t>
      </w:r>
    </w:p>
    <w:p w14:paraId="39849AB9" w14:textId="77777777" w:rsidR="0049740D" w:rsidRPr="008C4449" w:rsidRDefault="0049740D" w:rsidP="0049740D">
      <w:pPr>
        <w:spacing w:line="480" w:lineRule="auto"/>
        <w:jc w:val="both"/>
        <w:rPr>
          <w:rFonts w:ascii="Times New Roman" w:hAnsi="Times New Roman" w:cs="Times New Roman"/>
          <w:color w:val="000000" w:themeColor="text1"/>
          <w:u w:val="single"/>
        </w:rPr>
      </w:pPr>
    </w:p>
    <w:p w14:paraId="3BE3588D" w14:textId="51495365" w:rsidR="008C4449" w:rsidRDefault="008C4449" w:rsidP="00EE35AF">
      <w:pPr>
        <w:spacing w:line="480" w:lineRule="auto"/>
        <w:ind w:firstLine="720"/>
        <w:jc w:val="both"/>
        <w:rPr>
          <w:rFonts w:ascii="Times New Roman" w:hAnsi="Times New Roman" w:cs="Times New Roman"/>
          <w:color w:val="000000" w:themeColor="text1"/>
        </w:rPr>
      </w:pPr>
      <w:r w:rsidRPr="008C4449">
        <w:rPr>
          <w:rFonts w:ascii="Times New Roman" w:hAnsi="Times New Roman" w:cs="Times New Roman"/>
          <w:color w:val="000000" w:themeColor="text1"/>
          <w:highlight w:val="yellow"/>
        </w:rPr>
        <w:t>Total word count</w:t>
      </w:r>
      <w:r w:rsidR="0049740D">
        <w:rPr>
          <w:rFonts w:ascii="Times New Roman" w:hAnsi="Times New Roman" w:cs="Times New Roman"/>
          <w:color w:val="000000" w:themeColor="text1"/>
          <w:highlight w:val="yellow"/>
        </w:rPr>
        <w:t xml:space="preserve"> (excluding abstract)</w:t>
      </w:r>
      <w:r w:rsidRPr="008C4449">
        <w:rPr>
          <w:rFonts w:ascii="Times New Roman" w:hAnsi="Times New Roman" w:cs="Times New Roman"/>
          <w:color w:val="000000" w:themeColor="text1"/>
          <w:highlight w:val="yellow"/>
        </w:rPr>
        <w:t>: 98</w:t>
      </w:r>
      <w:r w:rsidR="0049740D">
        <w:rPr>
          <w:rFonts w:ascii="Times New Roman" w:hAnsi="Times New Roman" w:cs="Times New Roman"/>
          <w:color w:val="000000" w:themeColor="text1"/>
          <w:highlight w:val="yellow"/>
        </w:rPr>
        <w:t>92</w:t>
      </w:r>
      <w:r w:rsidRPr="008C4449">
        <w:rPr>
          <w:rFonts w:ascii="Times New Roman" w:hAnsi="Times New Roman" w:cs="Times New Roman"/>
          <w:color w:val="000000" w:themeColor="text1"/>
          <w:highlight w:val="yellow"/>
        </w:rPr>
        <w:t xml:space="preserve"> including, 82</w:t>
      </w:r>
      <w:r w:rsidR="0049740D">
        <w:rPr>
          <w:rFonts w:ascii="Times New Roman" w:hAnsi="Times New Roman" w:cs="Times New Roman"/>
          <w:color w:val="000000" w:themeColor="text1"/>
          <w:highlight w:val="yellow"/>
        </w:rPr>
        <w:t>45</w:t>
      </w:r>
      <w:r w:rsidRPr="008C4449">
        <w:rPr>
          <w:rFonts w:ascii="Times New Roman" w:hAnsi="Times New Roman" w:cs="Times New Roman"/>
          <w:color w:val="000000" w:themeColor="text1"/>
          <w:highlight w:val="yellow"/>
        </w:rPr>
        <w:t xml:space="preserve"> excluding footnotes.</w:t>
      </w:r>
      <w:r>
        <w:rPr>
          <w:rFonts w:ascii="Times New Roman" w:hAnsi="Times New Roman" w:cs="Times New Roman"/>
          <w:color w:val="000000" w:themeColor="text1"/>
        </w:rPr>
        <w:t xml:space="preserve"> </w:t>
      </w:r>
    </w:p>
    <w:p w14:paraId="1C247E2C" w14:textId="77777777" w:rsidR="008C4449" w:rsidRPr="002E497D" w:rsidRDefault="008C4449" w:rsidP="00EE35AF">
      <w:pPr>
        <w:spacing w:line="480" w:lineRule="auto"/>
        <w:ind w:firstLine="720"/>
        <w:jc w:val="both"/>
        <w:rPr>
          <w:rFonts w:ascii="Times New Roman" w:hAnsi="Times New Roman" w:cs="Times New Roman"/>
          <w:color w:val="000000" w:themeColor="text1"/>
        </w:rPr>
      </w:pPr>
    </w:p>
    <w:p w14:paraId="25A2CFCB" w14:textId="6C4876D4" w:rsidR="00B07DBA" w:rsidRPr="00B07DBA" w:rsidRDefault="00B07DBA" w:rsidP="00B07DBA">
      <w:pPr>
        <w:pStyle w:val="ListParagraph"/>
        <w:numPr>
          <w:ilvl w:val="0"/>
          <w:numId w:val="2"/>
        </w:numPr>
        <w:spacing w:line="480" w:lineRule="auto"/>
        <w:jc w:val="both"/>
        <w:rPr>
          <w:rFonts w:ascii="Times New Roman" w:hAnsi="Times New Roman" w:cs="Times New Roman"/>
          <w:b/>
          <w:bCs/>
          <w:color w:val="000000" w:themeColor="text1"/>
        </w:rPr>
      </w:pPr>
      <w:r w:rsidRPr="00B07DBA">
        <w:rPr>
          <w:rFonts w:ascii="Times New Roman" w:hAnsi="Times New Roman" w:cs="Times New Roman"/>
          <w:b/>
          <w:bCs/>
          <w:color w:val="000000" w:themeColor="text1"/>
        </w:rPr>
        <w:t>Introduction</w:t>
      </w:r>
    </w:p>
    <w:p w14:paraId="4CD27289" w14:textId="2E06763A" w:rsidR="00AF1947" w:rsidRPr="002E497D" w:rsidRDefault="00AF1947" w:rsidP="00ED7951">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 xml:space="preserve">Are workers subject to authority </w:t>
      </w:r>
      <w:r w:rsidR="000D2509" w:rsidRPr="002E497D">
        <w:rPr>
          <w:rFonts w:ascii="Times New Roman" w:hAnsi="Times New Roman" w:cs="Times New Roman"/>
          <w:color w:val="000000" w:themeColor="text1"/>
        </w:rPr>
        <w:t xml:space="preserve">in the </w:t>
      </w:r>
      <w:r w:rsidRPr="002E497D">
        <w:rPr>
          <w:rFonts w:ascii="Times New Roman" w:hAnsi="Times New Roman" w:cs="Times New Roman"/>
          <w:color w:val="000000" w:themeColor="text1"/>
        </w:rPr>
        <w:t>workplace?</w:t>
      </w:r>
      <w:r w:rsidR="00F622BB">
        <w:rPr>
          <w:rStyle w:val="FootnoteReference"/>
          <w:rFonts w:ascii="Times New Roman" w:hAnsi="Times New Roman" w:cs="Times New Roman"/>
          <w:color w:val="000000" w:themeColor="text1"/>
        </w:rPr>
        <w:footnoteReference w:id="2"/>
      </w:r>
      <w:r w:rsidRPr="002E497D">
        <w:rPr>
          <w:rFonts w:ascii="Times New Roman" w:hAnsi="Times New Roman" w:cs="Times New Roman"/>
          <w:color w:val="000000" w:themeColor="text1"/>
        </w:rPr>
        <w:t xml:space="preserve"> On this, libertarians and liberal egalitarians </w:t>
      </w:r>
      <w:r w:rsidR="00235C2E" w:rsidRPr="002E497D">
        <w:rPr>
          <w:rFonts w:ascii="Times New Roman" w:hAnsi="Times New Roman" w:cs="Times New Roman"/>
          <w:color w:val="000000" w:themeColor="text1"/>
        </w:rPr>
        <w:t xml:space="preserve">are thought to </w:t>
      </w:r>
      <w:r w:rsidRPr="002E497D">
        <w:rPr>
          <w:rFonts w:ascii="Times New Roman" w:hAnsi="Times New Roman" w:cs="Times New Roman"/>
          <w:color w:val="000000" w:themeColor="text1"/>
        </w:rPr>
        <w:t>disagree.</w:t>
      </w:r>
      <w:r w:rsidR="008A22BF" w:rsidRPr="002E497D">
        <w:rPr>
          <w:rFonts w:ascii="Times New Roman" w:hAnsi="Times New Roman" w:cs="Times New Roman"/>
          <w:color w:val="000000" w:themeColor="text1"/>
        </w:rPr>
        <w:t xml:space="preserve"> But what is the disagreement about? </w:t>
      </w:r>
      <w:r w:rsidR="001E23D0" w:rsidRPr="002E497D">
        <w:rPr>
          <w:rFonts w:ascii="Times New Roman" w:hAnsi="Times New Roman" w:cs="Times New Roman"/>
          <w:color w:val="000000" w:themeColor="text1"/>
        </w:rPr>
        <w:t>While the disagreement i</w:t>
      </w:r>
      <w:r w:rsidR="008A22BF" w:rsidRPr="002E497D">
        <w:rPr>
          <w:rFonts w:ascii="Times New Roman" w:hAnsi="Times New Roman" w:cs="Times New Roman"/>
          <w:color w:val="000000" w:themeColor="text1"/>
        </w:rPr>
        <w:t>s often believed to be about the presence of authority in the firm</w:t>
      </w:r>
      <w:r w:rsidR="001E23D0" w:rsidRPr="002E497D">
        <w:rPr>
          <w:rFonts w:ascii="Times New Roman" w:hAnsi="Times New Roman" w:cs="Times New Roman"/>
          <w:color w:val="000000" w:themeColor="text1"/>
        </w:rPr>
        <w:t>,</w:t>
      </w:r>
      <w:r w:rsidR="008A22BF" w:rsidRPr="002E497D">
        <w:rPr>
          <w:rFonts w:ascii="Times New Roman" w:hAnsi="Times New Roman" w:cs="Times New Roman"/>
          <w:color w:val="000000" w:themeColor="text1"/>
        </w:rPr>
        <w:t xml:space="preserve"> I argue that this is a mistake</w:t>
      </w:r>
      <w:r w:rsidR="001E23D0" w:rsidRPr="002E497D">
        <w:rPr>
          <w:rFonts w:ascii="Times New Roman" w:hAnsi="Times New Roman" w:cs="Times New Roman"/>
          <w:color w:val="000000" w:themeColor="text1"/>
        </w:rPr>
        <w:t>.</w:t>
      </w:r>
      <w:r w:rsidR="008A22BF"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Both libertarians and liberal egalitarians </w:t>
      </w:r>
      <w:r w:rsidRPr="002E497D">
        <w:rPr>
          <w:rFonts w:ascii="Times New Roman" w:hAnsi="Times New Roman" w:cs="Times New Roman"/>
          <w:i/>
          <w:iCs/>
          <w:color w:val="000000" w:themeColor="text1"/>
        </w:rPr>
        <w:t>ought to agree</w:t>
      </w:r>
      <w:r w:rsidRPr="002E497D">
        <w:rPr>
          <w:rFonts w:ascii="Times New Roman" w:hAnsi="Times New Roman" w:cs="Times New Roman"/>
          <w:color w:val="000000" w:themeColor="text1"/>
        </w:rPr>
        <w:t xml:space="preserve"> that the firm</w:t>
      </w:r>
      <w:r w:rsidR="008A22BF" w:rsidRPr="002E497D">
        <w:rPr>
          <w:rFonts w:ascii="Times New Roman" w:hAnsi="Times New Roman" w:cs="Times New Roman"/>
          <w:color w:val="000000" w:themeColor="text1"/>
        </w:rPr>
        <w:t xml:space="preserve"> by nature </w:t>
      </w:r>
      <w:r w:rsidRPr="002E497D">
        <w:rPr>
          <w:rFonts w:ascii="Times New Roman" w:hAnsi="Times New Roman" w:cs="Times New Roman"/>
          <w:color w:val="000000" w:themeColor="text1"/>
        </w:rPr>
        <w:t xml:space="preserve">involves authority. </w:t>
      </w:r>
      <w:r w:rsidR="002F2D37" w:rsidRPr="002E497D">
        <w:rPr>
          <w:rFonts w:ascii="Times New Roman" w:hAnsi="Times New Roman" w:cs="Times New Roman"/>
          <w:color w:val="000000" w:themeColor="text1"/>
        </w:rPr>
        <w:t xml:space="preserve">The question is whether workers are </w:t>
      </w:r>
      <w:r w:rsidR="00235C2E" w:rsidRPr="006F3E00">
        <w:rPr>
          <w:rFonts w:ascii="Times New Roman" w:hAnsi="Times New Roman" w:cs="Times New Roman"/>
          <w:color w:val="000000" w:themeColor="text1"/>
        </w:rPr>
        <w:t>subject</w:t>
      </w:r>
      <w:r w:rsidR="008A3EC2" w:rsidRPr="006F3E00">
        <w:rPr>
          <w:rFonts w:ascii="Times New Roman" w:hAnsi="Times New Roman" w:cs="Times New Roman"/>
          <w:color w:val="000000" w:themeColor="text1"/>
        </w:rPr>
        <w:t>ed</w:t>
      </w:r>
      <w:r w:rsidR="00235C2E" w:rsidRPr="006F3E00">
        <w:rPr>
          <w:rFonts w:ascii="Times New Roman" w:hAnsi="Times New Roman" w:cs="Times New Roman"/>
          <w:color w:val="000000" w:themeColor="text1"/>
        </w:rPr>
        <w:t xml:space="preserve"> </w:t>
      </w:r>
      <w:r w:rsidR="00235C2E" w:rsidRPr="002E497D">
        <w:rPr>
          <w:rFonts w:ascii="Times New Roman" w:hAnsi="Times New Roman" w:cs="Times New Roman"/>
          <w:color w:val="000000" w:themeColor="text1"/>
        </w:rPr>
        <w:t>to</w:t>
      </w:r>
      <w:r w:rsidR="00442F87" w:rsidRPr="002E497D">
        <w:rPr>
          <w:rFonts w:ascii="Times New Roman" w:hAnsi="Times New Roman" w:cs="Times New Roman"/>
          <w:color w:val="000000" w:themeColor="text1"/>
        </w:rPr>
        <w:t xml:space="preserve"> au</w:t>
      </w:r>
      <w:r w:rsidR="00235C2E" w:rsidRPr="002E497D">
        <w:rPr>
          <w:rFonts w:ascii="Times New Roman" w:hAnsi="Times New Roman" w:cs="Times New Roman"/>
          <w:color w:val="000000" w:themeColor="text1"/>
        </w:rPr>
        <w:t xml:space="preserve">thority in a </w:t>
      </w:r>
      <w:r w:rsidR="006F3E00">
        <w:rPr>
          <w:rFonts w:ascii="Times New Roman" w:hAnsi="Times New Roman" w:cs="Times New Roman"/>
          <w:color w:val="000000" w:themeColor="text1"/>
        </w:rPr>
        <w:t xml:space="preserve">problematic </w:t>
      </w:r>
      <w:r w:rsidR="00235C2E" w:rsidRPr="002E497D">
        <w:rPr>
          <w:rFonts w:ascii="Times New Roman" w:hAnsi="Times New Roman" w:cs="Times New Roman"/>
          <w:color w:val="000000" w:themeColor="text1"/>
        </w:rPr>
        <w:t xml:space="preserve">way that </w:t>
      </w:r>
      <w:r w:rsidR="00442F87" w:rsidRPr="002E497D">
        <w:rPr>
          <w:rFonts w:ascii="Times New Roman" w:hAnsi="Times New Roman" w:cs="Times New Roman"/>
          <w:color w:val="000000" w:themeColor="text1"/>
        </w:rPr>
        <w:t>triggers a</w:t>
      </w:r>
      <w:r w:rsidR="006F3E00">
        <w:rPr>
          <w:rFonts w:ascii="Times New Roman" w:hAnsi="Times New Roman" w:cs="Times New Roman"/>
          <w:color w:val="000000" w:themeColor="text1"/>
        </w:rPr>
        <w:t xml:space="preserve"> demand of justice for </w:t>
      </w:r>
      <w:r w:rsidR="00EE35AF" w:rsidRPr="002E497D">
        <w:rPr>
          <w:rFonts w:ascii="Times New Roman" w:hAnsi="Times New Roman" w:cs="Times New Roman"/>
          <w:color w:val="000000" w:themeColor="text1"/>
        </w:rPr>
        <w:t>reform</w:t>
      </w:r>
      <w:r w:rsidR="00AC617D" w:rsidRPr="002E497D">
        <w:rPr>
          <w:rFonts w:ascii="Times New Roman" w:hAnsi="Times New Roman" w:cs="Times New Roman"/>
          <w:color w:val="000000" w:themeColor="text1"/>
        </w:rPr>
        <w:t xml:space="preserve">, </w:t>
      </w:r>
      <w:r w:rsidR="00442F87" w:rsidRPr="002E497D">
        <w:rPr>
          <w:rFonts w:ascii="Times New Roman" w:hAnsi="Times New Roman" w:cs="Times New Roman"/>
          <w:color w:val="000000" w:themeColor="text1"/>
        </w:rPr>
        <w:t xml:space="preserve">as egalitarians have argued. </w:t>
      </w:r>
      <w:r w:rsidR="00AF48B0" w:rsidRPr="002E497D">
        <w:rPr>
          <w:rFonts w:ascii="Times New Roman" w:hAnsi="Times New Roman" w:cs="Times New Roman"/>
          <w:color w:val="000000" w:themeColor="text1"/>
        </w:rPr>
        <w:t xml:space="preserve">To this, libertarians (ought to) say that </w:t>
      </w:r>
      <w:r w:rsidR="008A22BF" w:rsidRPr="002E497D">
        <w:rPr>
          <w:rFonts w:ascii="Times New Roman" w:hAnsi="Times New Roman" w:cs="Times New Roman"/>
          <w:color w:val="000000" w:themeColor="text1"/>
        </w:rPr>
        <w:t>there is nothing inherently</w:t>
      </w:r>
      <w:r w:rsidR="008A22BF" w:rsidRPr="002E497D">
        <w:rPr>
          <w:rFonts w:ascii="Times New Roman" w:hAnsi="Times New Roman" w:cs="Times New Roman"/>
          <w:i/>
          <w:iCs/>
          <w:color w:val="000000" w:themeColor="text1"/>
        </w:rPr>
        <w:t xml:space="preserve"> </w:t>
      </w:r>
      <w:r w:rsidR="008A22BF" w:rsidRPr="002E497D">
        <w:rPr>
          <w:rFonts w:ascii="Times New Roman" w:hAnsi="Times New Roman" w:cs="Times New Roman"/>
          <w:color w:val="000000" w:themeColor="text1"/>
        </w:rPr>
        <w:t xml:space="preserve">problematic about the mere existence of authority. </w:t>
      </w:r>
      <w:r w:rsidR="007E6225" w:rsidRPr="002E497D">
        <w:rPr>
          <w:rFonts w:ascii="Times New Roman" w:hAnsi="Times New Roman" w:cs="Times New Roman"/>
          <w:color w:val="000000" w:themeColor="text1"/>
        </w:rPr>
        <w:t xml:space="preserve">Moreover, </w:t>
      </w:r>
      <w:r w:rsidR="00C11089" w:rsidRPr="002E497D">
        <w:rPr>
          <w:rFonts w:ascii="Times New Roman" w:hAnsi="Times New Roman" w:cs="Times New Roman"/>
          <w:color w:val="000000" w:themeColor="text1"/>
        </w:rPr>
        <w:t>they may plausibly argue that</w:t>
      </w:r>
      <w:r w:rsidR="00AC617D" w:rsidRPr="002E497D">
        <w:rPr>
          <w:rFonts w:ascii="Times New Roman" w:hAnsi="Times New Roman" w:cs="Times New Roman"/>
          <w:color w:val="000000" w:themeColor="text1"/>
        </w:rPr>
        <w:t>,</w:t>
      </w:r>
      <w:r w:rsidR="00C11089" w:rsidRPr="002E497D">
        <w:rPr>
          <w:rFonts w:ascii="Times New Roman" w:hAnsi="Times New Roman" w:cs="Times New Roman"/>
          <w:color w:val="000000" w:themeColor="text1"/>
        </w:rPr>
        <w:t xml:space="preserve"> </w:t>
      </w:r>
      <w:r w:rsidR="007E6225" w:rsidRPr="002E497D">
        <w:rPr>
          <w:rFonts w:ascii="Times New Roman" w:hAnsi="Times New Roman" w:cs="Times New Roman"/>
          <w:color w:val="000000" w:themeColor="text1"/>
        </w:rPr>
        <w:t xml:space="preserve">given </w:t>
      </w:r>
      <w:r w:rsidR="00D85E18">
        <w:rPr>
          <w:rFonts w:ascii="Times New Roman" w:hAnsi="Times New Roman" w:cs="Times New Roman"/>
          <w:color w:val="000000" w:themeColor="text1"/>
        </w:rPr>
        <w:t xml:space="preserve">the </w:t>
      </w:r>
      <w:r w:rsidR="007E6225" w:rsidRPr="002E497D">
        <w:rPr>
          <w:rFonts w:ascii="Times New Roman" w:hAnsi="Times New Roman" w:cs="Times New Roman"/>
          <w:color w:val="000000" w:themeColor="text1"/>
        </w:rPr>
        <w:t>21</w:t>
      </w:r>
      <w:r w:rsidR="007E6225" w:rsidRPr="002E497D">
        <w:rPr>
          <w:rFonts w:ascii="Times New Roman" w:hAnsi="Times New Roman" w:cs="Times New Roman"/>
          <w:color w:val="000000" w:themeColor="text1"/>
          <w:vertAlign w:val="superscript"/>
        </w:rPr>
        <w:t>st</w:t>
      </w:r>
      <w:r w:rsidR="007E6225" w:rsidRPr="002E497D">
        <w:rPr>
          <w:rFonts w:ascii="Times New Roman" w:hAnsi="Times New Roman" w:cs="Times New Roman"/>
          <w:color w:val="000000" w:themeColor="text1"/>
        </w:rPr>
        <w:t xml:space="preserve">-century </w:t>
      </w:r>
      <w:r w:rsidR="00F82391">
        <w:rPr>
          <w:rFonts w:ascii="Times New Roman" w:hAnsi="Times New Roman" w:cs="Times New Roman"/>
          <w:color w:val="000000" w:themeColor="text1"/>
        </w:rPr>
        <w:t>welfare-state institutions</w:t>
      </w:r>
      <w:r w:rsidR="007E6225" w:rsidRPr="002E497D">
        <w:rPr>
          <w:rFonts w:ascii="Times New Roman" w:hAnsi="Times New Roman" w:cs="Times New Roman"/>
          <w:color w:val="000000" w:themeColor="text1"/>
        </w:rPr>
        <w:t xml:space="preserve">, the situation of workers </w:t>
      </w:r>
      <w:r w:rsidR="001E23D0" w:rsidRPr="002E497D">
        <w:rPr>
          <w:rFonts w:ascii="Times New Roman" w:hAnsi="Times New Roman" w:cs="Times New Roman"/>
          <w:color w:val="000000" w:themeColor="text1"/>
        </w:rPr>
        <w:t xml:space="preserve">does not amount to a state of </w:t>
      </w:r>
      <w:r w:rsidR="00C11089" w:rsidRPr="002E497D">
        <w:rPr>
          <w:rFonts w:ascii="Times New Roman" w:hAnsi="Times New Roman" w:cs="Times New Roman"/>
          <w:color w:val="000000" w:themeColor="text1"/>
        </w:rPr>
        <w:t>problematic subjection</w:t>
      </w:r>
      <w:r w:rsidR="001E23D0" w:rsidRPr="002E497D">
        <w:rPr>
          <w:rFonts w:ascii="Times New Roman" w:hAnsi="Times New Roman" w:cs="Times New Roman"/>
          <w:color w:val="000000" w:themeColor="text1"/>
        </w:rPr>
        <w:t xml:space="preserve">. </w:t>
      </w:r>
      <w:r w:rsidR="00F44E13" w:rsidRPr="002E497D">
        <w:rPr>
          <w:rFonts w:ascii="Times New Roman" w:hAnsi="Times New Roman" w:cs="Times New Roman"/>
          <w:color w:val="000000" w:themeColor="text1"/>
        </w:rPr>
        <w:t>Against this reconstructed libertarian argument, liberal egalitarian</w:t>
      </w:r>
      <w:r w:rsidR="00F82391">
        <w:rPr>
          <w:rFonts w:ascii="Times New Roman" w:hAnsi="Times New Roman" w:cs="Times New Roman"/>
          <w:color w:val="000000" w:themeColor="text1"/>
        </w:rPr>
        <w:t>s</w:t>
      </w:r>
      <w:r w:rsidR="00A073A3" w:rsidRPr="002E497D">
        <w:rPr>
          <w:rFonts w:ascii="Times New Roman" w:hAnsi="Times New Roman" w:cs="Times New Roman"/>
          <w:color w:val="000000" w:themeColor="text1"/>
        </w:rPr>
        <w:t xml:space="preserve"> </w:t>
      </w:r>
      <w:r w:rsidR="0085632B" w:rsidRPr="002E497D">
        <w:rPr>
          <w:rFonts w:ascii="Times New Roman" w:hAnsi="Times New Roman" w:cs="Times New Roman"/>
          <w:color w:val="000000" w:themeColor="text1"/>
        </w:rPr>
        <w:t xml:space="preserve">do not have a successful case. </w:t>
      </w:r>
      <w:r w:rsidR="00B8541B" w:rsidRPr="002E497D">
        <w:rPr>
          <w:rFonts w:ascii="Times New Roman" w:hAnsi="Times New Roman" w:cs="Times New Roman"/>
          <w:color w:val="000000" w:themeColor="text1"/>
        </w:rPr>
        <w:t>Or so I argue in Section II.</w:t>
      </w:r>
    </w:p>
    <w:p w14:paraId="74A2B822" w14:textId="6CA31D3C" w:rsidR="00187435" w:rsidRPr="005F68A4" w:rsidRDefault="00AF1947" w:rsidP="00EE35AF">
      <w:pPr>
        <w:spacing w:line="480" w:lineRule="auto"/>
        <w:ind w:firstLine="720"/>
        <w:jc w:val="both"/>
        <w:rPr>
          <w:rFonts w:ascii="Times New Roman" w:hAnsi="Times New Roman" w:cs="Times New Roman"/>
          <w:color w:val="C00000"/>
        </w:rPr>
      </w:pPr>
      <w:proofErr w:type="gramStart"/>
      <w:r w:rsidRPr="002E497D">
        <w:rPr>
          <w:rFonts w:ascii="Times New Roman" w:hAnsi="Times New Roman" w:cs="Times New Roman"/>
          <w:color w:val="000000" w:themeColor="text1"/>
        </w:rPr>
        <w:t>In order to</w:t>
      </w:r>
      <w:proofErr w:type="gramEnd"/>
      <w:r w:rsidRPr="002E497D">
        <w:rPr>
          <w:rFonts w:ascii="Times New Roman" w:hAnsi="Times New Roman" w:cs="Times New Roman"/>
          <w:color w:val="000000" w:themeColor="text1"/>
        </w:rPr>
        <w:t xml:space="preserve"> </w:t>
      </w:r>
      <w:r w:rsidR="00E92251" w:rsidRPr="002E497D">
        <w:rPr>
          <w:rFonts w:ascii="Times New Roman" w:hAnsi="Times New Roman" w:cs="Times New Roman"/>
          <w:color w:val="000000" w:themeColor="text1"/>
        </w:rPr>
        <w:t>demonstrate the nature of workplace subjection</w:t>
      </w:r>
      <w:r w:rsidRPr="002E497D">
        <w:rPr>
          <w:rFonts w:ascii="Times New Roman" w:hAnsi="Times New Roman" w:cs="Times New Roman"/>
          <w:color w:val="000000" w:themeColor="text1"/>
        </w:rPr>
        <w:t xml:space="preserve">, we need to </w:t>
      </w:r>
      <w:r w:rsidR="003A5885" w:rsidRPr="002E497D">
        <w:rPr>
          <w:rFonts w:ascii="Times New Roman" w:hAnsi="Times New Roman" w:cs="Times New Roman"/>
          <w:color w:val="000000" w:themeColor="text1"/>
        </w:rPr>
        <w:t>account for</w:t>
      </w:r>
      <w:r w:rsidRPr="002E497D">
        <w:rPr>
          <w:rFonts w:ascii="Times New Roman" w:hAnsi="Times New Roman" w:cs="Times New Roman"/>
          <w:color w:val="000000" w:themeColor="text1"/>
        </w:rPr>
        <w:t xml:space="preserve"> the fact that </w:t>
      </w:r>
      <w:r w:rsidR="00E92251" w:rsidRPr="002E497D">
        <w:rPr>
          <w:rFonts w:ascii="Times New Roman" w:hAnsi="Times New Roman" w:cs="Times New Roman"/>
          <w:color w:val="000000" w:themeColor="text1"/>
        </w:rPr>
        <w:t xml:space="preserve">the </w:t>
      </w:r>
      <w:r w:rsidRPr="002E497D">
        <w:rPr>
          <w:rFonts w:ascii="Times New Roman" w:hAnsi="Times New Roman" w:cs="Times New Roman"/>
          <w:color w:val="000000" w:themeColor="text1"/>
        </w:rPr>
        <w:t xml:space="preserve">workplace is embedded in a </w:t>
      </w:r>
      <w:r w:rsidR="003A5885" w:rsidRPr="002E497D">
        <w:rPr>
          <w:rFonts w:ascii="Times New Roman" w:hAnsi="Times New Roman" w:cs="Times New Roman"/>
          <w:color w:val="000000" w:themeColor="text1"/>
        </w:rPr>
        <w:t>specific type</w:t>
      </w:r>
      <w:r w:rsidRPr="002E497D">
        <w:rPr>
          <w:rFonts w:ascii="Times New Roman" w:hAnsi="Times New Roman" w:cs="Times New Roman"/>
          <w:color w:val="000000" w:themeColor="text1"/>
        </w:rPr>
        <w:t xml:space="preserve"> of soci</w:t>
      </w:r>
      <w:r w:rsidR="00485DFD">
        <w:rPr>
          <w:rFonts w:ascii="Times New Roman" w:hAnsi="Times New Roman" w:cs="Times New Roman"/>
          <w:color w:val="000000" w:themeColor="text1"/>
        </w:rPr>
        <w:t>ety-wide</w:t>
      </w:r>
      <w:r w:rsidRPr="002E497D">
        <w:rPr>
          <w:rFonts w:ascii="Times New Roman" w:hAnsi="Times New Roman" w:cs="Times New Roman"/>
          <w:color w:val="000000" w:themeColor="text1"/>
        </w:rPr>
        <w:t xml:space="preserve"> arrangement, namely, an arrangement where most people </w:t>
      </w:r>
      <w:r w:rsidR="007E1CAE" w:rsidRPr="002E497D">
        <w:rPr>
          <w:rFonts w:ascii="Times New Roman" w:hAnsi="Times New Roman" w:cs="Times New Roman"/>
          <w:color w:val="000000" w:themeColor="text1"/>
        </w:rPr>
        <w:t>are compelled to choose employment</w:t>
      </w:r>
      <w:r w:rsidRPr="002E497D">
        <w:rPr>
          <w:rFonts w:ascii="Times New Roman" w:hAnsi="Times New Roman" w:cs="Times New Roman"/>
          <w:color w:val="000000" w:themeColor="text1"/>
        </w:rPr>
        <w:t xml:space="preserve">. </w:t>
      </w:r>
      <w:r w:rsidR="00B8541B" w:rsidRPr="002E497D">
        <w:rPr>
          <w:rFonts w:ascii="Times New Roman" w:hAnsi="Times New Roman" w:cs="Times New Roman"/>
          <w:color w:val="000000" w:themeColor="text1"/>
        </w:rPr>
        <w:t>(</w:t>
      </w:r>
      <w:r w:rsidRPr="002E497D">
        <w:rPr>
          <w:rFonts w:ascii="Times New Roman" w:hAnsi="Times New Roman" w:cs="Times New Roman"/>
          <w:color w:val="000000" w:themeColor="text1"/>
        </w:rPr>
        <w:t>Most, but not all: the wealthy can choose their own adventure.</w:t>
      </w:r>
      <w:r w:rsidR="00B8541B" w:rsidRPr="002E497D">
        <w:rPr>
          <w:rFonts w:ascii="Times New Roman" w:hAnsi="Times New Roman" w:cs="Times New Roman"/>
          <w:color w:val="000000" w:themeColor="text1"/>
        </w:rPr>
        <w:t xml:space="preserve">) </w:t>
      </w:r>
      <w:r w:rsidR="005E507D" w:rsidRPr="002E497D">
        <w:rPr>
          <w:rFonts w:ascii="Times New Roman" w:hAnsi="Times New Roman" w:cs="Times New Roman"/>
          <w:color w:val="000000" w:themeColor="text1"/>
        </w:rPr>
        <w:t xml:space="preserve">On </w:t>
      </w:r>
      <w:r w:rsidR="00F940B5" w:rsidRPr="002E497D">
        <w:rPr>
          <w:rFonts w:ascii="Times New Roman" w:hAnsi="Times New Roman" w:cs="Times New Roman"/>
          <w:color w:val="000000" w:themeColor="text1"/>
        </w:rPr>
        <w:t xml:space="preserve">my ‘two-tier’ </w:t>
      </w:r>
      <w:r w:rsidR="005E507D" w:rsidRPr="002E497D">
        <w:rPr>
          <w:rFonts w:ascii="Times New Roman" w:hAnsi="Times New Roman" w:cs="Times New Roman"/>
          <w:color w:val="000000" w:themeColor="text1"/>
        </w:rPr>
        <w:t xml:space="preserve">account, workplace subjection consists in </w:t>
      </w:r>
      <w:r w:rsidR="00226285" w:rsidRPr="002E497D">
        <w:rPr>
          <w:rFonts w:ascii="Times New Roman" w:hAnsi="Times New Roman" w:cs="Times New Roman"/>
          <w:color w:val="000000" w:themeColor="text1"/>
        </w:rPr>
        <w:t xml:space="preserve">not only of authority </w:t>
      </w:r>
      <w:r w:rsidR="005D7D8E">
        <w:rPr>
          <w:rFonts w:ascii="Times New Roman" w:hAnsi="Times New Roman" w:cs="Times New Roman"/>
          <w:color w:val="000000" w:themeColor="text1"/>
        </w:rPr>
        <w:t xml:space="preserve">relations </w:t>
      </w:r>
      <w:r w:rsidR="00226285" w:rsidRPr="002E497D">
        <w:rPr>
          <w:rFonts w:ascii="Times New Roman" w:hAnsi="Times New Roman" w:cs="Times New Roman"/>
          <w:color w:val="000000" w:themeColor="text1"/>
        </w:rPr>
        <w:t>within the workplace but also of the fact that most workers lack a reasonable alternative to employment</w:t>
      </w:r>
      <w:r w:rsidR="00920640" w:rsidRPr="002E497D">
        <w:rPr>
          <w:rFonts w:ascii="Times New Roman" w:hAnsi="Times New Roman" w:cs="Times New Roman"/>
          <w:color w:val="000000" w:themeColor="text1"/>
        </w:rPr>
        <w:t xml:space="preserve">. </w:t>
      </w:r>
      <w:r w:rsidR="00547EC7" w:rsidRPr="005F68A4">
        <w:rPr>
          <w:rFonts w:ascii="Times New Roman" w:hAnsi="Times New Roman" w:cs="Times New Roman"/>
          <w:color w:val="C00000"/>
        </w:rPr>
        <w:t>The</w:t>
      </w:r>
      <w:r w:rsidR="007E1CAE" w:rsidRPr="005F68A4">
        <w:rPr>
          <w:rFonts w:ascii="Times New Roman" w:hAnsi="Times New Roman" w:cs="Times New Roman"/>
          <w:color w:val="C00000"/>
        </w:rPr>
        <w:t xml:space="preserve"> </w:t>
      </w:r>
      <w:r w:rsidR="005D7D8E" w:rsidRPr="005F68A4">
        <w:rPr>
          <w:rFonts w:ascii="Times New Roman" w:hAnsi="Times New Roman" w:cs="Times New Roman"/>
          <w:color w:val="C00000"/>
        </w:rPr>
        <w:t xml:space="preserve">lack of reasonable </w:t>
      </w:r>
      <w:r w:rsidR="00F02505" w:rsidRPr="005F68A4">
        <w:rPr>
          <w:rFonts w:ascii="Times New Roman" w:hAnsi="Times New Roman" w:cs="Times New Roman"/>
          <w:color w:val="C00000"/>
        </w:rPr>
        <w:t>alternative is sometimes</w:t>
      </w:r>
      <w:r w:rsidR="000A00E9" w:rsidRPr="005F68A4">
        <w:rPr>
          <w:rFonts w:ascii="Times New Roman" w:hAnsi="Times New Roman" w:cs="Times New Roman"/>
          <w:color w:val="C00000"/>
        </w:rPr>
        <w:t xml:space="preserve"> thought</w:t>
      </w:r>
      <w:r w:rsidR="00D70832">
        <w:rPr>
          <w:rFonts w:ascii="Times New Roman" w:hAnsi="Times New Roman" w:cs="Times New Roman"/>
          <w:color w:val="C00000"/>
        </w:rPr>
        <w:t xml:space="preserve"> </w:t>
      </w:r>
      <w:r w:rsidR="00F02505" w:rsidRPr="005F68A4">
        <w:rPr>
          <w:rFonts w:ascii="Times New Roman" w:hAnsi="Times New Roman" w:cs="Times New Roman"/>
          <w:color w:val="C00000"/>
        </w:rPr>
        <w:t xml:space="preserve">to </w:t>
      </w:r>
      <w:r w:rsidR="00547EC7" w:rsidRPr="005F68A4">
        <w:rPr>
          <w:rFonts w:ascii="Times New Roman" w:hAnsi="Times New Roman" w:cs="Times New Roman"/>
          <w:i/>
          <w:iCs/>
          <w:color w:val="C00000"/>
        </w:rPr>
        <w:t>trivially</w:t>
      </w:r>
      <w:r w:rsidR="00547EC7" w:rsidRPr="005F68A4">
        <w:rPr>
          <w:rFonts w:ascii="Times New Roman" w:hAnsi="Times New Roman" w:cs="Times New Roman"/>
          <w:color w:val="C00000"/>
        </w:rPr>
        <w:t xml:space="preserve"> </w:t>
      </w:r>
      <w:r w:rsidR="005E6B3C" w:rsidRPr="005F68A4">
        <w:rPr>
          <w:rFonts w:ascii="Times New Roman" w:hAnsi="Times New Roman" w:cs="Times New Roman"/>
          <w:color w:val="C00000"/>
        </w:rPr>
        <w:t>follo</w:t>
      </w:r>
      <w:r w:rsidR="00734B0B" w:rsidRPr="005F68A4">
        <w:rPr>
          <w:rFonts w:ascii="Times New Roman" w:hAnsi="Times New Roman" w:cs="Times New Roman"/>
          <w:color w:val="C00000"/>
        </w:rPr>
        <w:t>w</w:t>
      </w:r>
      <w:r w:rsidR="005E6B3C" w:rsidRPr="005F68A4">
        <w:rPr>
          <w:rFonts w:ascii="Times New Roman" w:hAnsi="Times New Roman" w:cs="Times New Roman"/>
          <w:color w:val="C00000"/>
        </w:rPr>
        <w:t xml:space="preserve"> from</w:t>
      </w:r>
      <w:r w:rsidR="0063175C">
        <w:rPr>
          <w:rFonts w:ascii="Times New Roman" w:hAnsi="Times New Roman" w:cs="Times New Roman"/>
          <w:color w:val="C00000"/>
        </w:rPr>
        <w:t xml:space="preserve"> private property or its</w:t>
      </w:r>
      <w:r w:rsidR="005F0171" w:rsidRPr="005F68A4">
        <w:rPr>
          <w:rFonts w:ascii="Times New Roman" w:hAnsi="Times New Roman" w:cs="Times New Roman"/>
          <w:color w:val="C00000"/>
        </w:rPr>
        <w:t xml:space="preserve"> </w:t>
      </w:r>
      <w:r w:rsidR="00C24CE1">
        <w:rPr>
          <w:rFonts w:ascii="Times New Roman" w:hAnsi="Times New Roman" w:cs="Times New Roman"/>
          <w:color w:val="C00000"/>
        </w:rPr>
        <w:t>unequal distribution</w:t>
      </w:r>
      <w:r w:rsidR="00D70832">
        <w:rPr>
          <w:rFonts w:ascii="Times New Roman" w:hAnsi="Times New Roman" w:cs="Times New Roman"/>
          <w:color w:val="C00000"/>
        </w:rPr>
        <w:t>, mostly by leftists</w:t>
      </w:r>
      <w:r w:rsidR="00C24CE1">
        <w:rPr>
          <w:rFonts w:ascii="Times New Roman" w:hAnsi="Times New Roman" w:cs="Times New Roman"/>
          <w:color w:val="C00000"/>
        </w:rPr>
        <w:t>.</w:t>
      </w:r>
      <w:r w:rsidR="00F02505" w:rsidRPr="005F68A4">
        <w:rPr>
          <w:rFonts w:ascii="Times New Roman" w:hAnsi="Times New Roman" w:cs="Times New Roman"/>
          <w:color w:val="C00000"/>
        </w:rPr>
        <w:t xml:space="preserve"> I </w:t>
      </w:r>
      <w:r w:rsidR="00F43816" w:rsidRPr="005F68A4">
        <w:rPr>
          <w:rFonts w:ascii="Times New Roman" w:hAnsi="Times New Roman" w:cs="Times New Roman"/>
          <w:color w:val="C00000"/>
        </w:rPr>
        <w:t>disagree</w:t>
      </w:r>
      <w:r w:rsidR="00EE35AF" w:rsidRPr="005F68A4">
        <w:rPr>
          <w:rFonts w:ascii="Times New Roman" w:hAnsi="Times New Roman" w:cs="Times New Roman"/>
          <w:color w:val="C00000"/>
        </w:rPr>
        <w:t>.</w:t>
      </w:r>
      <w:r w:rsidR="0042166A" w:rsidRPr="005F68A4">
        <w:rPr>
          <w:rFonts w:ascii="Times New Roman" w:hAnsi="Times New Roman" w:cs="Times New Roman"/>
          <w:color w:val="C00000"/>
        </w:rPr>
        <w:t xml:space="preserve"> </w:t>
      </w:r>
      <w:r w:rsidR="00FB251B" w:rsidRPr="005F68A4">
        <w:rPr>
          <w:rFonts w:ascii="Times New Roman" w:hAnsi="Times New Roman" w:cs="Times New Roman"/>
          <w:color w:val="C00000"/>
        </w:rPr>
        <w:t>Theorists of workplace justice must take seriously</w:t>
      </w:r>
      <w:r w:rsidR="00BF1751" w:rsidRPr="005F68A4">
        <w:rPr>
          <w:rFonts w:ascii="Times New Roman" w:hAnsi="Times New Roman" w:cs="Times New Roman"/>
          <w:color w:val="C00000"/>
        </w:rPr>
        <w:t xml:space="preserve"> the possibility of</w:t>
      </w:r>
      <w:r w:rsidR="00FB251B" w:rsidRPr="005F68A4">
        <w:rPr>
          <w:rFonts w:ascii="Times New Roman" w:hAnsi="Times New Roman" w:cs="Times New Roman"/>
          <w:color w:val="C00000"/>
        </w:rPr>
        <w:t xml:space="preserve"> self-employment</w:t>
      </w:r>
      <w:r w:rsidR="006045A9" w:rsidRPr="005F68A4">
        <w:rPr>
          <w:rFonts w:ascii="Times New Roman" w:hAnsi="Times New Roman" w:cs="Times New Roman"/>
          <w:color w:val="C00000"/>
        </w:rPr>
        <w:t>, institutions of credit</w:t>
      </w:r>
      <w:r w:rsidR="00FB251B" w:rsidRPr="005F68A4">
        <w:rPr>
          <w:rFonts w:ascii="Times New Roman" w:hAnsi="Times New Roman" w:cs="Times New Roman"/>
          <w:color w:val="C00000"/>
        </w:rPr>
        <w:t>, social welfare institutions, and opport</w:t>
      </w:r>
      <w:r w:rsidR="00FA17AA" w:rsidRPr="005F68A4">
        <w:rPr>
          <w:rFonts w:ascii="Times New Roman" w:hAnsi="Times New Roman" w:cs="Times New Roman"/>
          <w:color w:val="C00000"/>
        </w:rPr>
        <w:t xml:space="preserve">unities </w:t>
      </w:r>
      <w:r w:rsidR="00891147" w:rsidRPr="005F68A4">
        <w:rPr>
          <w:rFonts w:ascii="Times New Roman" w:hAnsi="Times New Roman" w:cs="Times New Roman"/>
          <w:color w:val="C00000"/>
        </w:rPr>
        <w:t xml:space="preserve">for </w:t>
      </w:r>
      <w:r w:rsidR="00FA17AA" w:rsidRPr="005F68A4">
        <w:rPr>
          <w:rFonts w:ascii="Times New Roman" w:hAnsi="Times New Roman" w:cs="Times New Roman"/>
          <w:color w:val="C00000"/>
        </w:rPr>
        <w:t>human capital development</w:t>
      </w:r>
      <w:r w:rsidR="008D42BE" w:rsidRPr="005F68A4">
        <w:rPr>
          <w:rFonts w:ascii="Times New Roman" w:hAnsi="Times New Roman" w:cs="Times New Roman"/>
          <w:color w:val="C00000"/>
        </w:rPr>
        <w:t>.</w:t>
      </w:r>
      <w:r w:rsidR="00FE5D65">
        <w:rPr>
          <w:rStyle w:val="FootnoteReference"/>
          <w:rFonts w:ascii="Times New Roman" w:hAnsi="Times New Roman" w:cs="Times New Roman"/>
          <w:color w:val="C00000"/>
        </w:rPr>
        <w:footnoteReference w:id="3"/>
      </w:r>
      <w:r w:rsidR="008D42BE" w:rsidRPr="005F68A4">
        <w:rPr>
          <w:rFonts w:ascii="Times New Roman" w:hAnsi="Times New Roman" w:cs="Times New Roman"/>
          <w:color w:val="C00000"/>
        </w:rPr>
        <w:t xml:space="preserve"> </w:t>
      </w:r>
      <w:r w:rsidR="009A3295" w:rsidRPr="005F68A4">
        <w:rPr>
          <w:rFonts w:ascii="Times New Roman" w:hAnsi="Times New Roman" w:cs="Times New Roman"/>
          <w:color w:val="C00000"/>
        </w:rPr>
        <w:t xml:space="preserve">An empirically grounded </w:t>
      </w:r>
      <w:r w:rsidR="00B75544" w:rsidRPr="005F68A4">
        <w:rPr>
          <w:rFonts w:ascii="Times New Roman" w:hAnsi="Times New Roman" w:cs="Times New Roman"/>
          <w:color w:val="C00000"/>
        </w:rPr>
        <w:t xml:space="preserve">proof must be given to show </w:t>
      </w:r>
      <w:r w:rsidR="00FA17AA" w:rsidRPr="005F68A4">
        <w:rPr>
          <w:rFonts w:ascii="Times New Roman" w:hAnsi="Times New Roman" w:cs="Times New Roman"/>
          <w:color w:val="C00000"/>
        </w:rPr>
        <w:t>why</w:t>
      </w:r>
      <w:r w:rsidR="00145250" w:rsidRPr="005F68A4">
        <w:rPr>
          <w:rFonts w:ascii="Times New Roman" w:hAnsi="Times New Roman" w:cs="Times New Roman"/>
          <w:i/>
          <w:iCs/>
          <w:color w:val="C00000"/>
        </w:rPr>
        <w:t xml:space="preserve">, </w:t>
      </w:r>
      <w:r w:rsidR="00145250" w:rsidRPr="005F68A4">
        <w:rPr>
          <w:rFonts w:ascii="Times New Roman" w:hAnsi="Times New Roman" w:cs="Times New Roman"/>
          <w:color w:val="C00000"/>
        </w:rPr>
        <w:t xml:space="preserve">despite these </w:t>
      </w:r>
      <w:r w:rsidR="00497898" w:rsidRPr="005F68A4">
        <w:rPr>
          <w:rFonts w:ascii="Times New Roman" w:hAnsi="Times New Roman" w:cs="Times New Roman"/>
          <w:color w:val="C00000"/>
        </w:rPr>
        <w:t>facts</w:t>
      </w:r>
      <w:r w:rsidR="00145250" w:rsidRPr="005F68A4">
        <w:rPr>
          <w:rFonts w:ascii="Times New Roman" w:hAnsi="Times New Roman" w:cs="Times New Roman"/>
          <w:color w:val="C00000"/>
        </w:rPr>
        <w:t>,</w:t>
      </w:r>
      <w:r w:rsidR="00FA17AA" w:rsidRPr="005F68A4">
        <w:rPr>
          <w:rFonts w:ascii="Times New Roman" w:hAnsi="Times New Roman" w:cs="Times New Roman"/>
          <w:i/>
          <w:iCs/>
          <w:color w:val="C00000"/>
        </w:rPr>
        <w:t xml:space="preserve"> </w:t>
      </w:r>
      <w:r w:rsidR="00FA17AA" w:rsidRPr="005F68A4">
        <w:rPr>
          <w:rFonts w:ascii="Times New Roman" w:hAnsi="Times New Roman" w:cs="Times New Roman"/>
          <w:color w:val="C00000"/>
        </w:rPr>
        <w:t>most</w:t>
      </w:r>
      <w:r w:rsidR="00634B1C" w:rsidRPr="005F68A4">
        <w:rPr>
          <w:rFonts w:ascii="Times New Roman" w:hAnsi="Times New Roman" w:cs="Times New Roman"/>
          <w:color w:val="C00000"/>
        </w:rPr>
        <w:t xml:space="preserve"> workers</w:t>
      </w:r>
      <w:r w:rsidR="00FA17AA" w:rsidRPr="005F68A4">
        <w:rPr>
          <w:rFonts w:ascii="Times New Roman" w:hAnsi="Times New Roman" w:cs="Times New Roman"/>
          <w:color w:val="C00000"/>
        </w:rPr>
        <w:t xml:space="preserve"> are </w:t>
      </w:r>
      <w:r w:rsidR="00FA17AA" w:rsidRPr="005F68A4">
        <w:rPr>
          <w:rFonts w:ascii="Times New Roman" w:hAnsi="Times New Roman" w:cs="Times New Roman"/>
          <w:color w:val="C00000"/>
        </w:rPr>
        <w:lastRenderedPageBreak/>
        <w:t xml:space="preserve">compelled to work </w:t>
      </w:r>
      <w:r w:rsidR="00086153" w:rsidRPr="005F68A4">
        <w:rPr>
          <w:rFonts w:ascii="Times New Roman" w:hAnsi="Times New Roman" w:cs="Times New Roman"/>
          <w:color w:val="C00000"/>
        </w:rPr>
        <w:t>for a boss.</w:t>
      </w:r>
      <w:r w:rsidR="008F3B90" w:rsidRPr="005F68A4">
        <w:rPr>
          <w:rFonts w:ascii="Times New Roman" w:hAnsi="Times New Roman" w:cs="Times New Roman"/>
          <w:color w:val="C00000"/>
        </w:rPr>
        <w:t xml:space="preserve"> </w:t>
      </w:r>
      <w:r w:rsidR="00726BE8" w:rsidRPr="005F68A4">
        <w:rPr>
          <w:rFonts w:ascii="Times New Roman" w:hAnsi="Times New Roman" w:cs="Times New Roman"/>
          <w:color w:val="C00000"/>
        </w:rPr>
        <w:t xml:space="preserve">Section III undertakes this </w:t>
      </w:r>
      <w:r w:rsidR="0032078D" w:rsidRPr="005F68A4">
        <w:rPr>
          <w:rFonts w:ascii="Times New Roman" w:hAnsi="Times New Roman" w:cs="Times New Roman"/>
          <w:color w:val="C00000"/>
        </w:rPr>
        <w:t xml:space="preserve">proof </w:t>
      </w:r>
      <w:r w:rsidR="00B44464" w:rsidRPr="005F68A4">
        <w:rPr>
          <w:rFonts w:ascii="Times New Roman" w:hAnsi="Times New Roman" w:cs="Times New Roman"/>
          <w:color w:val="C00000"/>
        </w:rPr>
        <w:t xml:space="preserve">by </w:t>
      </w:r>
      <w:r w:rsidR="00FF077A" w:rsidRPr="005F68A4">
        <w:rPr>
          <w:rFonts w:ascii="Times New Roman" w:hAnsi="Times New Roman" w:cs="Times New Roman"/>
          <w:color w:val="C00000"/>
        </w:rPr>
        <w:t>detailing</w:t>
      </w:r>
      <w:r w:rsidR="00397DB3" w:rsidRPr="005F68A4">
        <w:rPr>
          <w:rFonts w:ascii="Times New Roman" w:hAnsi="Times New Roman" w:cs="Times New Roman"/>
          <w:color w:val="C00000"/>
        </w:rPr>
        <w:t xml:space="preserve"> </w:t>
      </w:r>
      <w:r w:rsidR="00115E44" w:rsidRPr="005F68A4">
        <w:rPr>
          <w:rFonts w:ascii="Times New Roman" w:hAnsi="Times New Roman" w:cs="Times New Roman"/>
          <w:color w:val="C00000"/>
        </w:rPr>
        <w:t>institutional constraints</w:t>
      </w:r>
      <w:r w:rsidR="00FF077A" w:rsidRPr="005F68A4">
        <w:rPr>
          <w:rFonts w:ascii="Times New Roman" w:hAnsi="Times New Roman" w:cs="Times New Roman"/>
          <w:color w:val="C00000"/>
        </w:rPr>
        <w:t xml:space="preserve"> that persons face in pursuing their important interests in economic cooperation</w:t>
      </w:r>
      <w:r w:rsidR="00C96655" w:rsidRPr="005F68A4">
        <w:rPr>
          <w:rFonts w:ascii="Times New Roman" w:hAnsi="Times New Roman" w:cs="Times New Roman"/>
          <w:color w:val="C00000"/>
        </w:rPr>
        <w:t>.</w:t>
      </w:r>
    </w:p>
    <w:p w14:paraId="76C20CF1" w14:textId="3CC52EAC" w:rsidR="006301FC" w:rsidRPr="005F68A4" w:rsidRDefault="00A03F2A" w:rsidP="000856BD">
      <w:pPr>
        <w:spacing w:line="480" w:lineRule="auto"/>
        <w:ind w:firstLine="720"/>
        <w:jc w:val="both"/>
        <w:rPr>
          <w:rFonts w:ascii="Times New Roman" w:hAnsi="Times New Roman" w:cs="Times New Roman"/>
          <w:color w:val="C00000"/>
        </w:rPr>
      </w:pPr>
      <w:r w:rsidRPr="00831D9A">
        <w:rPr>
          <w:rFonts w:ascii="Times New Roman" w:hAnsi="Times New Roman" w:cs="Times New Roman"/>
          <w:color w:val="C00000"/>
        </w:rPr>
        <w:t xml:space="preserve">Contrary to recent attempts to delimit the problem of </w:t>
      </w:r>
      <w:r w:rsidR="00500BA4" w:rsidRPr="00831D9A">
        <w:rPr>
          <w:rFonts w:ascii="Times New Roman" w:hAnsi="Times New Roman" w:cs="Times New Roman"/>
          <w:color w:val="C00000"/>
        </w:rPr>
        <w:t>subjection at work</w:t>
      </w:r>
      <w:r w:rsidRPr="00831D9A">
        <w:rPr>
          <w:rFonts w:ascii="Times New Roman" w:hAnsi="Times New Roman" w:cs="Times New Roman"/>
          <w:color w:val="C00000"/>
        </w:rPr>
        <w:t xml:space="preserve"> to </w:t>
      </w:r>
      <w:r w:rsidR="00500BA4" w:rsidRPr="00831D9A">
        <w:rPr>
          <w:rFonts w:ascii="Times New Roman" w:hAnsi="Times New Roman" w:cs="Times New Roman"/>
          <w:color w:val="C00000"/>
        </w:rPr>
        <w:t xml:space="preserve">firm </w:t>
      </w:r>
      <w:r w:rsidRPr="00831D9A">
        <w:rPr>
          <w:rFonts w:ascii="Times New Roman" w:hAnsi="Times New Roman" w:cs="Times New Roman"/>
          <w:color w:val="C00000"/>
        </w:rPr>
        <w:t>governance</w:t>
      </w:r>
      <w:r w:rsidR="00051B2B">
        <w:rPr>
          <w:rStyle w:val="FootnoteReference"/>
          <w:rFonts w:ascii="Times New Roman" w:hAnsi="Times New Roman" w:cs="Times New Roman"/>
          <w:color w:val="C00000"/>
        </w:rPr>
        <w:footnoteReference w:id="4"/>
      </w:r>
      <w:r w:rsidRPr="00831D9A">
        <w:rPr>
          <w:rFonts w:ascii="Times New Roman" w:hAnsi="Times New Roman" w:cs="Times New Roman"/>
          <w:color w:val="C00000"/>
        </w:rPr>
        <w:t xml:space="preserve">, </w:t>
      </w:r>
      <w:r>
        <w:rPr>
          <w:rFonts w:ascii="Times New Roman" w:hAnsi="Times New Roman" w:cs="Times New Roman"/>
          <w:color w:val="000000" w:themeColor="text1"/>
        </w:rPr>
        <w:t>t</w:t>
      </w:r>
      <w:r w:rsidR="007E1CAE" w:rsidRPr="002E497D">
        <w:rPr>
          <w:rFonts w:ascii="Times New Roman" w:hAnsi="Times New Roman" w:cs="Times New Roman"/>
          <w:color w:val="000000" w:themeColor="text1"/>
        </w:rPr>
        <w:t xml:space="preserve">he two-tier account helps </w:t>
      </w:r>
      <w:r w:rsidR="0032078D" w:rsidRPr="002E497D">
        <w:rPr>
          <w:rFonts w:ascii="Times New Roman" w:hAnsi="Times New Roman" w:cs="Times New Roman"/>
          <w:color w:val="000000" w:themeColor="text1"/>
        </w:rPr>
        <w:t xml:space="preserve">us </w:t>
      </w:r>
      <w:r w:rsidR="00D65777" w:rsidRPr="002E497D">
        <w:rPr>
          <w:rFonts w:ascii="Times New Roman" w:hAnsi="Times New Roman" w:cs="Times New Roman"/>
          <w:color w:val="000000" w:themeColor="text1"/>
        </w:rPr>
        <w:t>see that</w:t>
      </w:r>
      <w:r w:rsidR="0037136A">
        <w:rPr>
          <w:rFonts w:ascii="Times New Roman" w:hAnsi="Times New Roman" w:cs="Times New Roman"/>
          <w:color w:val="000000" w:themeColor="text1"/>
        </w:rPr>
        <w:t xml:space="preserve"> </w:t>
      </w:r>
      <w:r w:rsidR="00500BA4">
        <w:rPr>
          <w:rFonts w:ascii="Times New Roman" w:hAnsi="Times New Roman" w:cs="Times New Roman"/>
          <w:color w:val="000000" w:themeColor="text1"/>
        </w:rPr>
        <w:t>it</w:t>
      </w:r>
      <w:r w:rsidR="00200C53" w:rsidRPr="002E497D">
        <w:rPr>
          <w:rFonts w:ascii="Times New Roman" w:hAnsi="Times New Roman" w:cs="Times New Roman"/>
          <w:color w:val="000000" w:themeColor="text1"/>
        </w:rPr>
        <w:t xml:space="preserve"> raises jus</w:t>
      </w:r>
      <w:r w:rsidR="00057BE9" w:rsidRPr="002E497D">
        <w:rPr>
          <w:rFonts w:ascii="Times New Roman" w:hAnsi="Times New Roman" w:cs="Times New Roman"/>
          <w:color w:val="000000" w:themeColor="text1"/>
        </w:rPr>
        <w:t xml:space="preserve">tificatory challenges distinct from what justifies </w:t>
      </w:r>
      <w:r w:rsidR="00500BA4">
        <w:rPr>
          <w:rFonts w:ascii="Times New Roman" w:hAnsi="Times New Roman" w:cs="Times New Roman"/>
          <w:color w:val="000000" w:themeColor="text1"/>
        </w:rPr>
        <w:t>intra-firm</w:t>
      </w:r>
      <w:r w:rsidR="007E1CAE" w:rsidRPr="002E497D">
        <w:rPr>
          <w:rFonts w:ascii="Times New Roman" w:hAnsi="Times New Roman" w:cs="Times New Roman"/>
          <w:color w:val="000000" w:themeColor="text1"/>
        </w:rPr>
        <w:t xml:space="preserve"> authority</w:t>
      </w:r>
      <w:r w:rsidR="00831D9A">
        <w:rPr>
          <w:rFonts w:ascii="Times New Roman" w:hAnsi="Times New Roman" w:cs="Times New Roman"/>
          <w:color w:val="000000" w:themeColor="text1"/>
        </w:rPr>
        <w:t xml:space="preserve"> or its scope limitation.</w:t>
      </w:r>
      <w:r w:rsidR="00057BE9" w:rsidRPr="002E497D">
        <w:rPr>
          <w:rFonts w:ascii="Times New Roman" w:hAnsi="Times New Roman" w:cs="Times New Roman"/>
          <w:color w:val="000000" w:themeColor="text1"/>
        </w:rPr>
        <w:t xml:space="preserve"> </w:t>
      </w:r>
      <w:r w:rsidR="00BF7692" w:rsidRPr="002E497D">
        <w:rPr>
          <w:rFonts w:ascii="Times New Roman" w:hAnsi="Times New Roman" w:cs="Times New Roman"/>
          <w:color w:val="000000" w:themeColor="text1"/>
        </w:rPr>
        <w:t>The basic structural arrangement that forces some people, but not all, to work under others’ authority must be independently justified</w:t>
      </w:r>
      <w:r w:rsidR="00497898" w:rsidRPr="002E497D">
        <w:rPr>
          <w:rFonts w:ascii="Times New Roman" w:hAnsi="Times New Roman" w:cs="Times New Roman"/>
          <w:color w:val="000000" w:themeColor="text1"/>
        </w:rPr>
        <w:t>.</w:t>
      </w:r>
      <w:r w:rsidR="00497898" w:rsidRPr="002E497D">
        <w:rPr>
          <w:rStyle w:val="FootnoteReference"/>
          <w:rFonts w:ascii="Times New Roman" w:hAnsi="Times New Roman" w:cs="Times New Roman"/>
          <w:color w:val="000000" w:themeColor="text1"/>
        </w:rPr>
        <w:footnoteReference w:id="5"/>
      </w:r>
      <w:r w:rsidR="00497898" w:rsidRPr="002E497D">
        <w:rPr>
          <w:rFonts w:ascii="Times New Roman" w:hAnsi="Times New Roman" w:cs="Times New Roman"/>
          <w:color w:val="000000" w:themeColor="text1"/>
        </w:rPr>
        <w:t xml:space="preserve"> </w:t>
      </w:r>
      <w:r w:rsidR="00D1419E" w:rsidRPr="00051B2B">
        <w:rPr>
          <w:rFonts w:ascii="Times New Roman" w:hAnsi="Times New Roman" w:cs="Times New Roman"/>
          <w:color w:val="C00000"/>
        </w:rPr>
        <w:t xml:space="preserve">Yet, contrary to </w:t>
      </w:r>
      <w:r w:rsidR="00EC4280" w:rsidRPr="00051B2B">
        <w:rPr>
          <w:rFonts w:ascii="Times New Roman" w:hAnsi="Times New Roman" w:cs="Times New Roman"/>
          <w:color w:val="C00000"/>
        </w:rPr>
        <w:t>certain left-radical approaches</w:t>
      </w:r>
      <w:r w:rsidR="00DA181E">
        <w:rPr>
          <w:rStyle w:val="FootnoteReference"/>
          <w:rFonts w:ascii="Times New Roman" w:hAnsi="Times New Roman" w:cs="Times New Roman"/>
          <w:color w:val="C00000"/>
        </w:rPr>
        <w:footnoteReference w:id="6"/>
      </w:r>
      <w:r w:rsidR="00EC4280" w:rsidRPr="00051B2B">
        <w:rPr>
          <w:rFonts w:ascii="Times New Roman" w:hAnsi="Times New Roman" w:cs="Times New Roman"/>
          <w:color w:val="C00000"/>
        </w:rPr>
        <w:t xml:space="preserve">, </w:t>
      </w:r>
      <w:r w:rsidR="00EC4280">
        <w:rPr>
          <w:rFonts w:ascii="Times New Roman" w:hAnsi="Times New Roman" w:cs="Times New Roman"/>
          <w:color w:val="000000" w:themeColor="text1"/>
        </w:rPr>
        <w:t>I argue that t</w:t>
      </w:r>
      <w:r w:rsidR="00BF7692" w:rsidRPr="002E497D">
        <w:rPr>
          <w:rFonts w:ascii="Times New Roman" w:hAnsi="Times New Roman" w:cs="Times New Roman"/>
          <w:color w:val="000000" w:themeColor="text1"/>
        </w:rPr>
        <w:t>he appropriate response to this justificatory problem</w:t>
      </w:r>
      <w:r w:rsidR="00EC4280">
        <w:rPr>
          <w:rFonts w:ascii="Times New Roman" w:hAnsi="Times New Roman" w:cs="Times New Roman"/>
          <w:color w:val="000000" w:themeColor="text1"/>
        </w:rPr>
        <w:t xml:space="preserve"> </w:t>
      </w:r>
      <w:r w:rsidR="00BF7692" w:rsidRPr="002E497D">
        <w:rPr>
          <w:rFonts w:ascii="Times New Roman" w:hAnsi="Times New Roman" w:cs="Times New Roman"/>
          <w:color w:val="000000" w:themeColor="text1"/>
        </w:rPr>
        <w:t>does not consist in reduction of “exit costs</w:t>
      </w:r>
      <w:r w:rsidR="00B30497">
        <w:rPr>
          <w:rFonts w:ascii="Times New Roman" w:hAnsi="Times New Roman" w:cs="Times New Roman"/>
          <w:color w:val="000000" w:themeColor="text1"/>
        </w:rPr>
        <w:t>,</w:t>
      </w:r>
      <w:r w:rsidR="002D4827">
        <w:rPr>
          <w:rFonts w:ascii="Times New Roman" w:hAnsi="Times New Roman" w:cs="Times New Roman"/>
          <w:color w:val="000000" w:themeColor="text1"/>
        </w:rPr>
        <w:t xml:space="preserve">” </w:t>
      </w:r>
      <w:r w:rsidR="00B30497">
        <w:rPr>
          <w:rFonts w:ascii="Times New Roman" w:hAnsi="Times New Roman" w:cs="Times New Roman"/>
          <w:color w:val="000000" w:themeColor="text1"/>
        </w:rPr>
        <w:t xml:space="preserve">and not simply </w:t>
      </w:r>
      <w:r w:rsidR="00E9050B">
        <w:rPr>
          <w:rFonts w:ascii="Times New Roman" w:hAnsi="Times New Roman" w:cs="Times New Roman"/>
          <w:color w:val="000000" w:themeColor="text1"/>
        </w:rPr>
        <w:t xml:space="preserve">because </w:t>
      </w:r>
      <w:r w:rsidR="00C126F9">
        <w:rPr>
          <w:rFonts w:ascii="Times New Roman" w:hAnsi="Times New Roman" w:cs="Times New Roman"/>
          <w:color w:val="000000" w:themeColor="text1"/>
        </w:rPr>
        <w:t>they are ineliminable</w:t>
      </w:r>
      <w:r w:rsidR="00B30497">
        <w:rPr>
          <w:rFonts w:ascii="Times New Roman" w:hAnsi="Times New Roman" w:cs="Times New Roman"/>
          <w:color w:val="000000" w:themeColor="text1"/>
        </w:rPr>
        <w:t xml:space="preserve">. </w:t>
      </w:r>
      <w:r w:rsidR="00B30497" w:rsidRPr="00B30497">
        <w:rPr>
          <w:rFonts w:ascii="Times New Roman" w:hAnsi="Times New Roman" w:cs="Times New Roman"/>
          <w:color w:val="000000" w:themeColor="text1"/>
        </w:rPr>
        <w:t>Be</w:t>
      </w:r>
      <w:r w:rsidR="00BF7692" w:rsidRPr="00B30497">
        <w:rPr>
          <w:rFonts w:ascii="Times New Roman" w:hAnsi="Times New Roman" w:cs="Times New Roman"/>
          <w:color w:val="000000" w:themeColor="text1"/>
        </w:rPr>
        <w:t>cause</w:t>
      </w:r>
      <w:r w:rsidR="00802DFE" w:rsidRPr="00B30497">
        <w:rPr>
          <w:rFonts w:ascii="Times New Roman" w:hAnsi="Times New Roman" w:cs="Times New Roman"/>
          <w:color w:val="000000" w:themeColor="text1"/>
        </w:rPr>
        <w:t xml:space="preserve"> a just society requires </w:t>
      </w:r>
      <w:r w:rsidR="00051B2B" w:rsidRPr="00B30497">
        <w:rPr>
          <w:rFonts w:ascii="Times New Roman" w:hAnsi="Times New Roman" w:cs="Times New Roman"/>
          <w:color w:val="000000" w:themeColor="text1"/>
        </w:rPr>
        <w:t xml:space="preserve">some forms of </w:t>
      </w:r>
      <w:r w:rsidR="00BF7692" w:rsidRPr="00B30497">
        <w:rPr>
          <w:rFonts w:ascii="Times New Roman" w:hAnsi="Times New Roman" w:cs="Times New Roman"/>
          <w:color w:val="000000" w:themeColor="text1"/>
        </w:rPr>
        <w:t>authority-mediated economic cooperation</w:t>
      </w:r>
      <w:r w:rsidR="00B30497" w:rsidRPr="00B30497">
        <w:rPr>
          <w:rFonts w:ascii="Times New Roman" w:hAnsi="Times New Roman" w:cs="Times New Roman"/>
          <w:color w:val="000000" w:themeColor="text1"/>
        </w:rPr>
        <w:t xml:space="preserve">, </w:t>
      </w:r>
      <w:r w:rsidR="00BF7692" w:rsidRPr="002E497D">
        <w:rPr>
          <w:rFonts w:ascii="Times New Roman" w:hAnsi="Times New Roman" w:cs="Times New Roman"/>
          <w:color w:val="000000" w:themeColor="text1"/>
        </w:rPr>
        <w:t xml:space="preserve">the task is not necessarily to eliminate subjection at work but to identify a </w:t>
      </w:r>
      <w:r w:rsidR="00BF7692" w:rsidRPr="002E497D">
        <w:rPr>
          <w:rFonts w:ascii="Times New Roman" w:hAnsi="Times New Roman" w:cs="Times New Roman"/>
          <w:i/>
          <w:iCs/>
          <w:color w:val="000000" w:themeColor="text1"/>
        </w:rPr>
        <w:t>justifiable form</w:t>
      </w:r>
      <w:r w:rsidR="00BF7692" w:rsidRPr="002E497D">
        <w:rPr>
          <w:rFonts w:ascii="Times New Roman" w:hAnsi="Times New Roman" w:cs="Times New Roman"/>
          <w:color w:val="000000" w:themeColor="text1"/>
        </w:rPr>
        <w:t xml:space="preserve"> of subjection. A theory of the just workplace</w:t>
      </w:r>
      <w:r w:rsidR="00CD604D">
        <w:rPr>
          <w:rFonts w:ascii="Times New Roman" w:hAnsi="Times New Roman" w:cs="Times New Roman"/>
          <w:color w:val="000000" w:themeColor="text1"/>
        </w:rPr>
        <w:t xml:space="preserve"> </w:t>
      </w:r>
      <w:r w:rsidR="001E314B">
        <w:rPr>
          <w:rFonts w:ascii="Times New Roman" w:hAnsi="Times New Roman" w:cs="Times New Roman"/>
          <w:color w:val="000000" w:themeColor="text1"/>
        </w:rPr>
        <w:t xml:space="preserve">must </w:t>
      </w:r>
      <w:r w:rsidR="00BF7692" w:rsidRPr="002E497D">
        <w:rPr>
          <w:rFonts w:ascii="Times New Roman" w:hAnsi="Times New Roman" w:cs="Times New Roman"/>
          <w:color w:val="000000" w:themeColor="text1"/>
        </w:rPr>
        <w:t>be nested within such theory</w:t>
      </w:r>
      <w:r w:rsidR="00C126F9">
        <w:rPr>
          <w:rFonts w:ascii="Times New Roman" w:hAnsi="Times New Roman" w:cs="Times New Roman"/>
          <w:color w:val="000000" w:themeColor="text1"/>
        </w:rPr>
        <w:t xml:space="preserve">. </w:t>
      </w:r>
      <w:r w:rsidR="00F91A5B">
        <w:rPr>
          <w:rFonts w:ascii="Times New Roman" w:hAnsi="Times New Roman" w:cs="Times New Roman"/>
          <w:color w:val="C00000"/>
        </w:rPr>
        <w:t>We end on a</w:t>
      </w:r>
      <w:r w:rsidR="00A863E1" w:rsidRPr="005F68A4">
        <w:rPr>
          <w:rFonts w:ascii="Times New Roman" w:hAnsi="Times New Roman" w:cs="Times New Roman"/>
          <w:color w:val="C00000"/>
        </w:rPr>
        <w:t xml:space="preserve"> middle </w:t>
      </w:r>
      <w:r w:rsidR="00F04C18" w:rsidRPr="005F68A4">
        <w:rPr>
          <w:rFonts w:ascii="Times New Roman" w:hAnsi="Times New Roman" w:cs="Times New Roman"/>
          <w:color w:val="C00000"/>
        </w:rPr>
        <w:t>path</w:t>
      </w:r>
      <w:r w:rsidR="00C126F9" w:rsidRPr="005F68A4">
        <w:rPr>
          <w:rFonts w:ascii="Times New Roman" w:hAnsi="Times New Roman" w:cs="Times New Roman"/>
          <w:color w:val="C00000"/>
        </w:rPr>
        <w:t xml:space="preserve"> between </w:t>
      </w:r>
      <w:r w:rsidR="00DF4ADE" w:rsidRPr="005F68A4">
        <w:rPr>
          <w:rFonts w:ascii="Times New Roman" w:hAnsi="Times New Roman" w:cs="Times New Roman"/>
          <w:color w:val="C00000"/>
        </w:rPr>
        <w:t xml:space="preserve">standard </w:t>
      </w:r>
      <w:r w:rsidR="00A84A00" w:rsidRPr="005F68A4">
        <w:rPr>
          <w:rFonts w:ascii="Times New Roman" w:hAnsi="Times New Roman" w:cs="Times New Roman"/>
          <w:color w:val="C00000"/>
        </w:rPr>
        <w:t xml:space="preserve">liberal-egalitarian </w:t>
      </w:r>
      <w:r w:rsidR="00DF4ADE" w:rsidRPr="005F68A4">
        <w:rPr>
          <w:rFonts w:ascii="Times New Roman" w:hAnsi="Times New Roman" w:cs="Times New Roman"/>
          <w:color w:val="C00000"/>
        </w:rPr>
        <w:t xml:space="preserve">and </w:t>
      </w:r>
      <w:r w:rsidR="00DA181E">
        <w:rPr>
          <w:rFonts w:ascii="Times New Roman" w:hAnsi="Times New Roman" w:cs="Times New Roman"/>
          <w:color w:val="C00000"/>
        </w:rPr>
        <w:t xml:space="preserve">some </w:t>
      </w:r>
      <w:r w:rsidR="00971F2B">
        <w:rPr>
          <w:rFonts w:ascii="Times New Roman" w:hAnsi="Times New Roman" w:cs="Times New Roman"/>
          <w:color w:val="C00000"/>
        </w:rPr>
        <w:t>left-radical approaches</w:t>
      </w:r>
      <w:r w:rsidR="00290626" w:rsidRPr="005F68A4">
        <w:rPr>
          <w:rFonts w:ascii="Times New Roman" w:hAnsi="Times New Roman" w:cs="Times New Roman"/>
          <w:color w:val="C00000"/>
        </w:rPr>
        <w:t>.</w:t>
      </w:r>
      <w:r w:rsidR="000B1559" w:rsidRPr="005F68A4">
        <w:rPr>
          <w:rFonts w:ascii="Times New Roman" w:hAnsi="Times New Roman" w:cs="Times New Roman"/>
          <w:color w:val="C00000"/>
        </w:rPr>
        <w:t xml:space="preserve"> </w:t>
      </w:r>
      <w:r w:rsidR="00F91A5B">
        <w:rPr>
          <w:rFonts w:ascii="Times New Roman" w:hAnsi="Times New Roman" w:cs="Times New Roman"/>
          <w:color w:val="C00000"/>
        </w:rPr>
        <w:t>This analysis of workplace justice</w:t>
      </w:r>
      <w:r w:rsidR="000B1559" w:rsidRPr="005F68A4">
        <w:rPr>
          <w:rFonts w:ascii="Times New Roman" w:hAnsi="Times New Roman" w:cs="Times New Roman"/>
          <w:color w:val="C00000"/>
        </w:rPr>
        <w:t xml:space="preserve"> </w:t>
      </w:r>
      <w:r w:rsidR="00B21E49">
        <w:rPr>
          <w:rFonts w:ascii="Times New Roman" w:hAnsi="Times New Roman" w:cs="Times New Roman"/>
          <w:color w:val="C00000"/>
        </w:rPr>
        <w:t>center</w:t>
      </w:r>
      <w:r w:rsidR="00F91A5B">
        <w:rPr>
          <w:rFonts w:ascii="Times New Roman" w:hAnsi="Times New Roman" w:cs="Times New Roman"/>
          <w:color w:val="C00000"/>
        </w:rPr>
        <w:t>s</w:t>
      </w:r>
      <w:r w:rsidR="00B21E49">
        <w:rPr>
          <w:rFonts w:ascii="Times New Roman" w:hAnsi="Times New Roman" w:cs="Times New Roman"/>
          <w:color w:val="C00000"/>
        </w:rPr>
        <w:t xml:space="preserve"> the role of</w:t>
      </w:r>
      <w:r w:rsidR="00D81268" w:rsidRPr="005F68A4">
        <w:rPr>
          <w:rFonts w:ascii="Times New Roman" w:hAnsi="Times New Roman" w:cs="Times New Roman"/>
          <w:color w:val="C00000"/>
        </w:rPr>
        <w:t xml:space="preserve"> the state, capital, class, and the social purpose of labor</w:t>
      </w:r>
      <w:r w:rsidR="00B21E49">
        <w:rPr>
          <w:rFonts w:ascii="Times New Roman" w:hAnsi="Times New Roman" w:cs="Times New Roman"/>
          <w:color w:val="C00000"/>
        </w:rPr>
        <w:t>.</w:t>
      </w:r>
      <w:r w:rsidR="00B93CA0" w:rsidRPr="005F68A4">
        <w:rPr>
          <w:rFonts w:ascii="Times New Roman" w:hAnsi="Times New Roman" w:cs="Times New Roman"/>
          <w:color w:val="C00000"/>
        </w:rPr>
        <w:t xml:space="preserve"> At the same time, we maintain</w:t>
      </w:r>
      <w:r w:rsidR="000B1559" w:rsidRPr="005F68A4">
        <w:rPr>
          <w:rFonts w:ascii="Times New Roman" w:hAnsi="Times New Roman" w:cs="Times New Roman"/>
          <w:color w:val="C00000"/>
        </w:rPr>
        <w:t xml:space="preserve"> sensitivity to</w:t>
      </w:r>
      <w:r w:rsidR="00FE1B93" w:rsidRPr="005F68A4">
        <w:rPr>
          <w:rFonts w:ascii="Times New Roman" w:hAnsi="Times New Roman" w:cs="Times New Roman"/>
          <w:color w:val="C00000"/>
        </w:rPr>
        <w:t xml:space="preserve"> </w:t>
      </w:r>
      <w:r w:rsidR="00FE1B93" w:rsidRPr="00D70832">
        <w:rPr>
          <w:rFonts w:ascii="Times New Roman" w:hAnsi="Times New Roman" w:cs="Times New Roman"/>
          <w:color w:val="C00000"/>
        </w:rPr>
        <w:t xml:space="preserve">justifiable </w:t>
      </w:r>
      <w:r w:rsidR="00FE1B93" w:rsidRPr="005F68A4">
        <w:rPr>
          <w:rFonts w:ascii="Times New Roman" w:hAnsi="Times New Roman" w:cs="Times New Roman"/>
          <w:color w:val="C00000"/>
        </w:rPr>
        <w:t xml:space="preserve">constraints on </w:t>
      </w:r>
      <w:r w:rsidR="00D70832">
        <w:rPr>
          <w:rFonts w:ascii="Times New Roman" w:hAnsi="Times New Roman" w:cs="Times New Roman"/>
          <w:color w:val="C00000"/>
        </w:rPr>
        <w:t xml:space="preserve">individual </w:t>
      </w:r>
      <w:r w:rsidR="00FE1B93" w:rsidRPr="005F68A4">
        <w:rPr>
          <w:rFonts w:ascii="Times New Roman" w:hAnsi="Times New Roman" w:cs="Times New Roman"/>
          <w:color w:val="C00000"/>
        </w:rPr>
        <w:t>access to resources and</w:t>
      </w:r>
      <w:r w:rsidR="000F2874" w:rsidRPr="005F68A4">
        <w:rPr>
          <w:rFonts w:ascii="Times New Roman" w:hAnsi="Times New Roman" w:cs="Times New Roman"/>
          <w:color w:val="C00000"/>
        </w:rPr>
        <w:t xml:space="preserve"> </w:t>
      </w:r>
      <w:r w:rsidR="000B1559" w:rsidRPr="005F68A4">
        <w:rPr>
          <w:rFonts w:ascii="Times New Roman" w:hAnsi="Times New Roman" w:cs="Times New Roman"/>
          <w:color w:val="C00000"/>
        </w:rPr>
        <w:t xml:space="preserve">institutional realities </w:t>
      </w:r>
      <w:r w:rsidR="008B3A19" w:rsidRPr="005F68A4">
        <w:rPr>
          <w:rFonts w:ascii="Times New Roman" w:hAnsi="Times New Roman" w:cs="Times New Roman"/>
          <w:color w:val="C00000"/>
        </w:rPr>
        <w:t>t</w:t>
      </w:r>
      <w:r w:rsidR="000B1559" w:rsidRPr="005F68A4">
        <w:rPr>
          <w:rFonts w:ascii="Times New Roman" w:hAnsi="Times New Roman" w:cs="Times New Roman"/>
          <w:color w:val="C00000"/>
        </w:rPr>
        <w:t xml:space="preserve">hat </w:t>
      </w:r>
      <w:r w:rsidR="00AB04A2">
        <w:rPr>
          <w:rFonts w:ascii="Times New Roman" w:hAnsi="Times New Roman" w:cs="Times New Roman"/>
          <w:color w:val="C00000"/>
        </w:rPr>
        <w:t xml:space="preserve">are not </w:t>
      </w:r>
      <w:r w:rsidR="00971F2B">
        <w:rPr>
          <w:rFonts w:ascii="Times New Roman" w:hAnsi="Times New Roman" w:cs="Times New Roman"/>
          <w:color w:val="C00000"/>
        </w:rPr>
        <w:t>easily reduced to</w:t>
      </w:r>
      <w:r w:rsidR="000B1559" w:rsidRPr="005F68A4">
        <w:rPr>
          <w:rFonts w:ascii="Times New Roman" w:hAnsi="Times New Roman" w:cs="Times New Roman"/>
          <w:color w:val="C00000"/>
        </w:rPr>
        <w:t xml:space="preserve"> </w:t>
      </w:r>
      <w:r w:rsidR="00F91A5B">
        <w:rPr>
          <w:rFonts w:ascii="Times New Roman" w:hAnsi="Times New Roman" w:cs="Times New Roman"/>
          <w:color w:val="C00000"/>
        </w:rPr>
        <w:t>privateness or inequality of property.</w:t>
      </w:r>
    </w:p>
    <w:p w14:paraId="46CD2CBE" w14:textId="77777777" w:rsidR="001B26D2" w:rsidRPr="002E497D" w:rsidRDefault="001B26D2" w:rsidP="00857004">
      <w:pPr>
        <w:spacing w:line="480" w:lineRule="auto"/>
        <w:jc w:val="both"/>
        <w:rPr>
          <w:rFonts w:ascii="Times New Roman" w:hAnsi="Times New Roman" w:cs="Times New Roman"/>
          <w:color w:val="000000" w:themeColor="text1"/>
        </w:rPr>
      </w:pPr>
    </w:p>
    <w:p w14:paraId="34B8032A" w14:textId="2FE5735E" w:rsidR="00EA72A8" w:rsidRPr="00B07DBA" w:rsidRDefault="00C6419C" w:rsidP="00B07DBA">
      <w:pPr>
        <w:pStyle w:val="ListParagraph"/>
        <w:numPr>
          <w:ilvl w:val="0"/>
          <w:numId w:val="2"/>
        </w:numPr>
        <w:spacing w:line="480" w:lineRule="auto"/>
        <w:jc w:val="both"/>
        <w:rPr>
          <w:rFonts w:ascii="Times New Roman" w:hAnsi="Times New Roman" w:cs="Times New Roman"/>
          <w:b/>
          <w:bCs/>
          <w:color w:val="000000" w:themeColor="text1"/>
        </w:rPr>
      </w:pPr>
      <w:r w:rsidRPr="00B07DBA">
        <w:rPr>
          <w:rFonts w:ascii="Times New Roman" w:hAnsi="Times New Roman" w:cs="Times New Roman"/>
          <w:b/>
          <w:bCs/>
          <w:color w:val="000000" w:themeColor="text1"/>
        </w:rPr>
        <w:t xml:space="preserve"> Is Managerial Authority Subordinating?</w:t>
      </w:r>
    </w:p>
    <w:p w14:paraId="08664B4A" w14:textId="043CA87D" w:rsidR="00F036B9" w:rsidRPr="00874FBB" w:rsidRDefault="00857004" w:rsidP="00F036B9">
      <w:pPr>
        <w:spacing w:line="480" w:lineRule="auto"/>
        <w:ind w:firstLine="720"/>
        <w:jc w:val="both"/>
        <w:rPr>
          <w:rFonts w:ascii="Times New Roman" w:hAnsi="Times New Roman" w:cs="Times New Roman"/>
          <w:color w:val="C00000"/>
        </w:rPr>
      </w:pPr>
      <w:r w:rsidRPr="00874FBB">
        <w:rPr>
          <w:rFonts w:ascii="Times New Roman" w:hAnsi="Times New Roman" w:cs="Times New Roman"/>
          <w:color w:val="C00000"/>
          <w:kern w:val="0"/>
          <w14:ligatures w14:val="none"/>
        </w:rPr>
        <w:t>L</w:t>
      </w:r>
      <w:r w:rsidR="006A381E" w:rsidRPr="00874FBB">
        <w:rPr>
          <w:rFonts w:ascii="Times New Roman" w:hAnsi="Times New Roman" w:cs="Times New Roman"/>
          <w:color w:val="C00000"/>
          <w:kern w:val="0"/>
          <w14:ligatures w14:val="none"/>
        </w:rPr>
        <w:t>iberal egalitarian authors have argued that work</w:t>
      </w:r>
      <w:r w:rsidR="00815D67" w:rsidRPr="00874FBB">
        <w:rPr>
          <w:rFonts w:ascii="Times New Roman" w:hAnsi="Times New Roman" w:cs="Times New Roman"/>
          <w:color w:val="C00000"/>
          <w:kern w:val="0"/>
          <w14:ligatures w14:val="none"/>
        </w:rPr>
        <w:t xml:space="preserve">ers today are </w:t>
      </w:r>
      <w:r w:rsidR="00F165B8">
        <w:rPr>
          <w:rFonts w:ascii="Times New Roman" w:hAnsi="Times New Roman" w:cs="Times New Roman"/>
          <w:color w:val="C00000"/>
          <w:kern w:val="0"/>
          <w14:ligatures w14:val="none"/>
        </w:rPr>
        <w:t>subjected to authority in their workplace</w:t>
      </w:r>
      <w:r w:rsidR="00FB0CEB">
        <w:rPr>
          <w:rFonts w:ascii="Times New Roman" w:hAnsi="Times New Roman" w:cs="Times New Roman"/>
          <w:color w:val="C00000"/>
          <w:kern w:val="0"/>
          <w14:ligatures w14:val="none"/>
        </w:rPr>
        <w:t xml:space="preserve">. This </w:t>
      </w:r>
      <w:r w:rsidR="00725805" w:rsidRPr="00874FBB">
        <w:rPr>
          <w:rFonts w:ascii="Times New Roman" w:hAnsi="Times New Roman" w:cs="Times New Roman"/>
          <w:color w:val="C00000"/>
          <w:kern w:val="0"/>
          <w14:ligatures w14:val="none"/>
        </w:rPr>
        <w:t>state of subjection is</w:t>
      </w:r>
      <w:r w:rsidR="00497898" w:rsidRPr="00874FBB">
        <w:rPr>
          <w:rFonts w:ascii="Times New Roman" w:hAnsi="Times New Roman" w:cs="Times New Roman"/>
          <w:color w:val="C00000"/>
          <w:kern w:val="0"/>
          <w14:ligatures w14:val="none"/>
        </w:rPr>
        <w:t xml:space="preserve"> taken </w:t>
      </w:r>
      <w:r w:rsidR="00725805" w:rsidRPr="00874FBB">
        <w:rPr>
          <w:rFonts w:ascii="Times New Roman" w:hAnsi="Times New Roman" w:cs="Times New Roman"/>
          <w:color w:val="C00000"/>
          <w:kern w:val="0"/>
          <w14:ligatures w14:val="none"/>
        </w:rPr>
        <w:t>to be of morally problematic nature</w:t>
      </w:r>
      <w:r w:rsidR="009A15FB">
        <w:rPr>
          <w:rFonts w:ascii="Times New Roman" w:hAnsi="Times New Roman" w:cs="Times New Roman"/>
          <w:color w:val="C00000"/>
          <w:kern w:val="0"/>
          <w14:ligatures w14:val="none"/>
        </w:rPr>
        <w:t xml:space="preserve"> such that justice requires reconstitution of the workplace </w:t>
      </w:r>
      <w:r w:rsidR="00A5762C">
        <w:rPr>
          <w:rFonts w:ascii="Times New Roman" w:hAnsi="Times New Roman" w:cs="Times New Roman"/>
          <w:color w:val="C00000"/>
          <w:kern w:val="0"/>
          <w14:ligatures w14:val="none"/>
        </w:rPr>
        <w:t>authority into a democratic, republican, or German-</w:t>
      </w:r>
      <w:proofErr w:type="spellStart"/>
      <w:r w:rsidR="00A5762C">
        <w:rPr>
          <w:rFonts w:ascii="Times New Roman" w:hAnsi="Times New Roman" w:cs="Times New Roman"/>
          <w:color w:val="C00000"/>
          <w:kern w:val="0"/>
          <w14:ligatures w14:val="none"/>
        </w:rPr>
        <w:lastRenderedPageBreak/>
        <w:t>stuyle</w:t>
      </w:r>
      <w:proofErr w:type="spellEnd"/>
      <w:r w:rsidR="00A5762C">
        <w:rPr>
          <w:rFonts w:ascii="Times New Roman" w:hAnsi="Times New Roman" w:cs="Times New Roman"/>
          <w:color w:val="C00000"/>
          <w:kern w:val="0"/>
          <w14:ligatures w14:val="none"/>
        </w:rPr>
        <w:t xml:space="preserve"> ‘co-determining’ form.</w:t>
      </w:r>
      <w:r w:rsidR="00425004" w:rsidRPr="00874FBB">
        <w:rPr>
          <w:rStyle w:val="FootnoteReference"/>
          <w:rFonts w:ascii="Times New Roman" w:hAnsi="Times New Roman" w:cs="Times New Roman"/>
          <w:color w:val="C00000"/>
          <w:kern w:val="0"/>
          <w14:ligatures w14:val="none"/>
        </w:rPr>
        <w:footnoteReference w:id="7"/>
      </w:r>
      <w:r w:rsidR="00725805" w:rsidRPr="00874FBB">
        <w:rPr>
          <w:rFonts w:ascii="Times New Roman" w:hAnsi="Times New Roman" w:cs="Times New Roman"/>
          <w:color w:val="C00000"/>
          <w:kern w:val="0"/>
          <w14:ligatures w14:val="none"/>
        </w:rPr>
        <w:t xml:space="preserve"> </w:t>
      </w:r>
      <w:r w:rsidR="004D1795" w:rsidRPr="004D1795">
        <w:rPr>
          <w:rFonts w:ascii="Times New Roman" w:hAnsi="Times New Roman" w:cs="Times New Roman"/>
          <w:i/>
          <w:iCs/>
          <w:color w:val="C00000"/>
          <w:kern w:val="0"/>
          <w14:ligatures w14:val="none"/>
        </w:rPr>
        <w:t>[</w:t>
      </w:r>
      <w:r w:rsidR="004D1795" w:rsidRPr="004D1795">
        <w:rPr>
          <w:rFonts w:ascii="Times New Roman" w:hAnsi="Times New Roman" w:cs="Times New Roman"/>
          <w:i/>
          <w:iCs/>
          <w:color w:val="C00000"/>
          <w:kern w:val="0"/>
          <w:highlight w:val="yellow"/>
          <w14:ligatures w14:val="none"/>
        </w:rPr>
        <w:t>should I cite all the works here? But they increase the word count like crazy.</w:t>
      </w:r>
      <w:r w:rsidR="004D1795" w:rsidRPr="004D1795">
        <w:rPr>
          <w:rFonts w:ascii="Times New Roman" w:hAnsi="Times New Roman" w:cs="Times New Roman"/>
          <w:i/>
          <w:iCs/>
          <w:color w:val="C00000"/>
          <w:kern w:val="0"/>
          <w14:ligatures w14:val="none"/>
        </w:rPr>
        <w:t>]</w:t>
      </w:r>
      <w:r w:rsidR="004D1795">
        <w:rPr>
          <w:rFonts w:ascii="Times New Roman" w:hAnsi="Times New Roman" w:cs="Times New Roman"/>
          <w:color w:val="C00000"/>
          <w:kern w:val="0"/>
          <w14:ligatures w14:val="none"/>
        </w:rPr>
        <w:t xml:space="preserve"> </w:t>
      </w:r>
      <w:r w:rsidR="00211B76" w:rsidRPr="00874FBB">
        <w:rPr>
          <w:rFonts w:ascii="Times New Roman" w:hAnsi="Times New Roman" w:cs="Times New Roman"/>
          <w:color w:val="C00000"/>
          <w:kern w:val="0"/>
          <w14:ligatures w14:val="none"/>
        </w:rPr>
        <w:t xml:space="preserve">But what does workplace subjection </w:t>
      </w:r>
      <w:proofErr w:type="gramStart"/>
      <w:r w:rsidR="00211B76" w:rsidRPr="00874FBB">
        <w:rPr>
          <w:rFonts w:ascii="Times New Roman" w:hAnsi="Times New Roman" w:cs="Times New Roman"/>
          <w:color w:val="C00000"/>
          <w:kern w:val="0"/>
          <w14:ligatures w14:val="none"/>
        </w:rPr>
        <w:t>actually consist</w:t>
      </w:r>
      <w:proofErr w:type="gramEnd"/>
      <w:r w:rsidR="00211B76" w:rsidRPr="00874FBB">
        <w:rPr>
          <w:rFonts w:ascii="Times New Roman" w:hAnsi="Times New Roman" w:cs="Times New Roman"/>
          <w:color w:val="C00000"/>
          <w:kern w:val="0"/>
          <w14:ligatures w14:val="none"/>
        </w:rPr>
        <w:t xml:space="preserve"> in? </w:t>
      </w:r>
      <w:r w:rsidR="0020044E" w:rsidRPr="00874FBB">
        <w:rPr>
          <w:rFonts w:ascii="Times New Roman" w:hAnsi="Times New Roman" w:cs="Times New Roman"/>
          <w:color w:val="C00000"/>
          <w:kern w:val="0"/>
          <w14:ligatures w14:val="none"/>
        </w:rPr>
        <w:t xml:space="preserve">What facts ground the moral urgency of </w:t>
      </w:r>
      <w:r w:rsidR="0020044E" w:rsidRPr="007B78C6">
        <w:rPr>
          <w:rFonts w:ascii="Times New Roman" w:hAnsi="Times New Roman" w:cs="Times New Roman"/>
          <w:color w:val="C00000"/>
          <w:kern w:val="0"/>
          <w:highlight w:val="yellow"/>
          <w14:ligatures w14:val="none"/>
        </w:rPr>
        <w:t xml:space="preserve">justifying </w:t>
      </w:r>
      <w:r w:rsidR="002035EB" w:rsidRPr="007B78C6">
        <w:rPr>
          <w:rFonts w:ascii="Times New Roman" w:hAnsi="Times New Roman" w:cs="Times New Roman"/>
          <w:color w:val="C00000"/>
          <w:kern w:val="0"/>
          <w:highlight w:val="yellow"/>
          <w14:ligatures w14:val="none"/>
        </w:rPr>
        <w:t>and</w:t>
      </w:r>
      <w:r w:rsidR="002035EB" w:rsidRPr="00874FBB">
        <w:rPr>
          <w:rFonts w:ascii="Times New Roman" w:hAnsi="Times New Roman" w:cs="Times New Roman"/>
          <w:color w:val="C00000"/>
          <w:kern w:val="0"/>
          <w14:ligatures w14:val="none"/>
        </w:rPr>
        <w:t xml:space="preserve"> reforming this state of subjection?</w:t>
      </w:r>
      <w:r w:rsidR="003416BC" w:rsidRPr="00874FBB">
        <w:rPr>
          <w:rFonts w:ascii="Times New Roman" w:hAnsi="Times New Roman" w:cs="Times New Roman"/>
          <w:color w:val="C00000"/>
          <w:kern w:val="0"/>
          <w14:ligatures w14:val="none"/>
        </w:rPr>
        <w:t xml:space="preserve"> </w:t>
      </w:r>
      <w:r w:rsidR="003416BC" w:rsidRPr="002E497D">
        <w:rPr>
          <w:rFonts w:ascii="Times New Roman" w:hAnsi="Times New Roman" w:cs="Times New Roman"/>
          <w:color w:val="000000" w:themeColor="text1"/>
          <w:kern w:val="0"/>
          <w14:ligatures w14:val="none"/>
        </w:rPr>
        <w:t xml:space="preserve">While these questions are seldom posed directly, there is a certain standard answer implicit in the literature, familiar from </w:t>
      </w:r>
      <w:r w:rsidR="00131059" w:rsidRPr="002E497D">
        <w:rPr>
          <w:rFonts w:ascii="Times New Roman" w:hAnsi="Times New Roman" w:cs="Times New Roman"/>
          <w:color w:val="000000" w:themeColor="text1"/>
          <w:kern w:val="0"/>
          <w14:ligatures w14:val="none"/>
        </w:rPr>
        <w:t>the arguments based on the analogy between the state and the firm.</w:t>
      </w:r>
      <w:r w:rsidR="003E5C54" w:rsidRPr="002E497D">
        <w:rPr>
          <w:rStyle w:val="FootnoteReference"/>
          <w:rFonts w:ascii="Times New Roman" w:hAnsi="Times New Roman" w:cs="Times New Roman"/>
          <w:color w:val="000000" w:themeColor="text1"/>
          <w:kern w:val="0"/>
          <w14:ligatures w14:val="none"/>
        </w:rPr>
        <w:footnoteReference w:id="8"/>
      </w:r>
      <w:r w:rsidR="00131059" w:rsidRPr="002E497D">
        <w:rPr>
          <w:rFonts w:ascii="Times New Roman" w:hAnsi="Times New Roman" w:cs="Times New Roman"/>
          <w:color w:val="000000" w:themeColor="text1"/>
          <w:kern w:val="0"/>
          <w14:ligatures w14:val="none"/>
        </w:rPr>
        <w:t xml:space="preserve"> </w:t>
      </w:r>
      <w:r w:rsidR="006C38EF" w:rsidRPr="002E497D">
        <w:rPr>
          <w:rFonts w:ascii="Times New Roman" w:hAnsi="Times New Roman" w:cs="Times New Roman"/>
          <w:color w:val="000000" w:themeColor="text1"/>
          <w:kern w:val="0"/>
          <w14:ligatures w14:val="none"/>
        </w:rPr>
        <w:t xml:space="preserve">This view holds </w:t>
      </w:r>
      <w:r w:rsidR="00D8336F" w:rsidRPr="002E497D">
        <w:rPr>
          <w:rFonts w:ascii="Times New Roman" w:hAnsi="Times New Roman" w:cs="Times New Roman"/>
          <w:color w:val="000000" w:themeColor="text1"/>
          <w:kern w:val="0"/>
          <w14:ligatures w14:val="none"/>
        </w:rPr>
        <w:t xml:space="preserve">that </w:t>
      </w:r>
      <w:r w:rsidR="00E8591A" w:rsidRPr="002E497D">
        <w:rPr>
          <w:rFonts w:ascii="Times New Roman" w:hAnsi="Times New Roman" w:cs="Times New Roman"/>
          <w:color w:val="000000" w:themeColor="text1"/>
        </w:rPr>
        <w:t>workers are subjected to managerial authority by virtue of</w:t>
      </w:r>
      <w:r w:rsidR="00526C34" w:rsidRPr="002E497D">
        <w:rPr>
          <w:rFonts w:ascii="Times New Roman" w:hAnsi="Times New Roman" w:cs="Times New Roman"/>
          <w:color w:val="000000" w:themeColor="text1"/>
        </w:rPr>
        <w:t xml:space="preserve"> the fact that </w:t>
      </w:r>
      <w:r w:rsidR="006E4808">
        <w:rPr>
          <w:rFonts w:ascii="Times New Roman" w:hAnsi="Times New Roman" w:cs="Times New Roman"/>
          <w:color w:val="000000" w:themeColor="text1"/>
        </w:rPr>
        <w:t>managers “issue commands backed by sanctions.”</w:t>
      </w:r>
      <w:r w:rsidR="00526C34" w:rsidRPr="002E497D">
        <w:rPr>
          <w:rFonts w:ascii="Times New Roman" w:hAnsi="Times New Roman" w:cs="Times New Roman"/>
          <w:color w:val="000000" w:themeColor="text1"/>
          <w:vertAlign w:val="superscript"/>
        </w:rPr>
        <w:footnoteReference w:id="9"/>
      </w:r>
      <w:r w:rsidR="00526C34" w:rsidRPr="002E497D">
        <w:rPr>
          <w:rFonts w:ascii="Times New Roman" w:hAnsi="Times New Roman" w:cs="Times New Roman"/>
          <w:color w:val="000000" w:themeColor="text1"/>
        </w:rPr>
        <w:t xml:space="preserve"> </w:t>
      </w:r>
      <w:r w:rsidR="00FC0F7A" w:rsidRPr="00874FBB">
        <w:rPr>
          <w:rFonts w:ascii="Times New Roman" w:hAnsi="Times New Roman" w:cs="Times New Roman"/>
          <w:color w:val="C00000"/>
        </w:rPr>
        <w:t xml:space="preserve">According to this received </w:t>
      </w:r>
      <w:r w:rsidR="0074372E">
        <w:rPr>
          <w:rFonts w:ascii="Times New Roman" w:hAnsi="Times New Roman" w:cs="Times New Roman"/>
          <w:color w:val="C00000"/>
        </w:rPr>
        <w:t xml:space="preserve">egalitarian </w:t>
      </w:r>
      <w:r w:rsidR="00FC0F7A" w:rsidRPr="00874FBB">
        <w:rPr>
          <w:rFonts w:ascii="Times New Roman" w:hAnsi="Times New Roman" w:cs="Times New Roman"/>
          <w:color w:val="C00000"/>
        </w:rPr>
        <w:t xml:space="preserve">view, their disagreement with libertarians consists in whether </w:t>
      </w:r>
      <w:r w:rsidR="006954D7" w:rsidRPr="00874FBB">
        <w:rPr>
          <w:rFonts w:ascii="Times New Roman" w:hAnsi="Times New Roman" w:cs="Times New Roman"/>
          <w:color w:val="C00000"/>
        </w:rPr>
        <w:t xml:space="preserve">this </w:t>
      </w:r>
      <w:r w:rsidR="00401A02">
        <w:rPr>
          <w:rFonts w:ascii="Times New Roman" w:hAnsi="Times New Roman" w:cs="Times New Roman"/>
          <w:color w:val="C00000"/>
        </w:rPr>
        <w:t>presence of</w:t>
      </w:r>
      <w:r w:rsidR="006954D7" w:rsidRPr="00874FBB">
        <w:rPr>
          <w:rFonts w:ascii="Times New Roman" w:hAnsi="Times New Roman" w:cs="Times New Roman"/>
          <w:color w:val="C00000"/>
        </w:rPr>
        <w:t xml:space="preserve"> managerial authority is acknowledge</w:t>
      </w:r>
      <w:r w:rsidR="00874FBB" w:rsidRPr="00874FBB">
        <w:rPr>
          <w:rFonts w:ascii="Times New Roman" w:hAnsi="Times New Roman" w:cs="Times New Roman"/>
          <w:color w:val="C00000"/>
        </w:rPr>
        <w:t>d</w:t>
      </w:r>
      <w:r w:rsidR="007C3CAF">
        <w:rPr>
          <w:rFonts w:ascii="Times New Roman" w:hAnsi="Times New Roman" w:cs="Times New Roman"/>
          <w:color w:val="C00000"/>
        </w:rPr>
        <w:t xml:space="preserve">. The libertarian view, perceived as claiming that </w:t>
      </w:r>
      <w:r w:rsidR="00401A02">
        <w:rPr>
          <w:rFonts w:ascii="Times New Roman" w:hAnsi="Times New Roman" w:cs="Times New Roman"/>
          <w:color w:val="C00000"/>
        </w:rPr>
        <w:t>authority is absent in the firm</w:t>
      </w:r>
      <w:r w:rsidR="007C3CAF">
        <w:rPr>
          <w:rFonts w:ascii="Times New Roman" w:hAnsi="Times New Roman" w:cs="Times New Roman"/>
          <w:color w:val="C00000"/>
        </w:rPr>
        <w:t>, is then</w:t>
      </w:r>
      <w:r w:rsidR="007477F4" w:rsidRPr="00874FBB">
        <w:rPr>
          <w:rFonts w:ascii="Times New Roman" w:hAnsi="Times New Roman" w:cs="Times New Roman"/>
          <w:color w:val="C00000"/>
        </w:rPr>
        <w:t xml:space="preserve"> dismissed as </w:t>
      </w:r>
      <w:r w:rsidR="00F036B9" w:rsidRPr="00874FBB">
        <w:rPr>
          <w:rFonts w:ascii="Times New Roman" w:hAnsi="Times New Roman" w:cs="Times New Roman"/>
          <w:color w:val="C00000"/>
        </w:rPr>
        <w:t>merely exhibiting “resistance to recognizing … reality”</w:t>
      </w:r>
      <w:r w:rsidR="007477F4" w:rsidRPr="00874FBB">
        <w:rPr>
          <w:rFonts w:ascii="Times New Roman" w:hAnsi="Times New Roman" w:cs="Times New Roman"/>
          <w:color w:val="C00000"/>
        </w:rPr>
        <w:t xml:space="preserve"> since there seems to be no denying that </w:t>
      </w:r>
      <w:r w:rsidR="00C621F2">
        <w:rPr>
          <w:rFonts w:ascii="Times New Roman" w:hAnsi="Times New Roman" w:cs="Times New Roman"/>
          <w:color w:val="C00000"/>
        </w:rPr>
        <w:t>managers</w:t>
      </w:r>
      <w:r w:rsidR="003D2133" w:rsidRPr="00874FBB">
        <w:rPr>
          <w:rFonts w:ascii="Times New Roman" w:hAnsi="Times New Roman" w:cs="Times New Roman"/>
          <w:color w:val="C00000"/>
        </w:rPr>
        <w:t xml:space="preserve"> </w:t>
      </w:r>
      <w:r w:rsidR="007C3CAF">
        <w:rPr>
          <w:rFonts w:ascii="Times New Roman" w:hAnsi="Times New Roman" w:cs="Times New Roman"/>
          <w:color w:val="C00000"/>
        </w:rPr>
        <w:t>direct and</w:t>
      </w:r>
      <w:r w:rsidR="003D2133" w:rsidRPr="00874FBB">
        <w:rPr>
          <w:rFonts w:ascii="Times New Roman" w:hAnsi="Times New Roman" w:cs="Times New Roman"/>
          <w:color w:val="C00000"/>
        </w:rPr>
        <w:t xml:space="preserve"> sanction workers</w:t>
      </w:r>
      <w:r w:rsidR="00F036B9" w:rsidRPr="00874FBB">
        <w:rPr>
          <w:rFonts w:ascii="Times New Roman" w:hAnsi="Times New Roman" w:cs="Times New Roman"/>
          <w:color w:val="C00000"/>
        </w:rPr>
        <w:t>.</w:t>
      </w:r>
      <w:r w:rsidR="00F036B9" w:rsidRPr="00874FBB">
        <w:rPr>
          <w:rStyle w:val="FootnoteReference"/>
          <w:rFonts w:ascii="Times New Roman" w:hAnsi="Times New Roman" w:cs="Times New Roman"/>
          <w:color w:val="C00000"/>
        </w:rPr>
        <w:footnoteReference w:id="10"/>
      </w:r>
    </w:p>
    <w:p w14:paraId="7C77AC54" w14:textId="6EA26A48" w:rsidR="00472668" w:rsidRPr="002E497D" w:rsidRDefault="002225EB" w:rsidP="009F77F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However, </w:t>
      </w:r>
      <w:r w:rsidR="00E7425B" w:rsidRPr="002E497D">
        <w:rPr>
          <w:rFonts w:ascii="Times New Roman" w:hAnsi="Times New Roman" w:cs="Times New Roman"/>
          <w:color w:val="000000" w:themeColor="text1"/>
        </w:rPr>
        <w:t xml:space="preserve">libertarian and economic theorists </w:t>
      </w:r>
      <w:r w:rsidR="00C232C9">
        <w:rPr>
          <w:rFonts w:ascii="Times New Roman" w:hAnsi="Times New Roman" w:cs="Times New Roman"/>
          <w:color w:val="000000" w:themeColor="text1"/>
        </w:rPr>
        <w:t xml:space="preserve">of the firm </w:t>
      </w:r>
      <w:r w:rsidR="00E7425B" w:rsidRPr="002E497D">
        <w:rPr>
          <w:rFonts w:ascii="Times New Roman" w:hAnsi="Times New Roman" w:cs="Times New Roman"/>
          <w:color w:val="000000" w:themeColor="text1"/>
        </w:rPr>
        <w:t xml:space="preserve">have long acknowledged the authority-based character of the firm. In </w:t>
      </w:r>
      <w:r w:rsidR="008A2363">
        <w:rPr>
          <w:rFonts w:ascii="Times New Roman" w:hAnsi="Times New Roman" w:cs="Times New Roman"/>
          <w:color w:val="000000" w:themeColor="text1"/>
        </w:rPr>
        <w:t>Ronald Coase’s</w:t>
      </w:r>
      <w:r w:rsidR="00E7425B" w:rsidRPr="002E497D">
        <w:rPr>
          <w:rFonts w:ascii="Times New Roman" w:hAnsi="Times New Roman" w:cs="Times New Roman"/>
          <w:color w:val="000000" w:themeColor="text1"/>
        </w:rPr>
        <w:t xml:space="preserve"> classic formulation </w:t>
      </w:r>
      <w:r w:rsidR="008A2363">
        <w:rPr>
          <w:rFonts w:ascii="Times New Roman" w:hAnsi="Times New Roman" w:cs="Times New Roman"/>
          <w:color w:val="000000" w:themeColor="text1"/>
        </w:rPr>
        <w:t>of economic theory of the firm</w:t>
      </w:r>
      <w:r w:rsidR="00E7425B" w:rsidRPr="002E497D">
        <w:rPr>
          <w:rFonts w:ascii="Times New Roman" w:hAnsi="Times New Roman" w:cs="Times New Roman"/>
          <w:color w:val="000000" w:themeColor="text1"/>
        </w:rPr>
        <w:t xml:space="preserve">, the firm organizes production not through the price mechanism but through orders and directives. “If a workman moves from department Γ to department X, he does not go because of a </w:t>
      </w:r>
      <w:r w:rsidR="00E7425B" w:rsidRPr="002E497D">
        <w:rPr>
          <w:rFonts w:ascii="Times New Roman" w:hAnsi="Times New Roman" w:cs="Times New Roman"/>
          <w:color w:val="000000" w:themeColor="text1"/>
        </w:rPr>
        <w:lastRenderedPageBreak/>
        <w:t>change in relative prices, but because he is ordered to do so.”</w:t>
      </w:r>
      <w:r w:rsidR="00E7425B" w:rsidRPr="002E497D">
        <w:rPr>
          <w:rFonts w:ascii="Times New Roman" w:hAnsi="Times New Roman" w:cs="Times New Roman"/>
          <w:color w:val="000000" w:themeColor="text1"/>
          <w:vertAlign w:val="superscript"/>
        </w:rPr>
        <w:footnoteReference w:id="11"/>
      </w:r>
      <w:r w:rsidR="00E7425B" w:rsidRPr="002E497D">
        <w:rPr>
          <w:rFonts w:ascii="Times New Roman" w:hAnsi="Times New Roman" w:cs="Times New Roman"/>
          <w:color w:val="000000" w:themeColor="text1"/>
        </w:rPr>
        <w:t xml:space="preserve"> The firm exists, Coase argues, because it is too costly to use the price mechanism to discover prices, negotiate, and conclude separate contracts at every turn in the productive process. The need to reduce transaction costs explains the nature of the employment contract: negotiation is replaced by having one person, “the employee,” obey another person’s directives for a certain period. This theory, Coase believes, </w:t>
      </w:r>
      <w:r w:rsidR="00200FD0">
        <w:rPr>
          <w:rFonts w:ascii="Times New Roman" w:hAnsi="Times New Roman" w:cs="Times New Roman"/>
          <w:color w:val="000000" w:themeColor="text1"/>
        </w:rPr>
        <w:t>explains</w:t>
      </w:r>
      <w:r w:rsidR="00E7425B" w:rsidRPr="002E497D">
        <w:rPr>
          <w:rFonts w:ascii="Times New Roman" w:hAnsi="Times New Roman" w:cs="Times New Roman"/>
          <w:color w:val="000000" w:themeColor="text1"/>
        </w:rPr>
        <w:t xml:space="preserve"> the</w:t>
      </w:r>
      <w:r w:rsidR="0046104F">
        <w:rPr>
          <w:rFonts w:ascii="Times New Roman" w:hAnsi="Times New Roman" w:cs="Times New Roman"/>
          <w:color w:val="000000" w:themeColor="text1"/>
        </w:rPr>
        <w:t xml:space="preserve"> legal form of the employment relationship, that is, the</w:t>
      </w:r>
      <w:r w:rsidR="00E7425B" w:rsidRPr="002E497D">
        <w:rPr>
          <w:rFonts w:ascii="Times New Roman" w:hAnsi="Times New Roman" w:cs="Times New Roman"/>
          <w:color w:val="000000" w:themeColor="text1"/>
        </w:rPr>
        <w:t xml:space="preserve"> ‘master-servant’ relation</w:t>
      </w:r>
      <w:r w:rsidR="0046104F">
        <w:rPr>
          <w:rFonts w:ascii="Times New Roman" w:hAnsi="Times New Roman" w:cs="Times New Roman"/>
          <w:color w:val="000000" w:themeColor="text1"/>
        </w:rPr>
        <w:t xml:space="preserve">. Its </w:t>
      </w:r>
      <w:r w:rsidR="00567ADB" w:rsidRPr="002E497D">
        <w:rPr>
          <w:rFonts w:ascii="Times New Roman" w:hAnsi="Times New Roman" w:cs="Times New Roman"/>
          <w:color w:val="000000" w:themeColor="text1"/>
        </w:rPr>
        <w:t>essentials include the master’s “right to control the servant’s work</w:t>
      </w:r>
      <w:r w:rsidR="0046104F">
        <w:rPr>
          <w:rFonts w:ascii="Times New Roman" w:hAnsi="Times New Roman" w:cs="Times New Roman"/>
          <w:color w:val="000000" w:themeColor="text1"/>
        </w:rPr>
        <w:t>,” such as the right “</w:t>
      </w:r>
      <w:r w:rsidR="00CD6C45" w:rsidRPr="002E497D">
        <w:rPr>
          <w:rFonts w:ascii="Times New Roman" w:hAnsi="Times New Roman" w:cs="Times New Roman"/>
          <w:color w:val="000000" w:themeColor="text1"/>
        </w:rPr>
        <w:t>to tell the servant when to work … and when not to work, and what work to do and how to do it</w:t>
      </w:r>
      <w:r w:rsidR="00722E8E">
        <w:rPr>
          <w:rFonts w:ascii="Times New Roman" w:hAnsi="Times New Roman" w:cs="Times New Roman"/>
          <w:color w:val="000000" w:themeColor="text1"/>
        </w:rPr>
        <w:t>.</w:t>
      </w:r>
      <w:r w:rsidR="0046104F">
        <w:rPr>
          <w:rFonts w:ascii="Times New Roman" w:hAnsi="Times New Roman" w:cs="Times New Roman"/>
          <w:color w:val="000000" w:themeColor="text1"/>
        </w:rPr>
        <w:t>”</w:t>
      </w:r>
      <w:r w:rsidR="0046104F">
        <w:rPr>
          <w:rStyle w:val="FootnoteReference"/>
          <w:rFonts w:ascii="Times New Roman" w:hAnsi="Times New Roman" w:cs="Times New Roman"/>
          <w:color w:val="000000" w:themeColor="text1"/>
        </w:rPr>
        <w:footnoteReference w:id="12"/>
      </w:r>
      <w:r w:rsidR="00962372" w:rsidRPr="002E497D">
        <w:rPr>
          <w:rFonts w:ascii="Times New Roman" w:hAnsi="Times New Roman" w:cs="Times New Roman"/>
          <w:color w:val="000000" w:themeColor="text1"/>
        </w:rPr>
        <w:t xml:space="preserve"> </w:t>
      </w:r>
      <w:r w:rsidR="00722E8E">
        <w:rPr>
          <w:rFonts w:ascii="Times New Roman" w:hAnsi="Times New Roman" w:cs="Times New Roman"/>
          <w:color w:val="000000" w:themeColor="text1"/>
        </w:rPr>
        <w:t>On Coase’s view, t</w:t>
      </w:r>
      <w:r w:rsidR="00962372" w:rsidRPr="002E497D">
        <w:rPr>
          <w:rFonts w:ascii="Times New Roman" w:hAnsi="Times New Roman" w:cs="Times New Roman"/>
          <w:color w:val="000000" w:themeColor="text1"/>
        </w:rPr>
        <w:t>he workplace inherently involves authority</w:t>
      </w:r>
      <w:r w:rsidR="0046104F">
        <w:rPr>
          <w:rFonts w:ascii="Times New Roman" w:hAnsi="Times New Roman" w:cs="Times New Roman"/>
          <w:color w:val="000000" w:themeColor="text1"/>
        </w:rPr>
        <w:t>.</w:t>
      </w:r>
    </w:p>
    <w:p w14:paraId="438504A5" w14:textId="640C4ADC" w:rsidR="00EA72A8" w:rsidRPr="002E497D" w:rsidRDefault="00472668"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kern w:val="0"/>
          <w14:ligatures w14:val="none"/>
        </w:rPr>
        <w:t xml:space="preserve">Subsequent economic theory of the firm </w:t>
      </w:r>
      <w:r w:rsidR="0046104F">
        <w:rPr>
          <w:rFonts w:ascii="Times New Roman" w:hAnsi="Times New Roman" w:cs="Times New Roman"/>
          <w:color w:val="000000" w:themeColor="text1"/>
          <w:kern w:val="0"/>
          <w14:ligatures w14:val="none"/>
        </w:rPr>
        <w:t xml:space="preserve">might seem </w:t>
      </w:r>
      <w:r w:rsidRPr="002E497D">
        <w:rPr>
          <w:rFonts w:ascii="Times New Roman" w:hAnsi="Times New Roman" w:cs="Times New Roman"/>
          <w:color w:val="000000" w:themeColor="text1"/>
          <w:kern w:val="0"/>
          <w14:ligatures w14:val="none"/>
        </w:rPr>
        <w:t xml:space="preserve">to deny the presence of authority in the firm. According to an influential view articulated by Armen </w:t>
      </w:r>
      <w:proofErr w:type="spellStart"/>
      <w:r w:rsidRPr="002E497D">
        <w:rPr>
          <w:rFonts w:ascii="Times New Roman" w:hAnsi="Times New Roman" w:cs="Times New Roman"/>
          <w:color w:val="000000" w:themeColor="text1"/>
          <w:kern w:val="0"/>
          <w14:ligatures w14:val="none"/>
        </w:rPr>
        <w:t>Alchian</w:t>
      </w:r>
      <w:proofErr w:type="spellEnd"/>
      <w:r w:rsidRPr="002E497D">
        <w:rPr>
          <w:rFonts w:ascii="Times New Roman" w:hAnsi="Times New Roman" w:cs="Times New Roman"/>
          <w:color w:val="000000" w:themeColor="text1"/>
          <w:kern w:val="0"/>
          <w14:ligatures w14:val="none"/>
        </w:rPr>
        <w:t xml:space="preserve"> and Harold </w:t>
      </w:r>
      <w:proofErr w:type="spellStart"/>
      <w:r w:rsidRPr="002E497D">
        <w:rPr>
          <w:rFonts w:ascii="Times New Roman" w:hAnsi="Times New Roman" w:cs="Times New Roman"/>
          <w:color w:val="000000" w:themeColor="text1"/>
          <w:kern w:val="0"/>
          <w14:ligatures w14:val="none"/>
        </w:rPr>
        <w:t>Demsetz</w:t>
      </w:r>
      <w:proofErr w:type="spellEnd"/>
      <w:r w:rsidRPr="002E497D">
        <w:rPr>
          <w:rFonts w:ascii="Times New Roman" w:hAnsi="Times New Roman" w:cs="Times New Roman"/>
          <w:color w:val="000000" w:themeColor="text1"/>
          <w:kern w:val="0"/>
          <w14:ligatures w14:val="none"/>
        </w:rPr>
        <w:t xml:space="preserve">, it is </w:t>
      </w:r>
      <w:r w:rsidR="00F3518F" w:rsidRPr="002E497D">
        <w:rPr>
          <w:rFonts w:ascii="Times New Roman" w:hAnsi="Times New Roman" w:cs="Times New Roman"/>
          <w:color w:val="000000" w:themeColor="text1"/>
          <w:kern w:val="0"/>
          <w14:ligatures w14:val="none"/>
        </w:rPr>
        <w:t xml:space="preserve">a </w:t>
      </w:r>
      <w:r w:rsidRPr="002E497D">
        <w:rPr>
          <w:rFonts w:ascii="Times New Roman" w:hAnsi="Times New Roman" w:cs="Times New Roman"/>
          <w:color w:val="000000" w:themeColor="text1"/>
          <w:kern w:val="0"/>
          <w14:ligatures w14:val="none"/>
        </w:rPr>
        <w:t>“delusion” to “see the firm characterized by the power to settle issues by fiat, by authority, or by disciplinary action superior to that available in the conventional market.”</w:t>
      </w:r>
      <w:r w:rsidRPr="002E497D">
        <w:rPr>
          <w:rFonts w:ascii="Times New Roman" w:hAnsi="Times New Roman" w:cs="Times New Roman"/>
          <w:color w:val="000000" w:themeColor="text1"/>
          <w:kern w:val="0"/>
          <w:vertAlign w:val="superscript"/>
          <w14:ligatures w14:val="none"/>
        </w:rPr>
        <w:footnoteReference w:id="13"/>
      </w:r>
      <w:r w:rsidRPr="002E497D">
        <w:rPr>
          <w:rFonts w:ascii="Times New Roman" w:hAnsi="Times New Roman" w:cs="Times New Roman"/>
          <w:color w:val="000000" w:themeColor="text1"/>
          <w:kern w:val="0"/>
          <w14:ligatures w14:val="none"/>
        </w:rPr>
        <w:t xml:space="preserve"> </w:t>
      </w:r>
      <w:r w:rsidR="00F3518F" w:rsidRPr="002E497D">
        <w:rPr>
          <w:rFonts w:ascii="Times New Roman" w:hAnsi="Times New Roman" w:cs="Times New Roman"/>
          <w:color w:val="000000" w:themeColor="text1"/>
          <w:kern w:val="0"/>
          <w14:ligatures w14:val="none"/>
        </w:rPr>
        <w:t>T</w:t>
      </w:r>
      <w:r w:rsidRPr="002E497D">
        <w:rPr>
          <w:rFonts w:ascii="Times New Roman" w:hAnsi="Times New Roman" w:cs="Times New Roman"/>
          <w:color w:val="000000" w:themeColor="text1"/>
          <w:kern w:val="0"/>
          <w14:ligatures w14:val="none"/>
        </w:rPr>
        <w:t xml:space="preserve">hey even </w:t>
      </w:r>
      <w:r w:rsidR="00C33E16">
        <w:rPr>
          <w:rFonts w:ascii="Times New Roman" w:hAnsi="Times New Roman" w:cs="Times New Roman"/>
          <w:color w:val="000000" w:themeColor="text1"/>
          <w:kern w:val="0"/>
          <w14:ligatures w14:val="none"/>
        </w:rPr>
        <w:t xml:space="preserve">seem to suggest that </w:t>
      </w:r>
      <w:r w:rsidR="00C07748">
        <w:rPr>
          <w:rFonts w:ascii="Times New Roman" w:hAnsi="Times New Roman" w:cs="Times New Roman"/>
          <w:color w:val="000000" w:themeColor="text1"/>
          <w:kern w:val="0"/>
          <w14:ligatures w14:val="none"/>
        </w:rPr>
        <w:t>managerial supervision</w:t>
      </w:r>
      <w:r w:rsidR="00F7212C">
        <w:rPr>
          <w:rFonts w:ascii="Times New Roman" w:hAnsi="Times New Roman" w:cs="Times New Roman"/>
          <w:color w:val="000000" w:themeColor="text1"/>
          <w:kern w:val="0"/>
          <w14:ligatures w14:val="none"/>
        </w:rPr>
        <w:t xml:space="preserve"> is merely a </w:t>
      </w:r>
      <w:r w:rsidR="00F7212C" w:rsidRPr="00F7212C">
        <w:rPr>
          <w:rFonts w:ascii="Times New Roman" w:hAnsi="Times New Roman" w:cs="Times New Roman"/>
          <w:i/>
          <w:iCs/>
          <w:color w:val="000000" w:themeColor="text1"/>
          <w:kern w:val="0"/>
          <w14:ligatures w14:val="none"/>
        </w:rPr>
        <w:t>metaphor</w:t>
      </w:r>
      <w:r w:rsidR="00F7212C">
        <w:rPr>
          <w:rFonts w:ascii="Times New Roman" w:hAnsi="Times New Roman" w:cs="Times New Roman"/>
          <w:color w:val="000000" w:themeColor="text1"/>
          <w:kern w:val="0"/>
          <w14:ligatures w14:val="none"/>
        </w:rPr>
        <w:t xml:space="preserve">: </w:t>
      </w:r>
      <w:r w:rsidRPr="002E497D">
        <w:rPr>
          <w:rFonts w:ascii="Times New Roman" w:hAnsi="Times New Roman" w:cs="Times New Roman"/>
          <w:color w:val="000000" w:themeColor="text1"/>
          <w:kern w:val="0"/>
          <w14:ligatures w14:val="none"/>
        </w:rPr>
        <w:t>“[t]o speak of managing, directing or assigning workers to various tasks is a deceptive way of noting that the employer continually is involved in renegotiation of the contracts on terms that must be acceptable to both parties.”</w:t>
      </w:r>
    </w:p>
    <w:p w14:paraId="29FD13BB" w14:textId="3957A9A4" w:rsidR="007F508E" w:rsidRPr="002E497D" w:rsidRDefault="007F508E" w:rsidP="00857004">
      <w:pPr>
        <w:spacing w:line="480" w:lineRule="auto"/>
        <w:ind w:firstLine="720"/>
        <w:jc w:val="both"/>
        <w:rPr>
          <w:rFonts w:ascii="Times New Roman" w:hAnsi="Times New Roman" w:cs="Times New Roman"/>
          <w:color w:val="000000" w:themeColor="text1"/>
        </w:rPr>
      </w:pPr>
      <w:proofErr w:type="spellStart"/>
      <w:r w:rsidRPr="002E497D">
        <w:rPr>
          <w:rFonts w:ascii="Times New Roman" w:hAnsi="Times New Roman" w:cs="Times New Roman"/>
          <w:color w:val="000000" w:themeColor="text1"/>
        </w:rPr>
        <w:t>Alchian</w:t>
      </w:r>
      <w:proofErr w:type="spellEnd"/>
      <w:r w:rsidRPr="002E497D">
        <w:rPr>
          <w:rFonts w:ascii="Times New Roman" w:hAnsi="Times New Roman" w:cs="Times New Roman"/>
          <w:color w:val="000000" w:themeColor="text1"/>
        </w:rPr>
        <w:t xml:space="preserve"> and </w:t>
      </w:r>
      <w:proofErr w:type="spellStart"/>
      <w:r w:rsidRPr="002E497D">
        <w:rPr>
          <w:rFonts w:ascii="Times New Roman" w:hAnsi="Times New Roman" w:cs="Times New Roman"/>
          <w:color w:val="000000" w:themeColor="text1"/>
        </w:rPr>
        <w:t>Demsetz</w:t>
      </w:r>
      <w:proofErr w:type="spellEnd"/>
      <w:r w:rsidRPr="002E497D">
        <w:rPr>
          <w:rFonts w:ascii="Times New Roman" w:hAnsi="Times New Roman" w:cs="Times New Roman"/>
          <w:color w:val="000000" w:themeColor="text1"/>
        </w:rPr>
        <w:t xml:space="preserve"> are commonly interpreted as proposing an “authority-free, purely contractual” theory of the firm, entirely distinct from the </w:t>
      </w:r>
      <w:proofErr w:type="spellStart"/>
      <w:r w:rsidRPr="002E497D">
        <w:rPr>
          <w:rFonts w:ascii="Times New Roman" w:hAnsi="Times New Roman" w:cs="Times New Roman"/>
          <w:color w:val="000000" w:themeColor="text1"/>
        </w:rPr>
        <w:t>Coasian</w:t>
      </w:r>
      <w:proofErr w:type="spellEnd"/>
      <w:r w:rsidRPr="002E497D">
        <w:rPr>
          <w:rFonts w:ascii="Times New Roman" w:hAnsi="Times New Roman" w:cs="Times New Roman"/>
          <w:color w:val="000000" w:themeColor="text1"/>
        </w:rPr>
        <w:t xml:space="preserve"> ‘authority-based’ theory.</w:t>
      </w:r>
      <w:r w:rsidRPr="002E497D">
        <w:rPr>
          <w:rStyle w:val="FootnoteReference"/>
          <w:rFonts w:ascii="Times New Roman" w:hAnsi="Times New Roman" w:cs="Times New Roman"/>
          <w:color w:val="000000" w:themeColor="text1"/>
        </w:rPr>
        <w:footnoteReference w:id="14"/>
      </w:r>
      <w:r w:rsidRPr="002E497D">
        <w:rPr>
          <w:rFonts w:ascii="Times New Roman" w:hAnsi="Times New Roman" w:cs="Times New Roman"/>
          <w:color w:val="000000" w:themeColor="text1"/>
        </w:rPr>
        <w:t xml:space="preserve"> </w:t>
      </w:r>
      <w:r w:rsidR="007C7D70" w:rsidRPr="002E497D">
        <w:rPr>
          <w:rFonts w:ascii="Times New Roman" w:hAnsi="Times New Roman" w:cs="Times New Roman"/>
          <w:color w:val="000000" w:themeColor="text1"/>
        </w:rPr>
        <w:t>But</w:t>
      </w:r>
      <w:r w:rsidRPr="002E497D">
        <w:rPr>
          <w:rFonts w:ascii="Times New Roman" w:hAnsi="Times New Roman" w:cs="Times New Roman"/>
          <w:color w:val="000000" w:themeColor="text1"/>
        </w:rPr>
        <w:t xml:space="preserve"> </w:t>
      </w:r>
      <w:r w:rsidR="00AA5165">
        <w:rPr>
          <w:rFonts w:ascii="Times New Roman" w:hAnsi="Times New Roman" w:cs="Times New Roman"/>
          <w:color w:val="000000" w:themeColor="text1"/>
        </w:rPr>
        <w:t xml:space="preserve">this is a mistake. </w:t>
      </w:r>
      <w:r w:rsidR="007C7D70" w:rsidRPr="002E497D">
        <w:rPr>
          <w:rFonts w:ascii="Times New Roman" w:hAnsi="Times New Roman" w:cs="Times New Roman"/>
          <w:color w:val="000000" w:themeColor="text1"/>
        </w:rPr>
        <w:t xml:space="preserve">Managerial </w:t>
      </w:r>
      <w:r w:rsidRPr="002E497D">
        <w:rPr>
          <w:rFonts w:ascii="Times New Roman" w:hAnsi="Times New Roman" w:cs="Times New Roman"/>
          <w:color w:val="000000" w:themeColor="text1"/>
        </w:rPr>
        <w:t xml:space="preserve">authority is </w:t>
      </w:r>
      <w:r w:rsidRPr="002E497D">
        <w:rPr>
          <w:rFonts w:ascii="Times New Roman" w:hAnsi="Times New Roman" w:cs="Times New Roman"/>
          <w:i/>
          <w:iCs/>
          <w:color w:val="000000" w:themeColor="text1"/>
        </w:rPr>
        <w:t>integral</w:t>
      </w:r>
      <w:r w:rsidRPr="002E497D">
        <w:rPr>
          <w:rFonts w:ascii="Times New Roman" w:hAnsi="Times New Roman" w:cs="Times New Roman"/>
          <w:color w:val="000000" w:themeColor="text1"/>
        </w:rPr>
        <w:t xml:space="preserve"> to their theory of the firm. </w:t>
      </w:r>
      <w:r w:rsidR="00AF6779" w:rsidRPr="002E497D">
        <w:rPr>
          <w:rFonts w:ascii="Times New Roman" w:hAnsi="Times New Roman" w:cs="Times New Roman"/>
          <w:color w:val="000000" w:themeColor="text1"/>
        </w:rPr>
        <w:t>They</w:t>
      </w:r>
      <w:r w:rsidRPr="002E497D">
        <w:rPr>
          <w:rFonts w:ascii="Times New Roman" w:hAnsi="Times New Roman" w:cs="Times New Roman"/>
          <w:color w:val="000000" w:themeColor="text1"/>
        </w:rPr>
        <w:t xml:space="preserve"> argue that what marks the firm as a distinct form of organization is a “team use” of inputs</w:t>
      </w:r>
      <w:r w:rsidR="00AF6779" w:rsidRPr="002E497D">
        <w:rPr>
          <w:rFonts w:ascii="Times New Roman" w:hAnsi="Times New Roman" w:cs="Times New Roman"/>
          <w:color w:val="000000" w:themeColor="text1"/>
        </w:rPr>
        <w:t xml:space="preserve">, which </w:t>
      </w:r>
      <w:r w:rsidRPr="002E497D">
        <w:rPr>
          <w:rFonts w:ascii="Times New Roman" w:hAnsi="Times New Roman" w:cs="Times New Roman"/>
          <w:color w:val="000000" w:themeColor="text1"/>
        </w:rPr>
        <w:t xml:space="preserve">gives rise to “the </w:t>
      </w:r>
      <w:r w:rsidRPr="002E497D">
        <w:rPr>
          <w:rFonts w:ascii="Times New Roman" w:hAnsi="Times New Roman" w:cs="Times New Roman"/>
          <w:color w:val="000000" w:themeColor="text1"/>
        </w:rPr>
        <w:lastRenderedPageBreak/>
        <w:t>metering problem,” or the problem of how to measure each employee’s productivity, apportion rewards, and issue directives.</w:t>
      </w:r>
      <w:r w:rsidRPr="002E497D">
        <w:rPr>
          <w:rStyle w:val="FootnoteReference"/>
          <w:rFonts w:ascii="Times New Roman" w:hAnsi="Times New Roman" w:cs="Times New Roman"/>
          <w:color w:val="000000" w:themeColor="text1"/>
        </w:rPr>
        <w:footnoteReference w:id="15"/>
      </w:r>
      <w:r w:rsidRPr="002E497D">
        <w:rPr>
          <w:rFonts w:ascii="Times New Roman" w:hAnsi="Times New Roman" w:cs="Times New Roman"/>
          <w:color w:val="000000" w:themeColor="text1"/>
        </w:rPr>
        <w:t xml:space="preserve"> </w:t>
      </w:r>
      <w:r w:rsidR="00AF6779" w:rsidRPr="002E497D">
        <w:rPr>
          <w:rFonts w:ascii="Times New Roman" w:hAnsi="Times New Roman" w:cs="Times New Roman"/>
          <w:color w:val="000000" w:themeColor="text1"/>
        </w:rPr>
        <w:t>Since</w:t>
      </w:r>
      <w:r w:rsidRPr="002E497D">
        <w:rPr>
          <w:rFonts w:ascii="Times New Roman" w:hAnsi="Times New Roman" w:cs="Times New Roman"/>
          <w:color w:val="000000" w:themeColor="text1"/>
        </w:rPr>
        <w:t xml:space="preserve"> each employee’s productivity cannot be observed directly and separate</w:t>
      </w:r>
      <w:r w:rsidR="009B5BF5">
        <w:rPr>
          <w:rFonts w:ascii="Times New Roman" w:hAnsi="Times New Roman" w:cs="Times New Roman"/>
          <w:color w:val="000000" w:themeColor="text1"/>
        </w:rPr>
        <w:t>ly</w:t>
      </w:r>
      <w:r w:rsidR="00AF6779" w:rsidRPr="002E497D">
        <w:rPr>
          <w:rFonts w:ascii="Times New Roman" w:hAnsi="Times New Roman" w:cs="Times New Roman"/>
          <w:color w:val="000000" w:themeColor="text1"/>
        </w:rPr>
        <w:t>, t</w:t>
      </w:r>
      <w:r w:rsidRPr="002E497D">
        <w:rPr>
          <w:rFonts w:ascii="Times New Roman" w:hAnsi="Times New Roman" w:cs="Times New Roman"/>
          <w:color w:val="000000" w:themeColor="text1"/>
        </w:rPr>
        <w:t>he best available proxy is to observe individual employee</w:t>
      </w:r>
      <w:r w:rsidR="009B5BF5">
        <w:rPr>
          <w:rFonts w:ascii="Times New Roman" w:hAnsi="Times New Roman" w:cs="Times New Roman"/>
          <w:color w:val="000000" w:themeColor="text1"/>
        </w:rPr>
        <w:t>s’</w:t>
      </w:r>
      <w:r w:rsidRPr="002E497D">
        <w:rPr>
          <w:rFonts w:ascii="Times New Roman" w:hAnsi="Times New Roman" w:cs="Times New Roman"/>
          <w:color w:val="000000" w:themeColor="text1"/>
        </w:rPr>
        <w:t xml:space="preserve"> behavior, but this is still costly and imperfect. Accordingly, the team faces a continual risk of shirking.</w:t>
      </w:r>
      <w:r w:rsidR="00586F81">
        <w:rPr>
          <w:rFonts w:ascii="Times New Roman" w:hAnsi="Times New Roman" w:cs="Times New Roman"/>
          <w:color w:val="000000" w:themeColor="text1"/>
        </w:rPr>
        <w:t xml:space="preserve"> For example, when an employee secretly takes longer breaks, the cost is spread out across all members, while the benefits are concentrated on that employee. This </w:t>
      </w:r>
      <w:r w:rsidR="009E7142">
        <w:rPr>
          <w:rFonts w:ascii="Times New Roman" w:hAnsi="Times New Roman" w:cs="Times New Roman"/>
          <w:color w:val="000000" w:themeColor="text1"/>
        </w:rPr>
        <w:t xml:space="preserve">structure threatens to give rise to suboptimal productive outcomes. </w:t>
      </w:r>
      <w:r w:rsidR="00B31591">
        <w:rPr>
          <w:rFonts w:ascii="Times New Roman" w:hAnsi="Times New Roman" w:cs="Times New Roman"/>
          <w:color w:val="000000" w:themeColor="text1"/>
        </w:rPr>
        <w:t>The</w:t>
      </w:r>
      <w:r w:rsidRPr="002E497D">
        <w:rPr>
          <w:rFonts w:ascii="Times New Roman" w:hAnsi="Times New Roman" w:cs="Times New Roman"/>
          <w:color w:val="000000" w:themeColor="text1"/>
        </w:rPr>
        <w:t xml:space="preserve"> firm emerges as the solution to this problem. In particular, a person comes to “specialize as a monitor to check the input performance of [other] team members</w:t>
      </w:r>
      <w:r w:rsidR="00B66BC6"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 measuring output performance, apportioning rewards, observing the input behavior of inputs</w:t>
      </w:r>
      <w:r w:rsidR="00EC7B49">
        <w:rPr>
          <w:rFonts w:ascii="Times New Roman" w:hAnsi="Times New Roman" w:cs="Times New Roman"/>
          <w:color w:val="000000" w:themeColor="text1"/>
        </w:rPr>
        <w:t xml:space="preserve"> [that is, </w:t>
      </w:r>
      <w:r w:rsidR="00C0359F">
        <w:rPr>
          <w:rFonts w:ascii="Times New Roman" w:hAnsi="Times New Roman" w:cs="Times New Roman"/>
          <w:color w:val="000000" w:themeColor="text1"/>
        </w:rPr>
        <w:t>team members]</w:t>
      </w:r>
      <w:r w:rsidRPr="002E497D">
        <w:rPr>
          <w:rFonts w:ascii="Times New Roman" w:hAnsi="Times New Roman" w:cs="Times New Roman"/>
          <w:color w:val="000000" w:themeColor="text1"/>
        </w:rPr>
        <w:t xml:space="preserve"> … and giving assignments or instructions in what to do and how to do it.”</w:t>
      </w:r>
      <w:r w:rsidR="00B66BC6" w:rsidRPr="002E497D">
        <w:rPr>
          <w:rStyle w:val="FootnoteReference"/>
          <w:rFonts w:ascii="Times New Roman" w:hAnsi="Times New Roman" w:cs="Times New Roman"/>
          <w:color w:val="000000" w:themeColor="text1"/>
        </w:rPr>
        <w:t xml:space="preserve"> </w:t>
      </w:r>
      <w:r w:rsidR="00B66BC6" w:rsidRPr="002E497D">
        <w:rPr>
          <w:rStyle w:val="FootnoteReference"/>
          <w:rFonts w:ascii="Times New Roman" w:hAnsi="Times New Roman" w:cs="Times New Roman"/>
          <w:color w:val="000000" w:themeColor="text1"/>
        </w:rPr>
        <w:footnoteReference w:id="16"/>
      </w:r>
      <w:r w:rsidRPr="002E497D">
        <w:rPr>
          <w:rFonts w:ascii="Times New Roman" w:hAnsi="Times New Roman" w:cs="Times New Roman"/>
          <w:color w:val="000000" w:themeColor="text1"/>
        </w:rPr>
        <w:t xml:space="preserve"> Moreover, in order “to discipline team members and reduce shirking,” the monitor must have the power to terminate or revise contracts. </w:t>
      </w:r>
      <w:r w:rsidR="00B66BC6" w:rsidRPr="002E497D">
        <w:rPr>
          <w:rFonts w:ascii="Times New Roman" w:hAnsi="Times New Roman" w:cs="Times New Roman"/>
          <w:color w:val="000000" w:themeColor="text1"/>
        </w:rPr>
        <w:t>T</w:t>
      </w:r>
      <w:r w:rsidRPr="002E497D">
        <w:rPr>
          <w:rFonts w:ascii="Times New Roman" w:hAnsi="Times New Roman" w:cs="Times New Roman"/>
          <w:color w:val="000000" w:themeColor="text1"/>
        </w:rPr>
        <w:t xml:space="preserve">his description of the monitor’s role and power—directing, </w:t>
      </w:r>
      <w:r w:rsidR="00760E33" w:rsidRPr="002E497D">
        <w:rPr>
          <w:rFonts w:ascii="Times New Roman" w:hAnsi="Times New Roman" w:cs="Times New Roman"/>
          <w:color w:val="000000" w:themeColor="text1"/>
        </w:rPr>
        <w:t xml:space="preserve">monitoring, </w:t>
      </w:r>
      <w:r w:rsidRPr="002E497D">
        <w:rPr>
          <w:rFonts w:ascii="Times New Roman" w:hAnsi="Times New Roman" w:cs="Times New Roman"/>
          <w:color w:val="000000" w:themeColor="text1"/>
        </w:rPr>
        <w:t xml:space="preserve">disciplining, and apportioning rewards and sanctions—is straightforwardly a description of managerial authority. </w:t>
      </w:r>
      <w:proofErr w:type="spellStart"/>
      <w:r w:rsidRPr="002E497D">
        <w:rPr>
          <w:rFonts w:ascii="Times New Roman" w:hAnsi="Times New Roman" w:cs="Times New Roman"/>
          <w:color w:val="000000" w:themeColor="text1"/>
        </w:rPr>
        <w:t>Alchian</w:t>
      </w:r>
      <w:proofErr w:type="spellEnd"/>
      <w:r w:rsidRPr="002E497D">
        <w:rPr>
          <w:rFonts w:ascii="Times New Roman" w:hAnsi="Times New Roman" w:cs="Times New Roman"/>
          <w:color w:val="000000" w:themeColor="text1"/>
        </w:rPr>
        <w:t xml:space="preserve"> and </w:t>
      </w:r>
      <w:proofErr w:type="spellStart"/>
      <w:r w:rsidRPr="002E497D">
        <w:rPr>
          <w:rFonts w:ascii="Times New Roman" w:hAnsi="Times New Roman" w:cs="Times New Roman"/>
          <w:color w:val="000000" w:themeColor="text1"/>
        </w:rPr>
        <w:t>Demsetz</w:t>
      </w:r>
      <w:proofErr w:type="spellEnd"/>
      <w:r w:rsidRPr="002E497D">
        <w:rPr>
          <w:rFonts w:ascii="Times New Roman" w:hAnsi="Times New Roman" w:cs="Times New Roman"/>
          <w:color w:val="000000" w:themeColor="text1"/>
        </w:rPr>
        <w:t xml:space="preserve"> explicitly affirm the indispensability of managerial authority to what they see as the purpose of the firm: “Managing or examining the ways to which inputs are used in team production is a method of metering the marginal productivity of individual inputs to the team’s output.”</w:t>
      </w:r>
      <w:r w:rsidRPr="002E497D">
        <w:rPr>
          <w:rStyle w:val="FootnoteReference"/>
          <w:rFonts w:ascii="Times New Roman" w:hAnsi="Times New Roman" w:cs="Times New Roman"/>
          <w:color w:val="000000" w:themeColor="text1"/>
        </w:rPr>
        <w:footnoteReference w:id="17"/>
      </w:r>
    </w:p>
    <w:p w14:paraId="20103CE6" w14:textId="3857D880" w:rsidR="007F508E" w:rsidRPr="0094011A" w:rsidRDefault="00DE205D" w:rsidP="00857004">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One may be tempted to dismiss the sum of these claims as inconsistent</w:t>
      </w:r>
      <w:r w:rsidR="00B31591">
        <w:rPr>
          <w:rFonts w:ascii="Times New Roman" w:hAnsi="Times New Roman" w:cs="Times New Roman"/>
          <w:color w:val="000000" w:themeColor="text1"/>
        </w:rPr>
        <w:t>,</w:t>
      </w:r>
      <w:r w:rsidR="00D71503">
        <w:rPr>
          <w:rFonts w:ascii="Times New Roman" w:hAnsi="Times New Roman" w:cs="Times New Roman"/>
          <w:color w:val="000000" w:themeColor="text1"/>
        </w:rPr>
        <w:t xml:space="preserve"> </w:t>
      </w:r>
      <w:r w:rsidR="00D71503" w:rsidRPr="00D71503">
        <w:rPr>
          <w:rFonts w:ascii="Times New Roman" w:hAnsi="Times New Roman" w:cs="Times New Roman"/>
          <w:color w:val="FF0000"/>
        </w:rPr>
        <w:t xml:space="preserve">as Elizabeth Anderson </w:t>
      </w:r>
      <w:r w:rsidR="0025234F">
        <w:rPr>
          <w:rFonts w:ascii="Times New Roman" w:hAnsi="Times New Roman" w:cs="Times New Roman"/>
          <w:color w:val="FF0000"/>
        </w:rPr>
        <w:t>does</w:t>
      </w:r>
      <w:r w:rsidR="00BF69A0">
        <w:rPr>
          <w:rFonts w:ascii="Times New Roman" w:hAnsi="Times New Roman" w:cs="Times New Roman"/>
          <w:color w:val="FF0000"/>
        </w:rPr>
        <w:t>, for instance</w:t>
      </w:r>
      <w:r w:rsidRPr="002E497D">
        <w:rPr>
          <w:rFonts w:ascii="Times New Roman" w:hAnsi="Times New Roman" w:cs="Times New Roman"/>
          <w:color w:val="000000" w:themeColor="text1"/>
        </w:rPr>
        <w:t>.</w:t>
      </w:r>
      <w:r w:rsidRPr="002E497D">
        <w:rPr>
          <w:rStyle w:val="FootnoteReference"/>
          <w:rFonts w:ascii="Times New Roman" w:hAnsi="Times New Roman" w:cs="Times New Roman"/>
          <w:color w:val="000000" w:themeColor="text1"/>
        </w:rPr>
        <w:footnoteReference w:id="18"/>
      </w:r>
      <w:r w:rsidRPr="002E497D">
        <w:rPr>
          <w:rFonts w:ascii="Times New Roman" w:hAnsi="Times New Roman" w:cs="Times New Roman"/>
          <w:color w:val="000000" w:themeColor="text1"/>
        </w:rPr>
        <w:t xml:space="preserve"> However, we see that there need not be any inconsistency by </w:t>
      </w:r>
      <w:r w:rsidRPr="002E497D">
        <w:rPr>
          <w:rFonts w:ascii="Times New Roman" w:hAnsi="Times New Roman" w:cs="Times New Roman"/>
          <w:color w:val="000000" w:themeColor="text1"/>
        </w:rPr>
        <w:lastRenderedPageBreak/>
        <w:t xml:space="preserve">distinguishing two senses in which people can stand in an authority relation to others. </w:t>
      </w:r>
      <w:r w:rsidR="0043575C" w:rsidRPr="002E497D">
        <w:rPr>
          <w:rFonts w:ascii="Times New Roman" w:hAnsi="Times New Roman" w:cs="Times New Roman"/>
          <w:color w:val="000000" w:themeColor="text1"/>
        </w:rPr>
        <w:t xml:space="preserve">Consider relations of authority we see between instructor and student, traffic controller and traffic user, or dance team leader and team member. </w:t>
      </w:r>
      <w:r w:rsidR="00A63907" w:rsidRPr="002E497D">
        <w:rPr>
          <w:rFonts w:ascii="Times New Roman" w:hAnsi="Times New Roman" w:cs="Times New Roman"/>
          <w:color w:val="000000" w:themeColor="text1"/>
        </w:rPr>
        <w:t xml:space="preserve">In </w:t>
      </w:r>
      <w:r w:rsidR="0043575C" w:rsidRPr="002E497D">
        <w:rPr>
          <w:rFonts w:ascii="Times New Roman" w:hAnsi="Times New Roman" w:cs="Times New Roman"/>
          <w:color w:val="000000" w:themeColor="text1"/>
        </w:rPr>
        <w:t xml:space="preserve">these </w:t>
      </w:r>
      <w:r w:rsidR="00A63907" w:rsidRPr="002E497D">
        <w:rPr>
          <w:rFonts w:ascii="Times New Roman" w:hAnsi="Times New Roman" w:cs="Times New Roman"/>
          <w:color w:val="000000" w:themeColor="text1"/>
        </w:rPr>
        <w:t>relationships, one party has the right to make discretionary decisions about what the other party will do, when, and how, while the other party is expected to follow.</w:t>
      </w:r>
      <w:r w:rsidR="00D54C19" w:rsidRPr="002E497D">
        <w:rPr>
          <w:rFonts w:ascii="Times New Roman" w:hAnsi="Times New Roman" w:cs="Times New Roman"/>
          <w:color w:val="000000" w:themeColor="text1"/>
        </w:rPr>
        <w:t xml:space="preserve"> </w:t>
      </w:r>
      <w:r w:rsidR="00886E92" w:rsidRPr="002E497D">
        <w:rPr>
          <w:rFonts w:ascii="Times New Roman" w:hAnsi="Times New Roman" w:cs="Times New Roman"/>
          <w:color w:val="000000" w:themeColor="text1"/>
        </w:rPr>
        <w:t xml:space="preserve">Authority in these contexts can be understood as an instance of role differentiation, or of a social division of labor, which enables the coordination and instruction necessary to achieve the purpose of the team process in question. </w:t>
      </w:r>
      <w:r w:rsidR="00AE78F2">
        <w:rPr>
          <w:rFonts w:ascii="Times New Roman" w:hAnsi="Times New Roman" w:cs="Times New Roman"/>
          <w:color w:val="000000" w:themeColor="text1"/>
        </w:rPr>
        <w:t xml:space="preserve">Let us call these instances of ‘operational authority.’ </w:t>
      </w:r>
      <w:r w:rsidR="00111418" w:rsidRPr="002E497D">
        <w:rPr>
          <w:rFonts w:ascii="Times New Roman" w:hAnsi="Times New Roman" w:cs="Times New Roman"/>
          <w:color w:val="000000" w:themeColor="text1"/>
        </w:rPr>
        <w:t xml:space="preserve">And yet, </w:t>
      </w:r>
      <w:r w:rsidR="00111418" w:rsidRPr="00AE78F2">
        <w:rPr>
          <w:rFonts w:ascii="Times New Roman" w:hAnsi="Times New Roman" w:cs="Times New Roman"/>
          <w:color w:val="000000" w:themeColor="text1"/>
        </w:rPr>
        <w:t xml:space="preserve">the existence of </w:t>
      </w:r>
      <w:r w:rsidR="00AE78F2" w:rsidRPr="00AE78F2">
        <w:rPr>
          <w:rFonts w:ascii="Times New Roman" w:hAnsi="Times New Roman" w:cs="Times New Roman"/>
          <w:color w:val="000000" w:themeColor="text1"/>
        </w:rPr>
        <w:t>operational authority</w:t>
      </w:r>
      <w:r w:rsidR="00111418" w:rsidRPr="00AE78F2">
        <w:rPr>
          <w:rFonts w:ascii="Times New Roman" w:hAnsi="Times New Roman" w:cs="Times New Roman"/>
          <w:color w:val="000000" w:themeColor="text1"/>
        </w:rPr>
        <w:t xml:space="preserve"> </w:t>
      </w:r>
      <w:r w:rsidR="00AE78F2">
        <w:rPr>
          <w:rFonts w:ascii="Times New Roman" w:hAnsi="Times New Roman" w:cs="Times New Roman"/>
          <w:color w:val="000000" w:themeColor="text1"/>
        </w:rPr>
        <w:t xml:space="preserve">as such </w:t>
      </w:r>
      <w:r w:rsidR="00111418" w:rsidRPr="002E497D">
        <w:rPr>
          <w:rFonts w:ascii="Times New Roman" w:hAnsi="Times New Roman" w:cs="Times New Roman"/>
          <w:color w:val="000000" w:themeColor="text1"/>
        </w:rPr>
        <w:t xml:space="preserve">does not imply that any team member has been </w:t>
      </w:r>
      <w:r w:rsidR="00111418" w:rsidRPr="002E497D">
        <w:rPr>
          <w:rFonts w:ascii="Times New Roman" w:hAnsi="Times New Roman" w:cs="Times New Roman"/>
          <w:i/>
          <w:iCs/>
          <w:color w:val="000000" w:themeColor="text1"/>
        </w:rPr>
        <w:t>subjected</w:t>
      </w:r>
      <w:r w:rsidR="00111418" w:rsidRPr="002E497D">
        <w:rPr>
          <w:rFonts w:ascii="Times New Roman" w:hAnsi="Times New Roman" w:cs="Times New Roman"/>
          <w:color w:val="000000" w:themeColor="text1"/>
        </w:rPr>
        <w:t xml:space="preserve"> to it in a </w:t>
      </w:r>
      <w:r w:rsidR="00237DEB">
        <w:rPr>
          <w:rFonts w:ascii="Times New Roman" w:hAnsi="Times New Roman" w:cs="Times New Roman"/>
          <w:color w:val="000000" w:themeColor="text1"/>
        </w:rPr>
        <w:t>morally</w:t>
      </w:r>
      <w:r w:rsidR="00C77114">
        <w:rPr>
          <w:rFonts w:ascii="Times New Roman" w:hAnsi="Times New Roman" w:cs="Times New Roman"/>
          <w:color w:val="000000" w:themeColor="text1"/>
        </w:rPr>
        <w:t xml:space="preserve"> problematic </w:t>
      </w:r>
      <w:r w:rsidR="00111418" w:rsidRPr="002E497D">
        <w:rPr>
          <w:rFonts w:ascii="Times New Roman" w:hAnsi="Times New Roman" w:cs="Times New Roman"/>
          <w:color w:val="000000" w:themeColor="text1"/>
        </w:rPr>
        <w:t xml:space="preserve">way that </w:t>
      </w:r>
      <w:r w:rsidR="00111418" w:rsidRPr="00941374">
        <w:rPr>
          <w:rFonts w:ascii="Times New Roman" w:hAnsi="Times New Roman" w:cs="Times New Roman"/>
          <w:color w:val="FF0000"/>
        </w:rPr>
        <w:t xml:space="preserve">prompts requirements of </w:t>
      </w:r>
      <w:r w:rsidR="00B56E85" w:rsidRPr="00941374">
        <w:rPr>
          <w:rFonts w:ascii="Times New Roman" w:hAnsi="Times New Roman" w:cs="Times New Roman"/>
          <w:color w:val="FF0000"/>
        </w:rPr>
        <w:t xml:space="preserve">justice for </w:t>
      </w:r>
      <w:r w:rsidR="00D90781" w:rsidRPr="00941374">
        <w:rPr>
          <w:rFonts w:ascii="Times New Roman" w:hAnsi="Times New Roman" w:cs="Times New Roman"/>
          <w:color w:val="FF0000"/>
        </w:rPr>
        <w:t xml:space="preserve">reconstitution of the </w:t>
      </w:r>
      <w:r w:rsidR="00C77114" w:rsidRPr="00941374">
        <w:rPr>
          <w:rFonts w:ascii="Times New Roman" w:hAnsi="Times New Roman" w:cs="Times New Roman"/>
          <w:color w:val="FF0000"/>
        </w:rPr>
        <w:t>authority</w:t>
      </w:r>
      <w:r w:rsidR="00111418" w:rsidRPr="00941374">
        <w:rPr>
          <w:rFonts w:ascii="Times New Roman" w:hAnsi="Times New Roman" w:cs="Times New Roman"/>
          <w:color w:val="FF0000"/>
        </w:rPr>
        <w:t xml:space="preserve">. </w:t>
      </w:r>
      <w:r w:rsidR="00111418" w:rsidRPr="002E497D">
        <w:rPr>
          <w:rFonts w:ascii="Times New Roman" w:hAnsi="Times New Roman" w:cs="Times New Roman"/>
          <w:color w:val="000000" w:themeColor="text1"/>
        </w:rPr>
        <w:t xml:space="preserve">Receivers of directives, rewards, and sanctions are not subordinates in the morally charged sense </w:t>
      </w:r>
      <w:r w:rsidR="00111418" w:rsidRPr="002E497D">
        <w:rPr>
          <w:rFonts w:ascii="Times New Roman" w:hAnsi="Times New Roman" w:cs="Times New Roman"/>
          <w:i/>
          <w:iCs/>
          <w:color w:val="000000" w:themeColor="text1"/>
        </w:rPr>
        <w:t>merely</w:t>
      </w:r>
      <w:r w:rsidR="00111418" w:rsidRPr="002E497D">
        <w:rPr>
          <w:rFonts w:ascii="Times New Roman" w:hAnsi="Times New Roman" w:cs="Times New Roman"/>
          <w:color w:val="000000" w:themeColor="text1"/>
        </w:rPr>
        <w:t xml:space="preserve"> in virtue of this status. After all, </w:t>
      </w:r>
      <w:r w:rsidR="008E6D3A">
        <w:rPr>
          <w:rFonts w:ascii="Times New Roman" w:hAnsi="Times New Roman" w:cs="Times New Roman"/>
          <w:color w:val="000000" w:themeColor="text1"/>
        </w:rPr>
        <w:t xml:space="preserve">the instructor </w:t>
      </w:r>
      <w:r w:rsidR="008E6D3A" w:rsidRPr="008E6D3A">
        <w:rPr>
          <w:rFonts w:ascii="Times New Roman" w:hAnsi="Times New Roman" w:cs="Times New Roman"/>
          <w:color w:val="FF0000"/>
        </w:rPr>
        <w:t>of my daily yoga class</w:t>
      </w:r>
      <w:r w:rsidR="00941374" w:rsidRPr="008E6D3A">
        <w:rPr>
          <w:rFonts w:ascii="Times New Roman" w:hAnsi="Times New Roman" w:cs="Times New Roman"/>
          <w:color w:val="FF0000"/>
        </w:rPr>
        <w:t xml:space="preserve"> </w:t>
      </w:r>
      <w:r w:rsidR="00111418" w:rsidRPr="002E497D">
        <w:rPr>
          <w:rFonts w:ascii="Times New Roman" w:hAnsi="Times New Roman" w:cs="Times New Roman"/>
          <w:color w:val="000000" w:themeColor="text1"/>
        </w:rPr>
        <w:t xml:space="preserve">can </w:t>
      </w:r>
      <w:r w:rsidR="00FA7FA2">
        <w:rPr>
          <w:rFonts w:ascii="Times New Roman" w:hAnsi="Times New Roman" w:cs="Times New Roman"/>
          <w:color w:val="000000" w:themeColor="text1"/>
        </w:rPr>
        <w:t xml:space="preserve">monitor me and </w:t>
      </w:r>
      <w:r w:rsidR="00111418" w:rsidRPr="002E497D">
        <w:rPr>
          <w:rFonts w:ascii="Times New Roman" w:hAnsi="Times New Roman" w:cs="Times New Roman"/>
          <w:color w:val="000000" w:themeColor="text1"/>
        </w:rPr>
        <w:t xml:space="preserve">direct me to pose in a certain way, at a certain time, at a certain pace. She can also sanction me by demoting me to a </w:t>
      </w:r>
      <w:proofErr w:type="gramStart"/>
      <w:r w:rsidR="00111418" w:rsidRPr="002E497D">
        <w:rPr>
          <w:rFonts w:ascii="Times New Roman" w:hAnsi="Times New Roman" w:cs="Times New Roman"/>
          <w:color w:val="000000" w:themeColor="text1"/>
        </w:rPr>
        <w:t>lower-level</w:t>
      </w:r>
      <w:proofErr w:type="gramEnd"/>
      <w:r w:rsidR="00111418" w:rsidRPr="002E497D">
        <w:rPr>
          <w:rFonts w:ascii="Times New Roman" w:hAnsi="Times New Roman" w:cs="Times New Roman"/>
          <w:color w:val="000000" w:themeColor="text1"/>
        </w:rPr>
        <w:t xml:space="preserve"> class, or refuse to let me attend her class if I disobey </w:t>
      </w:r>
      <w:r w:rsidR="00120E1D">
        <w:rPr>
          <w:rFonts w:ascii="Times New Roman" w:hAnsi="Times New Roman" w:cs="Times New Roman"/>
          <w:color w:val="000000" w:themeColor="text1"/>
        </w:rPr>
        <w:t xml:space="preserve">her </w:t>
      </w:r>
      <w:r w:rsidR="00111418" w:rsidRPr="002E497D">
        <w:rPr>
          <w:rFonts w:ascii="Times New Roman" w:hAnsi="Times New Roman" w:cs="Times New Roman"/>
          <w:color w:val="000000" w:themeColor="text1"/>
        </w:rPr>
        <w:t>class rules. However, these facts do not imply that there is a problematic relation of authority between us</w:t>
      </w:r>
      <w:r w:rsidR="0094011A">
        <w:rPr>
          <w:rFonts w:ascii="Times New Roman" w:hAnsi="Times New Roman" w:cs="Times New Roman"/>
          <w:color w:val="000000" w:themeColor="text1"/>
        </w:rPr>
        <w:t xml:space="preserve"> </w:t>
      </w:r>
      <w:r w:rsidR="0094011A" w:rsidRPr="0094011A">
        <w:rPr>
          <w:rFonts w:ascii="Times New Roman" w:hAnsi="Times New Roman" w:cs="Times New Roman"/>
          <w:color w:val="C00000"/>
        </w:rPr>
        <w:t>in need of justice-</w:t>
      </w:r>
      <w:r w:rsidR="00207E6C">
        <w:rPr>
          <w:rFonts w:ascii="Times New Roman" w:hAnsi="Times New Roman" w:cs="Times New Roman"/>
          <w:color w:val="C00000"/>
        </w:rPr>
        <w:t>mandate</w:t>
      </w:r>
      <w:r w:rsidR="0094011A" w:rsidRPr="0094011A">
        <w:rPr>
          <w:rFonts w:ascii="Times New Roman" w:hAnsi="Times New Roman" w:cs="Times New Roman"/>
          <w:color w:val="C00000"/>
        </w:rPr>
        <w:t>d reform</w:t>
      </w:r>
      <w:r w:rsidR="00111418" w:rsidRPr="0094011A">
        <w:rPr>
          <w:rFonts w:ascii="Times New Roman" w:hAnsi="Times New Roman" w:cs="Times New Roman"/>
          <w:color w:val="C00000"/>
        </w:rPr>
        <w:t xml:space="preserve">. </w:t>
      </w:r>
    </w:p>
    <w:p w14:paraId="414B53D0" w14:textId="60AA145B" w:rsidR="00152DE3" w:rsidRPr="002E497D" w:rsidRDefault="00152DE3"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It turns out, however, that managerial authority can be understood in precisely this way. In any complex scheme of cooperative production, participants cannot feasibly resort to arms-length transactions for every individual action. </w:t>
      </w:r>
      <w:r w:rsidR="008E6D3A">
        <w:rPr>
          <w:rFonts w:ascii="Times New Roman" w:hAnsi="Times New Roman" w:cs="Times New Roman"/>
          <w:color w:val="000000" w:themeColor="text1"/>
        </w:rPr>
        <w:t>S</w:t>
      </w:r>
      <w:r w:rsidRPr="002E497D">
        <w:rPr>
          <w:rFonts w:ascii="Times New Roman" w:hAnsi="Times New Roman" w:cs="Times New Roman"/>
          <w:color w:val="000000" w:themeColor="text1"/>
        </w:rPr>
        <w:t>uccessful production requires a position whose incumbent makes real-time discretionary decisions, which other members of the team are expected to follow.</w:t>
      </w:r>
      <w:r w:rsidR="006F5B15" w:rsidRPr="002E497D">
        <w:rPr>
          <w:rFonts w:ascii="Times New Roman" w:hAnsi="Times New Roman" w:cs="Times New Roman"/>
          <w:color w:val="000000" w:themeColor="text1"/>
        </w:rPr>
        <w:t xml:space="preserve"> Indeed, the role differentiation between the manager and the rank-and-file worker is an omnipresent feature of any large-scale joint production necessary for modern society</w:t>
      </w:r>
      <w:r w:rsidR="00353CAB">
        <w:rPr>
          <w:rFonts w:ascii="Times New Roman" w:hAnsi="Times New Roman" w:cs="Times New Roman"/>
          <w:color w:val="000000" w:themeColor="text1"/>
        </w:rPr>
        <w:t xml:space="preserve">. How could </w:t>
      </w:r>
      <w:r w:rsidR="006F5B15" w:rsidRPr="002E497D">
        <w:rPr>
          <w:rFonts w:ascii="Times New Roman" w:hAnsi="Times New Roman" w:cs="Times New Roman"/>
          <w:color w:val="000000" w:themeColor="text1"/>
        </w:rPr>
        <w:t>thousands of workers cooperat</w:t>
      </w:r>
      <w:r w:rsidR="00353CAB">
        <w:rPr>
          <w:rFonts w:ascii="Times New Roman" w:hAnsi="Times New Roman" w:cs="Times New Roman"/>
          <w:color w:val="000000" w:themeColor="text1"/>
        </w:rPr>
        <w:t>e</w:t>
      </w:r>
      <w:r w:rsidR="006F5B15" w:rsidRPr="002E497D">
        <w:rPr>
          <w:rFonts w:ascii="Times New Roman" w:hAnsi="Times New Roman" w:cs="Times New Roman"/>
          <w:color w:val="000000" w:themeColor="text1"/>
        </w:rPr>
        <w:t xml:space="preserve"> to operate steel mills, airports, railroads, or shipyards without any one of them occupying the position of real-time decision-maker who issues directives</w:t>
      </w:r>
      <w:r w:rsidR="00353CAB">
        <w:rPr>
          <w:rFonts w:ascii="Times New Roman" w:hAnsi="Times New Roman" w:cs="Times New Roman"/>
          <w:color w:val="000000" w:themeColor="text1"/>
        </w:rPr>
        <w:t>?</w:t>
      </w:r>
    </w:p>
    <w:p w14:paraId="7B0D580C" w14:textId="43B6BE29" w:rsidR="00792B19" w:rsidRPr="002E497D" w:rsidRDefault="00BD2BE7"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 xml:space="preserve">This conceptual distinction makes possible a charitable interpretation of the famous claim by </w:t>
      </w:r>
      <w:proofErr w:type="spellStart"/>
      <w:r w:rsidRPr="002E497D">
        <w:rPr>
          <w:rFonts w:ascii="Times New Roman" w:hAnsi="Times New Roman" w:cs="Times New Roman"/>
          <w:color w:val="000000" w:themeColor="text1"/>
        </w:rPr>
        <w:t>Alchian</w:t>
      </w:r>
      <w:proofErr w:type="spellEnd"/>
      <w:r w:rsidRPr="002E497D">
        <w:rPr>
          <w:rFonts w:ascii="Times New Roman" w:hAnsi="Times New Roman" w:cs="Times New Roman"/>
          <w:color w:val="000000" w:themeColor="text1"/>
        </w:rPr>
        <w:t xml:space="preserve"> and </w:t>
      </w:r>
      <w:proofErr w:type="spellStart"/>
      <w:r w:rsidRPr="002E497D">
        <w:rPr>
          <w:rFonts w:ascii="Times New Roman" w:hAnsi="Times New Roman" w:cs="Times New Roman"/>
          <w:color w:val="000000" w:themeColor="text1"/>
        </w:rPr>
        <w:t>Demsetz</w:t>
      </w:r>
      <w:proofErr w:type="spellEnd"/>
      <w:r w:rsidRPr="002E497D">
        <w:rPr>
          <w:rFonts w:ascii="Times New Roman" w:hAnsi="Times New Roman" w:cs="Times New Roman"/>
          <w:color w:val="000000" w:themeColor="text1"/>
        </w:rPr>
        <w:t xml:space="preserve"> that</w:t>
      </w:r>
      <w:r w:rsidR="007E18CE">
        <w:rPr>
          <w:rFonts w:ascii="Times New Roman" w:hAnsi="Times New Roman" w:cs="Times New Roman"/>
          <w:color w:val="000000" w:themeColor="text1"/>
        </w:rPr>
        <w:t xml:space="preserve"> “</w:t>
      </w:r>
      <w:r w:rsidR="007E18CE" w:rsidRPr="002E497D">
        <w:rPr>
          <w:rFonts w:ascii="Times New Roman" w:hAnsi="Times New Roman" w:cs="Times New Roman"/>
          <w:color w:val="000000" w:themeColor="text1"/>
        </w:rPr>
        <w:t>‘authoritarian,’ ‘dictational,’ or ‘fiat’ attributes [are] irrelevant to the conception of the firm.”</w:t>
      </w:r>
      <w:r w:rsidR="007E18CE" w:rsidRPr="002E497D">
        <w:rPr>
          <w:rStyle w:val="FootnoteReference"/>
          <w:rFonts w:ascii="Times New Roman" w:hAnsi="Times New Roman" w:cs="Times New Roman"/>
          <w:color w:val="000000" w:themeColor="text1"/>
        </w:rPr>
        <w:footnoteReference w:id="19"/>
      </w:r>
      <w:r w:rsidR="007E18CE"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On this interpretation, the shirking and metering problem generates a need for having some form of operational authority, but it does </w:t>
      </w:r>
      <w:r w:rsidRPr="00BD3496">
        <w:rPr>
          <w:rFonts w:ascii="Times New Roman" w:hAnsi="Times New Roman" w:cs="Times New Roman"/>
          <w:color w:val="000000" w:themeColor="text1"/>
        </w:rPr>
        <w:t xml:space="preserve">not </w:t>
      </w:r>
      <w:r w:rsidRPr="002E497D">
        <w:rPr>
          <w:rFonts w:ascii="Times New Roman" w:hAnsi="Times New Roman" w:cs="Times New Roman"/>
          <w:color w:val="000000" w:themeColor="text1"/>
        </w:rPr>
        <w:t xml:space="preserve">require anyone to be </w:t>
      </w:r>
      <w:r w:rsidRPr="002E497D">
        <w:rPr>
          <w:rFonts w:ascii="Times New Roman" w:hAnsi="Times New Roman" w:cs="Times New Roman"/>
          <w:i/>
          <w:iCs/>
          <w:color w:val="000000" w:themeColor="text1"/>
        </w:rPr>
        <w:t>subordinated</w:t>
      </w:r>
      <w:r w:rsidRPr="002E497D">
        <w:rPr>
          <w:rFonts w:ascii="Times New Roman" w:hAnsi="Times New Roman" w:cs="Times New Roman"/>
          <w:color w:val="000000" w:themeColor="text1"/>
        </w:rPr>
        <w:t xml:space="preserve"> to it </w:t>
      </w:r>
      <w:r w:rsidR="003219CB" w:rsidRPr="002E497D">
        <w:rPr>
          <w:rFonts w:ascii="Times New Roman" w:hAnsi="Times New Roman" w:cs="Times New Roman"/>
          <w:color w:val="000000" w:themeColor="text1"/>
        </w:rPr>
        <w:t xml:space="preserve">in a morally loaded sense. </w:t>
      </w:r>
      <w:r w:rsidR="00970211" w:rsidRPr="002E497D">
        <w:rPr>
          <w:rFonts w:ascii="Times New Roman" w:hAnsi="Times New Roman" w:cs="Times New Roman"/>
          <w:color w:val="000000" w:themeColor="text1"/>
        </w:rPr>
        <w:t xml:space="preserve">To claim otherwise, they might add, would be like saying that </w:t>
      </w:r>
      <w:r w:rsidR="00970211" w:rsidRPr="002E497D">
        <w:rPr>
          <w:rFonts w:ascii="Times New Roman" w:hAnsi="Times New Roman" w:cs="Times New Roman"/>
          <w:i/>
          <w:iCs/>
          <w:color w:val="000000" w:themeColor="text1"/>
        </w:rPr>
        <w:t>merely</w:t>
      </w:r>
      <w:r w:rsidR="00970211" w:rsidRPr="002E497D">
        <w:rPr>
          <w:rFonts w:ascii="Times New Roman" w:hAnsi="Times New Roman" w:cs="Times New Roman"/>
          <w:color w:val="000000" w:themeColor="text1"/>
        </w:rPr>
        <w:t xml:space="preserve"> because </w:t>
      </w:r>
      <w:r w:rsidR="00BA691C">
        <w:rPr>
          <w:rFonts w:ascii="Times New Roman" w:hAnsi="Times New Roman" w:cs="Times New Roman"/>
          <w:color w:val="000000" w:themeColor="text1"/>
        </w:rPr>
        <w:t xml:space="preserve">the leader of </w:t>
      </w:r>
      <w:r w:rsidR="00970211" w:rsidRPr="002E497D">
        <w:rPr>
          <w:rFonts w:ascii="Times New Roman" w:hAnsi="Times New Roman" w:cs="Times New Roman"/>
          <w:color w:val="000000" w:themeColor="text1"/>
        </w:rPr>
        <w:t>your after-school dance crew directs your move, you are subject to her authority in the same, morally problematic way that workers are subject to managers’ authority.</w:t>
      </w:r>
    </w:p>
    <w:p w14:paraId="644A0B2F" w14:textId="691E9860" w:rsidR="00A61292" w:rsidRPr="002E497D" w:rsidRDefault="00A61292"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To be clear, the conceptual distinction </w:t>
      </w:r>
      <w:proofErr w:type="gramStart"/>
      <w:r w:rsidRPr="002E497D">
        <w:rPr>
          <w:rFonts w:ascii="Times New Roman" w:hAnsi="Times New Roman" w:cs="Times New Roman"/>
          <w:color w:val="000000" w:themeColor="text1"/>
        </w:rPr>
        <w:t>in itself does</w:t>
      </w:r>
      <w:proofErr w:type="gramEnd"/>
      <w:r w:rsidRPr="002E497D">
        <w:rPr>
          <w:rFonts w:ascii="Times New Roman" w:hAnsi="Times New Roman" w:cs="Times New Roman"/>
          <w:color w:val="000000" w:themeColor="text1"/>
        </w:rPr>
        <w:t xml:space="preserve"> not make actually existing firms free from problematic subordination. However, the institutions of the contemporary liberal welfare state give us reason to take their view seriously. </w:t>
      </w:r>
      <w:r w:rsidR="00C2159B">
        <w:rPr>
          <w:rFonts w:ascii="Times New Roman" w:hAnsi="Times New Roman" w:cs="Times New Roman"/>
          <w:color w:val="000000" w:themeColor="text1"/>
        </w:rPr>
        <w:t>Present-day</w:t>
      </w:r>
      <w:r w:rsidRPr="002E497D">
        <w:rPr>
          <w:rFonts w:ascii="Times New Roman" w:hAnsi="Times New Roman" w:cs="Times New Roman"/>
          <w:color w:val="000000" w:themeColor="text1"/>
        </w:rPr>
        <w:t xml:space="preserve"> workers, unlike many of their nineteenth-century predecessors, have the freedom to exit any </w:t>
      </w:r>
      <w:proofErr w:type="gramStart"/>
      <w:r w:rsidRPr="002E497D">
        <w:rPr>
          <w:rFonts w:ascii="Times New Roman" w:hAnsi="Times New Roman" w:cs="Times New Roman"/>
          <w:i/>
          <w:iCs/>
          <w:color w:val="000000" w:themeColor="text1"/>
        </w:rPr>
        <w:t>particular</w:t>
      </w:r>
      <w:r w:rsidRPr="002E497D">
        <w:rPr>
          <w:rFonts w:ascii="Times New Roman" w:hAnsi="Times New Roman" w:cs="Times New Roman"/>
          <w:color w:val="000000" w:themeColor="text1"/>
        </w:rPr>
        <w:t xml:space="preserve"> job</w:t>
      </w:r>
      <w:proofErr w:type="gramEnd"/>
      <w:r w:rsidRPr="002E497D">
        <w:rPr>
          <w:rFonts w:ascii="Times New Roman" w:hAnsi="Times New Roman" w:cs="Times New Roman"/>
          <w:color w:val="000000" w:themeColor="text1"/>
        </w:rPr>
        <w:t xml:space="preserve"> as well as employment </w:t>
      </w:r>
      <w:r w:rsidRPr="002E497D">
        <w:rPr>
          <w:rFonts w:ascii="Times New Roman" w:hAnsi="Times New Roman" w:cs="Times New Roman"/>
          <w:i/>
          <w:iCs/>
          <w:color w:val="000000" w:themeColor="text1"/>
        </w:rPr>
        <w:t>as a category</w:t>
      </w:r>
      <w:r w:rsidRPr="002E497D">
        <w:rPr>
          <w:rFonts w:ascii="Times New Roman" w:hAnsi="Times New Roman" w:cs="Times New Roman"/>
          <w:color w:val="000000" w:themeColor="text1"/>
        </w:rPr>
        <w:t>. Here I</w:t>
      </w:r>
      <w:r w:rsidR="00C2159B">
        <w:rPr>
          <w:rFonts w:ascii="Times New Roman" w:hAnsi="Times New Roman" w:cs="Times New Roman"/>
          <w:color w:val="000000" w:themeColor="text1"/>
        </w:rPr>
        <w:t xml:space="preserve"> say</w:t>
      </w:r>
      <w:r w:rsidRPr="002E497D">
        <w:rPr>
          <w:rFonts w:ascii="Times New Roman" w:hAnsi="Times New Roman" w:cs="Times New Roman"/>
          <w:color w:val="000000" w:themeColor="text1"/>
        </w:rPr>
        <w:t xml:space="preserve"> a person is free to perform an action when she would not be prevented from doing so by relevant parties (such as the police) were she to try to do so. Contemporary workers are free to exit any given workplace, instantly and continually, precisely in this sense: should they quit their job and forget their employment contract, they will not be prevented from doing so. This is because modern courts generally refuse to grant ‘specific performance’ for breaches of employment contracts. No state official will coerce them to return to the assembly line or to their cubicle. And, unlike nineteenth-century slaveholders, their employers are also explicitly forbidden from doing so. Moreover, contemporary workers are free to stay away from employment </w:t>
      </w:r>
      <w:r w:rsidRPr="002E497D">
        <w:rPr>
          <w:rFonts w:ascii="Times New Roman" w:hAnsi="Times New Roman" w:cs="Times New Roman"/>
          <w:i/>
          <w:iCs/>
          <w:color w:val="000000" w:themeColor="text1"/>
        </w:rPr>
        <w:t>altogether</w:t>
      </w:r>
      <w:r w:rsidRPr="002E497D">
        <w:rPr>
          <w:rFonts w:ascii="Times New Roman" w:hAnsi="Times New Roman" w:cs="Times New Roman"/>
          <w:color w:val="000000" w:themeColor="text1"/>
        </w:rPr>
        <w:t xml:space="preserve"> in that they would not be prevented from remaining unemployed if they chose to do so. This point, often overlooked by critics of capitalism, can be appreciated by </w:t>
      </w:r>
      <w:r w:rsidRPr="002E497D">
        <w:rPr>
          <w:rFonts w:ascii="Times New Roman" w:hAnsi="Times New Roman" w:cs="Times New Roman"/>
          <w:color w:val="000000" w:themeColor="text1"/>
        </w:rPr>
        <w:lastRenderedPageBreak/>
        <w:t>considering the vagrancy laws enacted in southern states after the U.S. Civil War. These laws subjected unemployed homeless individuals to state-enforced labor for very low pay. Those recaptured after running away were subject to punishment in the form of uncompensated labor while wearing balls and chains.</w:t>
      </w:r>
      <w:r w:rsidRPr="002E497D">
        <w:rPr>
          <w:rStyle w:val="FootnoteReference"/>
          <w:rFonts w:ascii="Times New Roman" w:hAnsi="Times New Roman" w:cs="Times New Roman"/>
          <w:color w:val="000000" w:themeColor="text1"/>
        </w:rPr>
        <w:footnoteReference w:id="20"/>
      </w:r>
      <w:r w:rsidRPr="002E497D">
        <w:rPr>
          <w:rFonts w:ascii="Times New Roman" w:hAnsi="Times New Roman" w:cs="Times New Roman"/>
          <w:color w:val="000000" w:themeColor="text1"/>
        </w:rPr>
        <w:t xml:space="preserve">  Today, by contrast, no armed force points guns at the unemployed. Neither the employer nor the state is a thug, at least in a well-ordered welfare-state capitalist society. Finally, while theorists of workplace</w:t>
      </w:r>
      <w:r w:rsidR="003E2EA3">
        <w:rPr>
          <w:rFonts w:ascii="Times New Roman" w:hAnsi="Times New Roman" w:cs="Times New Roman"/>
          <w:color w:val="000000" w:themeColor="text1"/>
        </w:rPr>
        <w:t xml:space="preserve"> justice</w:t>
      </w:r>
      <w:r w:rsidRPr="002E497D">
        <w:rPr>
          <w:rFonts w:ascii="Times New Roman" w:hAnsi="Times New Roman" w:cs="Times New Roman"/>
          <w:color w:val="000000" w:themeColor="text1"/>
        </w:rPr>
        <w:t xml:space="preserve"> point out that workers need to earn a livelihood, this defense is not enough. Employment is not the only way to earn a living: every worker is legally permitted to become self-employed</w:t>
      </w:r>
      <w:r w:rsidR="003E2EA3">
        <w:rPr>
          <w:rFonts w:ascii="Times New Roman" w:hAnsi="Times New Roman" w:cs="Times New Roman"/>
          <w:color w:val="000000" w:themeColor="text1"/>
        </w:rPr>
        <w:t>,</w:t>
      </w:r>
      <w:r w:rsidRPr="002E497D">
        <w:rPr>
          <w:rFonts w:ascii="Times New Roman" w:hAnsi="Times New Roman" w:cs="Times New Roman"/>
          <w:color w:val="000000" w:themeColor="text1"/>
        </w:rPr>
        <w:t xml:space="preserve"> and financial institutions </w:t>
      </w:r>
      <w:r w:rsidR="00CF13EB">
        <w:rPr>
          <w:rFonts w:ascii="Times New Roman" w:hAnsi="Times New Roman" w:cs="Times New Roman"/>
          <w:color w:val="000000" w:themeColor="text1"/>
        </w:rPr>
        <w:t xml:space="preserve">of credit </w:t>
      </w:r>
      <w:r w:rsidRPr="002E497D">
        <w:rPr>
          <w:rFonts w:ascii="Times New Roman" w:hAnsi="Times New Roman" w:cs="Times New Roman"/>
          <w:color w:val="000000" w:themeColor="text1"/>
        </w:rPr>
        <w:t xml:space="preserve">are available for those without immediate capital. Moreover, most societies </w:t>
      </w:r>
      <w:r w:rsidR="00875C13" w:rsidRPr="002E497D">
        <w:rPr>
          <w:rFonts w:ascii="Times New Roman" w:hAnsi="Times New Roman" w:cs="Times New Roman"/>
          <w:color w:val="000000" w:themeColor="text1"/>
        </w:rPr>
        <w:t>have moved past</w:t>
      </w:r>
      <w:r w:rsidRPr="002E497D">
        <w:rPr>
          <w:rFonts w:ascii="Times New Roman" w:hAnsi="Times New Roman" w:cs="Times New Roman"/>
          <w:color w:val="000000" w:themeColor="text1"/>
        </w:rPr>
        <w:t xml:space="preserve"> laissez-faire capitalis</w:t>
      </w:r>
      <w:r w:rsidR="00875C13" w:rsidRPr="002E497D">
        <w:rPr>
          <w:rFonts w:ascii="Times New Roman" w:hAnsi="Times New Roman" w:cs="Times New Roman"/>
          <w:color w:val="000000" w:themeColor="text1"/>
        </w:rPr>
        <w:t>m</w:t>
      </w:r>
      <w:r w:rsidRPr="002E497D">
        <w:rPr>
          <w:rFonts w:ascii="Times New Roman" w:hAnsi="Times New Roman" w:cs="Times New Roman"/>
          <w:color w:val="000000" w:themeColor="text1"/>
        </w:rPr>
        <w:t xml:space="preserve">, and persons can now rely on some public </w:t>
      </w:r>
      <w:r w:rsidR="00111F43">
        <w:rPr>
          <w:rFonts w:ascii="Times New Roman" w:hAnsi="Times New Roman" w:cs="Times New Roman"/>
          <w:color w:val="000000" w:themeColor="text1"/>
        </w:rPr>
        <w:t>welfare provisions</w:t>
      </w:r>
      <w:r w:rsidRPr="002E497D">
        <w:rPr>
          <w:rFonts w:ascii="Times New Roman" w:hAnsi="Times New Roman" w:cs="Times New Roman"/>
          <w:color w:val="000000" w:themeColor="text1"/>
        </w:rPr>
        <w:t>. These further facts</w:t>
      </w:r>
      <w:r w:rsidR="00073D89" w:rsidRPr="002E497D">
        <w:rPr>
          <w:rFonts w:ascii="Times New Roman" w:hAnsi="Times New Roman" w:cs="Times New Roman"/>
          <w:color w:val="000000" w:themeColor="text1"/>
        </w:rPr>
        <w:t xml:space="preserve">, </w:t>
      </w:r>
      <w:r w:rsidR="00111F43">
        <w:rPr>
          <w:rFonts w:ascii="Times New Roman" w:hAnsi="Times New Roman" w:cs="Times New Roman"/>
          <w:color w:val="000000" w:themeColor="text1"/>
        </w:rPr>
        <w:t xml:space="preserve">together </w:t>
      </w:r>
      <w:r w:rsidR="00073D89" w:rsidRPr="002E497D">
        <w:rPr>
          <w:rFonts w:ascii="Times New Roman" w:hAnsi="Times New Roman" w:cs="Times New Roman"/>
          <w:color w:val="000000" w:themeColor="text1"/>
        </w:rPr>
        <w:t>with freedom to exit employment as a category</w:t>
      </w:r>
      <w:r w:rsidR="0069402B" w:rsidRPr="002E497D">
        <w:rPr>
          <w:rFonts w:ascii="Times New Roman" w:hAnsi="Times New Roman" w:cs="Times New Roman"/>
          <w:color w:val="000000" w:themeColor="text1"/>
        </w:rPr>
        <w:t xml:space="preserve"> as well as any given job</w:t>
      </w:r>
      <w:r w:rsidR="00073D89" w:rsidRPr="002E497D">
        <w:rPr>
          <w:rFonts w:ascii="Times New Roman" w:hAnsi="Times New Roman" w:cs="Times New Roman"/>
          <w:color w:val="000000" w:themeColor="text1"/>
        </w:rPr>
        <w:t>,</w:t>
      </w:r>
      <w:r w:rsidRPr="002E497D">
        <w:rPr>
          <w:rFonts w:ascii="Times New Roman" w:hAnsi="Times New Roman" w:cs="Times New Roman"/>
          <w:color w:val="000000" w:themeColor="text1"/>
        </w:rPr>
        <w:t xml:space="preserve"> make it difficult to insist that </w:t>
      </w:r>
      <w:r w:rsidR="00073D89" w:rsidRPr="002E497D">
        <w:rPr>
          <w:rFonts w:ascii="Times New Roman" w:hAnsi="Times New Roman" w:cs="Times New Roman"/>
          <w:color w:val="000000" w:themeColor="text1"/>
        </w:rPr>
        <w:t>workers ar</w:t>
      </w:r>
      <w:r w:rsidR="003625DC" w:rsidRPr="002E497D">
        <w:rPr>
          <w:rFonts w:ascii="Times New Roman" w:hAnsi="Times New Roman" w:cs="Times New Roman"/>
          <w:color w:val="000000" w:themeColor="text1"/>
        </w:rPr>
        <w:t>e forced to work for a boss</w:t>
      </w:r>
      <w:r w:rsidRPr="002E497D">
        <w:rPr>
          <w:rFonts w:ascii="Times New Roman" w:hAnsi="Times New Roman" w:cs="Times New Roman"/>
          <w:color w:val="000000" w:themeColor="text1"/>
        </w:rPr>
        <w:t>, absent further argumentation.</w:t>
      </w:r>
    </w:p>
    <w:p w14:paraId="6B9F95FD" w14:textId="77777777" w:rsidR="00A61292" w:rsidRPr="002E497D" w:rsidRDefault="00A61292" w:rsidP="00857004">
      <w:pPr>
        <w:spacing w:line="480" w:lineRule="auto"/>
        <w:ind w:firstLine="720"/>
        <w:jc w:val="both"/>
        <w:rPr>
          <w:rFonts w:ascii="Times New Roman" w:hAnsi="Times New Roman" w:cs="Times New Roman"/>
          <w:color w:val="000000" w:themeColor="text1"/>
        </w:rPr>
      </w:pPr>
    </w:p>
    <w:p w14:paraId="66CA2577" w14:textId="40529336" w:rsidR="00AB1E01" w:rsidRPr="002E497D" w:rsidRDefault="002C3CA6"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Do liberal egalitarians have a good</w:t>
      </w:r>
      <w:r w:rsidR="00D3476E">
        <w:rPr>
          <w:rFonts w:ascii="Times New Roman" w:hAnsi="Times New Roman" w:cs="Times New Roman"/>
          <w:color w:val="000000" w:themeColor="text1"/>
        </w:rPr>
        <w:t xml:space="preserve"> response</w:t>
      </w:r>
      <w:r w:rsidRPr="002E497D">
        <w:rPr>
          <w:rFonts w:ascii="Times New Roman" w:hAnsi="Times New Roman" w:cs="Times New Roman"/>
          <w:color w:val="000000" w:themeColor="text1"/>
        </w:rPr>
        <w:t xml:space="preserve">? </w:t>
      </w:r>
      <w:r w:rsidR="004D5A09" w:rsidRPr="002E497D">
        <w:rPr>
          <w:rFonts w:ascii="Times New Roman" w:hAnsi="Times New Roman" w:cs="Times New Roman"/>
          <w:color w:val="000000" w:themeColor="text1"/>
        </w:rPr>
        <w:t xml:space="preserve">Elizabeth Anderson </w:t>
      </w:r>
      <w:r w:rsidR="008E0815" w:rsidRPr="002E497D">
        <w:rPr>
          <w:rFonts w:ascii="Times New Roman" w:hAnsi="Times New Roman" w:cs="Times New Roman"/>
          <w:color w:val="000000" w:themeColor="text1"/>
        </w:rPr>
        <w:t xml:space="preserve">puts forward an attempt to address the libertarian challenge. </w:t>
      </w:r>
      <w:r w:rsidR="00AB1E01" w:rsidRPr="002E497D">
        <w:rPr>
          <w:rFonts w:ascii="Times New Roman" w:hAnsi="Times New Roman" w:cs="Times New Roman"/>
          <w:color w:val="000000" w:themeColor="text1"/>
        </w:rPr>
        <w:t>Anderson’s primary response is that the freedom of exit does not guarantee the absence of authority: claiming that “whenever individuals are free to exit a relationship, authority cannot exist within it” is “like saying that Mussolini was not a dictator because Italians could emigrate,” she argues.</w:t>
      </w:r>
      <w:r w:rsidR="00AB1E01" w:rsidRPr="002E497D">
        <w:rPr>
          <w:rStyle w:val="FootnoteReference"/>
          <w:rFonts w:ascii="Times New Roman" w:hAnsi="Times New Roman" w:cs="Times New Roman"/>
          <w:color w:val="000000" w:themeColor="text1"/>
        </w:rPr>
        <w:footnoteReference w:id="21"/>
      </w:r>
      <w:r w:rsidR="00AB1E01" w:rsidRPr="002E497D">
        <w:rPr>
          <w:rFonts w:ascii="Times New Roman" w:hAnsi="Times New Roman" w:cs="Times New Roman"/>
          <w:color w:val="000000" w:themeColor="text1"/>
        </w:rPr>
        <w:t xml:space="preserve"> Here, Anderson rightly makes the negative claim that the freedom of exit does </w:t>
      </w:r>
      <w:r w:rsidR="00AB1E01" w:rsidRPr="002E497D">
        <w:rPr>
          <w:rFonts w:ascii="Times New Roman" w:hAnsi="Times New Roman" w:cs="Times New Roman"/>
          <w:i/>
          <w:iCs/>
          <w:color w:val="000000" w:themeColor="text1"/>
        </w:rPr>
        <w:t>not</w:t>
      </w:r>
      <w:r w:rsidR="00AB1E01" w:rsidRPr="002E497D">
        <w:rPr>
          <w:rFonts w:ascii="Times New Roman" w:hAnsi="Times New Roman" w:cs="Times New Roman"/>
          <w:color w:val="000000" w:themeColor="text1"/>
        </w:rPr>
        <w:t xml:space="preserve"> show that no one is objectionably subject to authority. However, this negative claim entails only that subjection can coexist with freedom of exit.</w:t>
      </w:r>
      <w:r w:rsidR="00AB1E01" w:rsidRPr="002E497D">
        <w:rPr>
          <w:rStyle w:val="FootnoteReference"/>
          <w:rFonts w:ascii="Times New Roman" w:hAnsi="Times New Roman" w:cs="Times New Roman"/>
          <w:color w:val="000000" w:themeColor="text1"/>
        </w:rPr>
        <w:footnoteReference w:id="22"/>
      </w:r>
      <w:r w:rsidR="00AB1E01" w:rsidRPr="002E497D">
        <w:rPr>
          <w:rFonts w:ascii="Times New Roman" w:hAnsi="Times New Roman" w:cs="Times New Roman"/>
          <w:color w:val="000000" w:themeColor="text1"/>
        </w:rPr>
        <w:t xml:space="preserve"> By itself, it does </w:t>
      </w:r>
      <w:r w:rsidR="00AB1E01" w:rsidRPr="002E497D">
        <w:rPr>
          <w:rFonts w:ascii="Times New Roman" w:hAnsi="Times New Roman" w:cs="Times New Roman"/>
          <w:color w:val="000000" w:themeColor="text1"/>
        </w:rPr>
        <w:lastRenderedPageBreak/>
        <w:t>not show that any worker is</w:t>
      </w:r>
      <w:r w:rsidR="00AB1E01" w:rsidRPr="002E497D">
        <w:rPr>
          <w:rFonts w:ascii="Times New Roman" w:hAnsi="Times New Roman" w:cs="Times New Roman"/>
          <w:i/>
          <w:iCs/>
          <w:color w:val="000000" w:themeColor="text1"/>
        </w:rPr>
        <w:t xml:space="preserve"> </w:t>
      </w:r>
      <w:r w:rsidR="00AB1E01" w:rsidRPr="002E497D">
        <w:rPr>
          <w:rFonts w:ascii="Times New Roman" w:hAnsi="Times New Roman" w:cs="Times New Roman"/>
          <w:color w:val="000000" w:themeColor="text1"/>
        </w:rPr>
        <w:t>indeed</w:t>
      </w:r>
      <w:r w:rsidR="00AB1E01" w:rsidRPr="002E497D">
        <w:rPr>
          <w:rFonts w:ascii="Times New Roman" w:hAnsi="Times New Roman" w:cs="Times New Roman"/>
          <w:i/>
          <w:iCs/>
          <w:color w:val="000000" w:themeColor="text1"/>
        </w:rPr>
        <w:t xml:space="preserve"> </w:t>
      </w:r>
      <w:r w:rsidR="00AB1E01" w:rsidRPr="002E497D">
        <w:rPr>
          <w:rFonts w:ascii="Times New Roman" w:hAnsi="Times New Roman" w:cs="Times New Roman"/>
          <w:color w:val="000000" w:themeColor="text1"/>
        </w:rPr>
        <w:t>subject to managerial authority</w:t>
      </w:r>
      <w:r w:rsidR="00641E53">
        <w:rPr>
          <w:rFonts w:ascii="Times New Roman" w:hAnsi="Times New Roman" w:cs="Times New Roman"/>
          <w:color w:val="000000" w:themeColor="text1"/>
        </w:rPr>
        <w:t>,</w:t>
      </w:r>
      <w:r w:rsidR="00AB1E01" w:rsidRPr="002E497D">
        <w:rPr>
          <w:rFonts w:ascii="Times New Roman" w:hAnsi="Times New Roman" w:cs="Times New Roman"/>
          <w:color w:val="000000" w:themeColor="text1"/>
        </w:rPr>
        <w:t xml:space="preserve"> or why. It does not identify the social facts in virtue of which workers are </w:t>
      </w:r>
      <w:r w:rsidR="00641E53">
        <w:rPr>
          <w:rFonts w:ascii="Times New Roman" w:hAnsi="Times New Roman" w:cs="Times New Roman"/>
          <w:color w:val="000000" w:themeColor="text1"/>
        </w:rPr>
        <w:t xml:space="preserve">objectionably </w:t>
      </w:r>
      <w:r w:rsidR="00AB1E01" w:rsidRPr="002E497D">
        <w:rPr>
          <w:rFonts w:ascii="Times New Roman" w:hAnsi="Times New Roman" w:cs="Times New Roman"/>
          <w:color w:val="000000" w:themeColor="text1"/>
        </w:rPr>
        <w:t>subject to managers’ authority.</w:t>
      </w:r>
    </w:p>
    <w:p w14:paraId="740C2C48" w14:textId="77777777" w:rsidR="00AB1E01" w:rsidRPr="002E497D"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Her positive argument proceeds by identifying two conditions for “private government.”</w:t>
      </w:r>
      <w:r w:rsidRPr="002E497D">
        <w:rPr>
          <w:rStyle w:val="FootnoteReference"/>
          <w:rFonts w:ascii="Times New Roman" w:hAnsi="Times New Roman" w:cs="Times New Roman"/>
          <w:color w:val="000000" w:themeColor="text1"/>
        </w:rPr>
        <w:footnoteReference w:id="23"/>
      </w:r>
      <w:r w:rsidRPr="002E497D">
        <w:rPr>
          <w:rFonts w:ascii="Times New Roman" w:hAnsi="Times New Roman" w:cs="Times New Roman"/>
          <w:color w:val="000000" w:themeColor="text1"/>
        </w:rPr>
        <w:t xml:space="preserve"> The first condition, which I will call ‘the government condition,’ is said to hold “wherever some have the authority to issue orders to others, backed by sanctions, in one or more domains of life.” The second condition, ‘the privacy condition,’ holds that government is private when an authority treats its decisions as “none of the business” of its subordinates. In Anderson’s formulation,</w:t>
      </w:r>
    </w:p>
    <w:p w14:paraId="120BAF22" w14:textId="77777777" w:rsidR="00AB1E01" w:rsidRPr="002E497D" w:rsidRDefault="00AB1E01" w:rsidP="00857004">
      <w:pPr>
        <w:spacing w:line="480" w:lineRule="auto"/>
        <w:ind w:firstLine="720"/>
        <w:jc w:val="both"/>
        <w:rPr>
          <w:rFonts w:ascii="Times New Roman" w:hAnsi="Times New Roman" w:cs="Times New Roman"/>
          <w:color w:val="000000" w:themeColor="text1"/>
        </w:rPr>
      </w:pPr>
    </w:p>
    <w:p w14:paraId="654A7142" w14:textId="77777777" w:rsidR="00AB1E01" w:rsidRPr="002E497D" w:rsidRDefault="00AB1E01" w:rsidP="00857004">
      <w:pPr>
        <w:spacing w:line="480" w:lineRule="auto"/>
        <w:ind w:left="720" w:right="720"/>
        <w:jc w:val="both"/>
        <w:rPr>
          <w:rFonts w:ascii="Times New Roman" w:hAnsi="Times New Roman" w:cs="Times New Roman"/>
          <w:color w:val="000000" w:themeColor="text1"/>
        </w:rPr>
      </w:pPr>
      <w:r w:rsidRPr="002E497D">
        <w:rPr>
          <w:rFonts w:ascii="Times New Roman" w:hAnsi="Times New Roman" w:cs="Times New Roman"/>
          <w:color w:val="000000" w:themeColor="text1"/>
        </w:rPr>
        <w:t>You are subject to private government whenever (1) you are subordinate to authorities who can order you around and sanction you for not complying over some domain of your life, and (2) the authorities treat it as none of your business, across a wide range of cases, what orders it issues or why it sanctions you.</w:t>
      </w:r>
      <w:r w:rsidRPr="002E497D">
        <w:rPr>
          <w:rStyle w:val="FootnoteReference"/>
          <w:rFonts w:ascii="Times New Roman" w:hAnsi="Times New Roman" w:cs="Times New Roman"/>
          <w:color w:val="000000" w:themeColor="text1"/>
        </w:rPr>
        <w:footnoteReference w:id="24"/>
      </w:r>
    </w:p>
    <w:p w14:paraId="73E7DCDF" w14:textId="77777777" w:rsidR="00AB1E01" w:rsidRPr="002E497D" w:rsidRDefault="00AB1E01" w:rsidP="00857004">
      <w:pPr>
        <w:spacing w:line="480" w:lineRule="auto"/>
        <w:jc w:val="both"/>
        <w:rPr>
          <w:rFonts w:ascii="Times New Roman" w:hAnsi="Times New Roman" w:cs="Times New Roman"/>
          <w:color w:val="000000" w:themeColor="text1"/>
        </w:rPr>
      </w:pPr>
    </w:p>
    <w:p w14:paraId="2111466F" w14:textId="77777777" w:rsidR="00AB1E01" w:rsidRPr="002E497D" w:rsidRDefault="00AB1E01" w:rsidP="00857004">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Notice how quickly this definition moves from the idea of being “ordered around” and “sanctioned” to the idea of being “subject” or “subordinate” to the authority. However, this leap produces a counterintuitive diagnosis. Consider the following example.</w:t>
      </w:r>
    </w:p>
    <w:p w14:paraId="2EC7C7B3" w14:textId="77777777" w:rsidR="00AB1E01" w:rsidRPr="002E497D" w:rsidRDefault="00AB1E01" w:rsidP="00857004">
      <w:pPr>
        <w:spacing w:line="480" w:lineRule="auto"/>
        <w:ind w:firstLine="720"/>
        <w:jc w:val="both"/>
        <w:rPr>
          <w:rFonts w:ascii="Times New Roman" w:hAnsi="Times New Roman" w:cs="Times New Roman"/>
          <w:color w:val="000000" w:themeColor="text1"/>
        </w:rPr>
      </w:pPr>
    </w:p>
    <w:p w14:paraId="4144DA6B" w14:textId="642B0988" w:rsidR="00AB1E01" w:rsidRPr="002E497D" w:rsidRDefault="00AB1E01" w:rsidP="00293A70">
      <w:pPr>
        <w:spacing w:line="480" w:lineRule="auto"/>
        <w:ind w:left="720" w:right="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Master and Grass-Counters</w:t>
      </w:r>
      <w:r w:rsidRPr="002E497D">
        <w:rPr>
          <w:rFonts w:ascii="Times New Roman" w:hAnsi="Times New Roman" w:cs="Times New Roman"/>
          <w:color w:val="000000" w:themeColor="text1"/>
        </w:rPr>
        <w:t>. A group of people create an organization in which an individual called the ‘Master’ assigns daily grass-counting</w:t>
      </w:r>
      <w:r w:rsidR="00CD34FD">
        <w:rPr>
          <w:rFonts w:ascii="Times New Roman" w:hAnsi="Times New Roman" w:cs="Times New Roman"/>
          <w:color w:val="000000" w:themeColor="text1"/>
        </w:rPr>
        <w:t xml:space="preserve"> tasks</w:t>
      </w:r>
      <w:r w:rsidRPr="002E497D">
        <w:rPr>
          <w:rFonts w:ascii="Times New Roman" w:hAnsi="Times New Roman" w:cs="Times New Roman"/>
          <w:color w:val="000000" w:themeColor="text1"/>
        </w:rPr>
        <w:t xml:space="preserve"> to the members. The Master decides who counts the blades of grass on which area of land, of what size, when, and how. </w:t>
      </w:r>
      <w:r w:rsidR="00971C2F">
        <w:rPr>
          <w:rFonts w:ascii="Times New Roman" w:hAnsi="Times New Roman" w:cs="Times New Roman"/>
          <w:color w:val="000000" w:themeColor="text1"/>
        </w:rPr>
        <w:t xml:space="preserve">The Master sanctions members who fail to complete </w:t>
      </w:r>
      <w:r w:rsidR="00CD34FD">
        <w:rPr>
          <w:rFonts w:ascii="Times New Roman" w:hAnsi="Times New Roman" w:cs="Times New Roman"/>
          <w:color w:val="000000" w:themeColor="text1"/>
        </w:rPr>
        <w:t>their task</w:t>
      </w:r>
      <w:r w:rsidR="00477D3F">
        <w:rPr>
          <w:rFonts w:ascii="Times New Roman" w:hAnsi="Times New Roman" w:cs="Times New Roman"/>
          <w:color w:val="000000" w:themeColor="text1"/>
        </w:rPr>
        <w:t xml:space="preserve"> </w:t>
      </w:r>
      <w:r w:rsidR="00477D3F" w:rsidRPr="00477D3F">
        <w:rPr>
          <w:rFonts w:ascii="Times New Roman" w:hAnsi="Times New Roman" w:cs="Times New Roman"/>
          <w:color w:val="FF0000"/>
        </w:rPr>
        <w:t xml:space="preserve">by his right to </w:t>
      </w:r>
      <w:r w:rsidR="00D96F9F" w:rsidRPr="00477D3F">
        <w:rPr>
          <w:rFonts w:ascii="Times New Roman" w:hAnsi="Times New Roman" w:cs="Times New Roman"/>
          <w:color w:val="FF0000"/>
        </w:rPr>
        <w:t>“</w:t>
      </w:r>
      <w:r w:rsidR="0004581A" w:rsidRPr="00477D3F">
        <w:rPr>
          <w:rFonts w:ascii="Times New Roman" w:hAnsi="Times New Roman" w:cs="Times New Roman"/>
          <w:color w:val="FF0000"/>
        </w:rPr>
        <w:t xml:space="preserve">demote </w:t>
      </w:r>
      <w:r w:rsidR="00D96F9F" w:rsidRPr="00477D3F">
        <w:rPr>
          <w:rFonts w:ascii="Times New Roman" w:hAnsi="Times New Roman" w:cs="Times New Roman"/>
          <w:color w:val="FF0000"/>
        </w:rPr>
        <w:t>[them]</w:t>
      </w:r>
      <w:r w:rsidR="0004581A" w:rsidRPr="00477D3F">
        <w:rPr>
          <w:rFonts w:ascii="Times New Roman" w:hAnsi="Times New Roman" w:cs="Times New Roman"/>
          <w:color w:val="FF0000"/>
        </w:rPr>
        <w:t xml:space="preserve">, </w:t>
      </w:r>
      <w:r w:rsidR="00CD34FD" w:rsidRPr="00477D3F">
        <w:rPr>
          <w:rFonts w:ascii="Times New Roman" w:hAnsi="Times New Roman" w:cs="Times New Roman"/>
          <w:color w:val="FF0000"/>
        </w:rPr>
        <w:t xml:space="preserve">reduce their </w:t>
      </w:r>
      <w:r w:rsidR="00D96F9F" w:rsidRPr="00477D3F">
        <w:rPr>
          <w:rFonts w:ascii="Times New Roman" w:hAnsi="Times New Roman" w:cs="Times New Roman"/>
          <w:color w:val="FF0000"/>
        </w:rPr>
        <w:t>[</w:t>
      </w:r>
      <w:r w:rsidR="00CD34FD" w:rsidRPr="00477D3F">
        <w:rPr>
          <w:rFonts w:ascii="Times New Roman" w:hAnsi="Times New Roman" w:cs="Times New Roman"/>
          <w:color w:val="FF0000"/>
        </w:rPr>
        <w:t>land</w:t>
      </w:r>
      <w:r w:rsidR="00D96F9F" w:rsidRPr="00477D3F">
        <w:rPr>
          <w:rFonts w:ascii="Times New Roman" w:hAnsi="Times New Roman" w:cs="Times New Roman"/>
          <w:color w:val="FF0000"/>
        </w:rPr>
        <w:t>]</w:t>
      </w:r>
      <w:r w:rsidR="00CD34FD" w:rsidRPr="00477D3F">
        <w:rPr>
          <w:rFonts w:ascii="Times New Roman" w:hAnsi="Times New Roman" w:cs="Times New Roman"/>
          <w:color w:val="FF0000"/>
        </w:rPr>
        <w:t xml:space="preserve">, </w:t>
      </w:r>
      <w:r w:rsidR="00DC4649" w:rsidRPr="00477D3F">
        <w:rPr>
          <w:rFonts w:ascii="Times New Roman" w:hAnsi="Times New Roman" w:cs="Times New Roman"/>
          <w:color w:val="FF0000"/>
        </w:rPr>
        <w:t xml:space="preserve">assign them inconvenient hours </w:t>
      </w:r>
      <w:r w:rsidR="00DC4649" w:rsidRPr="00477D3F">
        <w:rPr>
          <w:rFonts w:ascii="Times New Roman" w:hAnsi="Times New Roman" w:cs="Times New Roman"/>
          <w:color w:val="FF0000"/>
        </w:rPr>
        <w:lastRenderedPageBreak/>
        <w:t>or too many or too few hours, assign them more dangerous, dirty, menial, or gruelin</w:t>
      </w:r>
      <w:r w:rsidR="00DE7D5A" w:rsidRPr="00477D3F">
        <w:rPr>
          <w:rFonts w:ascii="Times New Roman" w:hAnsi="Times New Roman" w:cs="Times New Roman"/>
          <w:color w:val="FF0000"/>
        </w:rPr>
        <w:t>g tasks” such as counting blades on muddy land, “increase</w:t>
      </w:r>
      <w:r w:rsidR="00293A70" w:rsidRPr="00477D3F">
        <w:rPr>
          <w:rFonts w:ascii="Times New Roman" w:hAnsi="Times New Roman" w:cs="Times New Roman"/>
          <w:color w:val="FF0000"/>
        </w:rPr>
        <w:t xml:space="preserve"> their pace” of counting, “set them up to fail,” or, at worst, expulsion from the organization.</w:t>
      </w:r>
      <w:r w:rsidRPr="00477D3F">
        <w:rPr>
          <w:rStyle w:val="FootnoteReference"/>
          <w:rFonts w:ascii="Times New Roman" w:hAnsi="Times New Roman" w:cs="Times New Roman"/>
          <w:color w:val="FF0000"/>
        </w:rPr>
        <w:footnoteReference w:id="25"/>
      </w:r>
      <w:r w:rsidRPr="00477D3F">
        <w:rPr>
          <w:rFonts w:ascii="Times New Roman" w:hAnsi="Times New Roman" w:cs="Times New Roman"/>
          <w:color w:val="FF0000"/>
        </w:rPr>
        <w:t xml:space="preserve"> The </w:t>
      </w:r>
      <w:r w:rsidRPr="002E497D">
        <w:rPr>
          <w:rFonts w:ascii="Times New Roman" w:hAnsi="Times New Roman" w:cs="Times New Roman"/>
          <w:color w:val="000000" w:themeColor="text1"/>
        </w:rPr>
        <w:t xml:space="preserve">Master treats his decision as none of the members’ business. </w:t>
      </w:r>
      <w:r w:rsidR="00477D3F">
        <w:rPr>
          <w:rFonts w:ascii="Times New Roman" w:hAnsi="Times New Roman" w:cs="Times New Roman"/>
          <w:color w:val="000000" w:themeColor="text1"/>
        </w:rPr>
        <w:t>Despite</w:t>
      </w:r>
      <w:r w:rsidRPr="002E497D">
        <w:rPr>
          <w:rFonts w:ascii="Times New Roman" w:hAnsi="Times New Roman" w:cs="Times New Roman"/>
          <w:color w:val="000000" w:themeColor="text1"/>
        </w:rPr>
        <w:t xml:space="preserve"> the situation, out of pure fascination, I join and remain in the organization. There is nothing that keeps me in this organization other than the entertainment I derive from grass-counting.</w:t>
      </w:r>
    </w:p>
    <w:p w14:paraId="097C2426" w14:textId="77777777" w:rsidR="00AB1E01" w:rsidRPr="002E497D" w:rsidRDefault="00AB1E01" w:rsidP="00857004">
      <w:pPr>
        <w:spacing w:line="480" w:lineRule="auto"/>
        <w:ind w:firstLine="720"/>
        <w:jc w:val="both"/>
        <w:rPr>
          <w:rFonts w:ascii="Times New Roman" w:hAnsi="Times New Roman" w:cs="Times New Roman"/>
          <w:color w:val="000000" w:themeColor="text1"/>
        </w:rPr>
      </w:pPr>
    </w:p>
    <w:p w14:paraId="4F661BDF" w14:textId="1AB6DAC6" w:rsidR="00A20B1A" w:rsidRPr="00136B05"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 this scenario, the Master is an authority who orders me around and can sanction me for not complying over some domain of my life. Moreover, I receive no explanation, no say, and no accountability in respect of the Master’s decisions, satisfying the conditions for private government. Yet does my situation constitute problematic subjection of the kind that workers suffer in the modern economy? Am I a subordinate of the Master, and for </w:t>
      </w:r>
      <w:proofErr w:type="gramStart"/>
      <w:r w:rsidRPr="002E497D">
        <w:rPr>
          <w:rFonts w:ascii="Times New Roman" w:hAnsi="Times New Roman" w:cs="Times New Roman"/>
          <w:color w:val="000000" w:themeColor="text1"/>
        </w:rPr>
        <w:t>exactly the same</w:t>
      </w:r>
      <w:proofErr w:type="gramEnd"/>
      <w:r w:rsidRPr="002E497D">
        <w:rPr>
          <w:rFonts w:ascii="Times New Roman" w:hAnsi="Times New Roman" w:cs="Times New Roman"/>
          <w:color w:val="000000" w:themeColor="text1"/>
        </w:rPr>
        <w:t xml:space="preserve"> reason that workers are the subordinates of their managers? The answer</w:t>
      </w:r>
      <w:r w:rsidR="0084030C">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is “no.”</w:t>
      </w:r>
      <w:r w:rsidR="005C239E">
        <w:rPr>
          <w:rFonts w:ascii="Times New Roman" w:hAnsi="Times New Roman" w:cs="Times New Roman"/>
          <w:color w:val="000000" w:themeColor="text1"/>
        </w:rPr>
        <w:t xml:space="preserve"> </w:t>
      </w:r>
      <w:r w:rsidR="00AD6DDD">
        <w:rPr>
          <w:rFonts w:ascii="Times New Roman" w:hAnsi="Times New Roman" w:cs="Times New Roman"/>
          <w:color w:val="000000" w:themeColor="text1"/>
        </w:rPr>
        <w:t>To be clear,</w:t>
      </w:r>
      <w:r w:rsidR="005C239E">
        <w:rPr>
          <w:rFonts w:ascii="Times New Roman" w:hAnsi="Times New Roman" w:cs="Times New Roman"/>
          <w:color w:val="000000" w:themeColor="text1"/>
        </w:rPr>
        <w:t xml:space="preserve"> this is not to suggest that there is nothing morally undesirable in the </w:t>
      </w:r>
      <w:r w:rsidR="006726E0">
        <w:rPr>
          <w:rFonts w:ascii="Times New Roman" w:hAnsi="Times New Roman" w:cs="Times New Roman"/>
          <w:color w:val="000000" w:themeColor="text1"/>
        </w:rPr>
        <w:t>grass-counting organization</w:t>
      </w:r>
      <w:r w:rsidR="00AD6DDD" w:rsidRPr="00136B05">
        <w:rPr>
          <w:rFonts w:ascii="Times New Roman" w:hAnsi="Times New Roman" w:cs="Times New Roman"/>
          <w:color w:val="000000" w:themeColor="text1"/>
        </w:rPr>
        <w:t>. The point</w:t>
      </w:r>
      <w:r w:rsidR="00A20B1A" w:rsidRPr="00136B05">
        <w:rPr>
          <w:rFonts w:ascii="Times New Roman" w:hAnsi="Times New Roman" w:cs="Times New Roman"/>
          <w:color w:val="000000" w:themeColor="text1"/>
        </w:rPr>
        <w:t xml:space="preserve"> is that the one-tier accounts offer an inaccurate diagnosis of the problem</w:t>
      </w:r>
      <w:r w:rsidR="00136B05" w:rsidRPr="00136B05">
        <w:rPr>
          <w:rFonts w:ascii="Times New Roman" w:hAnsi="Times New Roman" w:cs="Times New Roman"/>
          <w:color w:val="000000" w:themeColor="text1"/>
        </w:rPr>
        <w:t xml:space="preserve">. On their view, the justificatory demand raised by </w:t>
      </w:r>
      <w:r w:rsidR="00A20B1A" w:rsidRPr="00136B05">
        <w:rPr>
          <w:rFonts w:ascii="Times New Roman" w:hAnsi="Times New Roman" w:cs="Times New Roman"/>
          <w:color w:val="000000" w:themeColor="text1"/>
        </w:rPr>
        <w:t xml:space="preserve">workers in a modern capitalist economy is </w:t>
      </w:r>
      <w:r w:rsidR="00136B05" w:rsidRPr="00136B05">
        <w:rPr>
          <w:rFonts w:ascii="Times New Roman" w:hAnsi="Times New Roman" w:cs="Times New Roman"/>
          <w:color w:val="000000" w:themeColor="text1"/>
        </w:rPr>
        <w:t>of the same nature as that raised by</w:t>
      </w:r>
      <w:r w:rsidR="00A20B1A" w:rsidRPr="00136B05">
        <w:rPr>
          <w:rFonts w:ascii="Times New Roman" w:hAnsi="Times New Roman" w:cs="Times New Roman"/>
          <w:color w:val="000000" w:themeColor="text1"/>
        </w:rPr>
        <w:t xml:space="preserve"> the grass counters</w:t>
      </w:r>
      <w:r w:rsidR="003E5221" w:rsidRPr="00136B05">
        <w:rPr>
          <w:rFonts w:ascii="Times New Roman" w:hAnsi="Times New Roman" w:cs="Times New Roman"/>
          <w:color w:val="000000" w:themeColor="text1"/>
        </w:rPr>
        <w:t>.</w:t>
      </w:r>
    </w:p>
    <w:p w14:paraId="21FE6340" w14:textId="77777777" w:rsidR="00AB1E01" w:rsidRPr="002E497D"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 defender of Anderson’s theory might deny this counter-intuitive result by saying the grass-counters are not “subordinate” to the Master and thus do not meet the first, government condition. However, this response only raises the following question: what makes employment </w:t>
      </w:r>
      <w:r w:rsidRPr="002E497D">
        <w:rPr>
          <w:rFonts w:ascii="Times New Roman" w:hAnsi="Times New Roman" w:cs="Times New Roman"/>
          <w:color w:val="000000" w:themeColor="text1"/>
        </w:rPr>
        <w:lastRenderedPageBreak/>
        <w:t xml:space="preserve">relationships, but not other relationships, a case of subordination? To answer this question, we need a substantive account of what subordination </w:t>
      </w:r>
      <w:proofErr w:type="gramStart"/>
      <w:r w:rsidRPr="002E497D">
        <w:rPr>
          <w:rFonts w:ascii="Times New Roman" w:hAnsi="Times New Roman" w:cs="Times New Roman"/>
          <w:color w:val="000000" w:themeColor="text1"/>
        </w:rPr>
        <w:t>consists</w:t>
      </w:r>
      <w:proofErr w:type="gramEnd"/>
      <w:r w:rsidRPr="002E497D">
        <w:rPr>
          <w:rFonts w:ascii="Times New Roman" w:hAnsi="Times New Roman" w:cs="Times New Roman"/>
          <w:color w:val="000000" w:themeColor="text1"/>
        </w:rPr>
        <w:t xml:space="preserve"> in. Anderson’s theory does not offer one.</w:t>
      </w:r>
    </w:p>
    <w:p w14:paraId="5BC832F9" w14:textId="4B3791C0" w:rsidR="002C3CA6" w:rsidRPr="002E497D"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Anderson may say that the subjecting feature lies in the </w:t>
      </w:r>
      <w:r w:rsidRPr="002E497D">
        <w:rPr>
          <w:rFonts w:ascii="Times New Roman" w:hAnsi="Times New Roman" w:cs="Times New Roman"/>
          <w:i/>
          <w:iCs/>
          <w:color w:val="000000" w:themeColor="text1"/>
        </w:rPr>
        <w:t>arbitrariness</w:t>
      </w:r>
      <w:r w:rsidRPr="002E497D">
        <w:rPr>
          <w:rFonts w:ascii="Times New Roman" w:hAnsi="Times New Roman" w:cs="Times New Roman"/>
          <w:color w:val="000000" w:themeColor="text1"/>
        </w:rPr>
        <w:t xml:space="preserve"> of managerial interventions or the </w:t>
      </w:r>
      <w:r w:rsidRPr="002E497D">
        <w:rPr>
          <w:rFonts w:ascii="Times New Roman" w:hAnsi="Times New Roman" w:cs="Times New Roman"/>
          <w:i/>
          <w:iCs/>
          <w:color w:val="000000" w:themeColor="text1"/>
        </w:rPr>
        <w:t>abuse</w:t>
      </w:r>
      <w:r w:rsidRPr="002E497D">
        <w:rPr>
          <w:rFonts w:ascii="Times New Roman" w:hAnsi="Times New Roman" w:cs="Times New Roman"/>
          <w:color w:val="000000" w:themeColor="text1"/>
        </w:rPr>
        <w:t xml:space="preserve"> of the authority. Indeed, her complaint against the “dictatorial government” of the workplace targets the “sweeping scope” of managerial interventions in the off-duty, private lives of workers, beyond what is justifiable by efficiency considerations. These interventions include punishing workers for “their choice of sexual partner, political candidate, or Facebook postings.”</w:t>
      </w:r>
      <w:r w:rsidRPr="002E497D">
        <w:rPr>
          <w:rStyle w:val="FootnoteReference"/>
          <w:rFonts w:ascii="Times New Roman" w:hAnsi="Times New Roman" w:cs="Times New Roman"/>
          <w:color w:val="000000" w:themeColor="text1"/>
        </w:rPr>
        <w:footnoteReference w:id="26"/>
      </w:r>
      <w:r w:rsidRPr="002E497D">
        <w:rPr>
          <w:rFonts w:ascii="Times New Roman" w:hAnsi="Times New Roman" w:cs="Times New Roman"/>
          <w:color w:val="000000" w:themeColor="text1"/>
        </w:rPr>
        <w:t xml:space="preserve"> Such cases rightly highlight the outrageous scope of managerial authority in an employment-at-will regime. However, this complaint against the ‘abuse’ of managerial authority does not offer a principled explanation of when workers are subject to authority and why. After all, employees are subject to their employers’ authority even under the just-cause employment regimes of </w:t>
      </w:r>
      <w:r w:rsidRPr="00BF69A0">
        <w:rPr>
          <w:rFonts w:ascii="Times New Roman" w:hAnsi="Times New Roman" w:cs="Times New Roman"/>
          <w:color w:val="C00000"/>
        </w:rPr>
        <w:t>Japan</w:t>
      </w:r>
      <w:r w:rsidR="00162242" w:rsidRPr="00BF69A0">
        <w:rPr>
          <w:rFonts w:ascii="Times New Roman" w:hAnsi="Times New Roman" w:cs="Times New Roman"/>
          <w:color w:val="C00000"/>
        </w:rPr>
        <w:t xml:space="preserve">—known for </w:t>
      </w:r>
      <w:r w:rsidR="000C6D65" w:rsidRPr="00BF69A0">
        <w:rPr>
          <w:rFonts w:ascii="Times New Roman" w:hAnsi="Times New Roman" w:cs="Times New Roman"/>
          <w:color w:val="C00000"/>
        </w:rPr>
        <w:t>extreme rates of ‘overwork death’—or South Korea</w:t>
      </w:r>
      <w:r w:rsidR="0051431A" w:rsidRPr="00BF69A0">
        <w:rPr>
          <w:rFonts w:ascii="Times New Roman" w:hAnsi="Times New Roman" w:cs="Times New Roman"/>
          <w:color w:val="C00000"/>
        </w:rPr>
        <w:t>—</w:t>
      </w:r>
      <w:r w:rsidR="008B1962">
        <w:rPr>
          <w:rFonts w:ascii="Times New Roman" w:hAnsi="Times New Roman" w:cs="Times New Roman"/>
          <w:color w:val="C00000"/>
        </w:rPr>
        <w:t xml:space="preserve">with </w:t>
      </w:r>
      <w:r w:rsidR="006966FC" w:rsidRPr="00BF69A0">
        <w:rPr>
          <w:rFonts w:ascii="Times New Roman" w:hAnsi="Times New Roman" w:cs="Times New Roman"/>
          <w:color w:val="C00000"/>
        </w:rPr>
        <w:t xml:space="preserve">high rates of </w:t>
      </w:r>
      <w:r w:rsidR="00BF69A0">
        <w:rPr>
          <w:rFonts w:ascii="Times New Roman" w:hAnsi="Times New Roman" w:cs="Times New Roman"/>
          <w:color w:val="C00000"/>
        </w:rPr>
        <w:t>fatalities</w:t>
      </w:r>
      <w:r w:rsidR="008B1962">
        <w:rPr>
          <w:rFonts w:ascii="Times New Roman" w:hAnsi="Times New Roman" w:cs="Times New Roman"/>
          <w:color w:val="C00000"/>
        </w:rPr>
        <w:t xml:space="preserve"> from occupational incidents</w:t>
      </w:r>
      <w:r w:rsidRPr="002E497D">
        <w:rPr>
          <w:rFonts w:ascii="Times New Roman" w:hAnsi="Times New Roman" w:cs="Times New Roman"/>
          <w:color w:val="000000" w:themeColor="text1"/>
        </w:rPr>
        <w:t xml:space="preserve">. While arbitrariness may explain the additional injustice visited upon American workers, it cannot be what workplace subjection </w:t>
      </w:r>
      <w:proofErr w:type="gramStart"/>
      <w:r w:rsidRPr="002E497D">
        <w:rPr>
          <w:rFonts w:ascii="Times New Roman" w:hAnsi="Times New Roman" w:cs="Times New Roman"/>
          <w:i/>
          <w:iCs/>
          <w:color w:val="000000" w:themeColor="text1"/>
        </w:rPr>
        <w:t>consists</w:t>
      </w:r>
      <w:proofErr w:type="gramEnd"/>
      <w:r w:rsidRPr="002E497D">
        <w:rPr>
          <w:rFonts w:ascii="Times New Roman" w:hAnsi="Times New Roman" w:cs="Times New Roman"/>
          <w:i/>
          <w:iCs/>
          <w:color w:val="000000" w:themeColor="text1"/>
        </w:rPr>
        <w:t xml:space="preserve"> in</w:t>
      </w:r>
      <w:r w:rsidRPr="002E497D">
        <w:rPr>
          <w:rFonts w:ascii="Times New Roman" w:hAnsi="Times New Roman" w:cs="Times New Roman"/>
          <w:color w:val="000000" w:themeColor="text1"/>
        </w:rPr>
        <w:t>.</w:t>
      </w:r>
    </w:p>
    <w:p w14:paraId="7E2CE030" w14:textId="77777777" w:rsidR="00C6419C" w:rsidRPr="002E497D" w:rsidRDefault="00C6419C" w:rsidP="00857004">
      <w:pPr>
        <w:spacing w:line="480" w:lineRule="auto"/>
        <w:jc w:val="both"/>
        <w:rPr>
          <w:rFonts w:ascii="Times New Roman" w:hAnsi="Times New Roman" w:cs="Times New Roman"/>
          <w:color w:val="000000" w:themeColor="text1"/>
        </w:rPr>
      </w:pPr>
    </w:p>
    <w:p w14:paraId="0ABDCEFC" w14:textId="6B30878F" w:rsidR="00CD5FE8" w:rsidRPr="00B07DBA" w:rsidRDefault="00C6419C" w:rsidP="00B07DBA">
      <w:pPr>
        <w:pStyle w:val="ListParagraph"/>
        <w:numPr>
          <w:ilvl w:val="0"/>
          <w:numId w:val="2"/>
        </w:numPr>
        <w:spacing w:line="480" w:lineRule="auto"/>
        <w:jc w:val="both"/>
        <w:rPr>
          <w:rFonts w:ascii="Times New Roman" w:hAnsi="Times New Roman" w:cs="Times New Roman"/>
          <w:b/>
          <w:bCs/>
          <w:color w:val="000000" w:themeColor="text1"/>
        </w:rPr>
      </w:pPr>
      <w:r w:rsidRPr="00B07DBA">
        <w:rPr>
          <w:rFonts w:ascii="Times New Roman" w:hAnsi="Times New Roman" w:cs="Times New Roman"/>
          <w:b/>
          <w:bCs/>
          <w:color w:val="000000" w:themeColor="text1"/>
        </w:rPr>
        <w:t xml:space="preserve"> </w:t>
      </w:r>
      <w:r w:rsidR="00CD5FE8" w:rsidRPr="00B07DBA">
        <w:rPr>
          <w:rFonts w:ascii="Times New Roman" w:hAnsi="Times New Roman" w:cs="Times New Roman"/>
          <w:b/>
          <w:bCs/>
          <w:color w:val="000000" w:themeColor="text1"/>
        </w:rPr>
        <w:t>A Two-Tier Account</w:t>
      </w:r>
    </w:p>
    <w:p w14:paraId="7D786D00" w14:textId="36255863" w:rsidR="0070774B" w:rsidRPr="002E497D" w:rsidRDefault="0028307E" w:rsidP="00857004">
      <w:pPr>
        <w:spacing w:line="480" w:lineRule="auto"/>
        <w:ind w:firstLine="360"/>
        <w:jc w:val="both"/>
        <w:rPr>
          <w:rFonts w:ascii="Times New Roman" w:hAnsi="Times New Roman" w:cs="Times New Roman"/>
          <w:color w:val="000000" w:themeColor="text1"/>
        </w:rPr>
      </w:pPr>
      <w:r w:rsidRPr="009A0C7F">
        <w:rPr>
          <w:rFonts w:ascii="Times New Roman" w:hAnsi="Times New Roman" w:cs="Times New Roman"/>
          <w:color w:val="C00000"/>
        </w:rPr>
        <w:t xml:space="preserve">Surely, one might think at this point, employment </w:t>
      </w:r>
      <w:r w:rsidR="00436F6C" w:rsidRPr="009A0C7F">
        <w:rPr>
          <w:rFonts w:ascii="Times New Roman" w:hAnsi="Times New Roman" w:cs="Times New Roman"/>
          <w:color w:val="C00000"/>
        </w:rPr>
        <w:t xml:space="preserve">is different from grass-counting. It implicates </w:t>
      </w:r>
      <w:r w:rsidR="004B36E5" w:rsidRPr="009A0C7F">
        <w:rPr>
          <w:rFonts w:ascii="Times New Roman" w:hAnsi="Times New Roman" w:cs="Times New Roman"/>
          <w:color w:val="C00000"/>
        </w:rPr>
        <w:t>different kind</w:t>
      </w:r>
      <w:r w:rsidR="00832423" w:rsidRPr="009A0C7F">
        <w:rPr>
          <w:rFonts w:ascii="Times New Roman" w:hAnsi="Times New Roman" w:cs="Times New Roman"/>
          <w:color w:val="C00000"/>
        </w:rPr>
        <w:t>s</w:t>
      </w:r>
      <w:r w:rsidR="004B36E5" w:rsidRPr="009A0C7F">
        <w:rPr>
          <w:rFonts w:ascii="Times New Roman" w:hAnsi="Times New Roman" w:cs="Times New Roman"/>
          <w:color w:val="C00000"/>
        </w:rPr>
        <w:t xml:space="preserve"> of interests, and p</w:t>
      </w:r>
      <w:r w:rsidRPr="009A0C7F">
        <w:rPr>
          <w:rFonts w:ascii="Times New Roman" w:hAnsi="Times New Roman" w:cs="Times New Roman"/>
          <w:color w:val="C00000"/>
        </w:rPr>
        <w:t xml:space="preserve">articipation is not so </w:t>
      </w:r>
      <w:r w:rsidR="00832423" w:rsidRPr="009A0C7F">
        <w:rPr>
          <w:rFonts w:ascii="Times New Roman" w:hAnsi="Times New Roman" w:cs="Times New Roman"/>
          <w:color w:val="C00000"/>
        </w:rPr>
        <w:t>optional</w:t>
      </w:r>
      <w:r w:rsidRPr="009A0C7F">
        <w:rPr>
          <w:rFonts w:ascii="Times New Roman" w:hAnsi="Times New Roman" w:cs="Times New Roman"/>
          <w:color w:val="C00000"/>
        </w:rPr>
        <w:t xml:space="preserve">. </w:t>
      </w:r>
      <w:r w:rsidR="009808EF" w:rsidRPr="009A0C7F">
        <w:rPr>
          <w:rFonts w:ascii="Times New Roman" w:hAnsi="Times New Roman" w:cs="Times New Roman"/>
          <w:color w:val="C00000"/>
        </w:rPr>
        <w:t>I agree.</w:t>
      </w:r>
      <w:r w:rsidR="00832423" w:rsidRPr="009A0C7F">
        <w:rPr>
          <w:rFonts w:ascii="Times New Roman" w:hAnsi="Times New Roman" w:cs="Times New Roman"/>
          <w:color w:val="C00000"/>
        </w:rPr>
        <w:t xml:space="preserve"> </w:t>
      </w:r>
      <w:r w:rsidR="00B24459">
        <w:rPr>
          <w:rFonts w:ascii="Times New Roman" w:hAnsi="Times New Roman" w:cs="Times New Roman"/>
          <w:color w:val="C00000"/>
        </w:rPr>
        <w:t>W</w:t>
      </w:r>
      <w:r w:rsidR="009808EF" w:rsidRPr="009A0C7F">
        <w:rPr>
          <w:rFonts w:ascii="Times New Roman" w:hAnsi="Times New Roman" w:cs="Times New Roman"/>
          <w:color w:val="C00000"/>
        </w:rPr>
        <w:t xml:space="preserve">e need </w:t>
      </w:r>
      <w:r w:rsidR="002326B7">
        <w:rPr>
          <w:rFonts w:ascii="Times New Roman" w:hAnsi="Times New Roman" w:cs="Times New Roman"/>
          <w:color w:val="C00000"/>
        </w:rPr>
        <w:t xml:space="preserve">to build </w:t>
      </w:r>
      <w:r w:rsidR="009808EF" w:rsidRPr="009A0C7F">
        <w:rPr>
          <w:rFonts w:ascii="Times New Roman" w:hAnsi="Times New Roman" w:cs="Times New Roman"/>
          <w:color w:val="C00000"/>
        </w:rPr>
        <w:t xml:space="preserve">in those concerns as constitutive </w:t>
      </w:r>
      <w:r w:rsidR="00832423" w:rsidRPr="009A0C7F">
        <w:rPr>
          <w:rFonts w:ascii="Times New Roman" w:hAnsi="Times New Roman" w:cs="Times New Roman"/>
          <w:color w:val="C00000"/>
        </w:rPr>
        <w:t>elements</w:t>
      </w:r>
      <w:r w:rsidR="00B24459">
        <w:rPr>
          <w:rFonts w:ascii="Times New Roman" w:hAnsi="Times New Roman" w:cs="Times New Roman"/>
          <w:color w:val="C00000"/>
        </w:rPr>
        <w:t xml:space="preserve"> to</w:t>
      </w:r>
      <w:r w:rsidR="00B24459" w:rsidRPr="009A0C7F">
        <w:rPr>
          <w:rFonts w:ascii="Times New Roman" w:hAnsi="Times New Roman" w:cs="Times New Roman"/>
          <w:color w:val="C00000"/>
        </w:rPr>
        <w:t xml:space="preserve"> account for the moral urgency of workplace subjection</w:t>
      </w:r>
      <w:r w:rsidR="009808EF" w:rsidRPr="009A0C7F">
        <w:rPr>
          <w:rFonts w:ascii="Times New Roman" w:hAnsi="Times New Roman" w:cs="Times New Roman"/>
          <w:color w:val="C00000"/>
        </w:rPr>
        <w:t>.</w:t>
      </w:r>
      <w:r w:rsidR="00832423">
        <w:rPr>
          <w:rFonts w:ascii="Times New Roman" w:hAnsi="Times New Roman" w:cs="Times New Roman"/>
          <w:color w:val="000000" w:themeColor="text1"/>
        </w:rPr>
        <w:t xml:space="preserve"> </w:t>
      </w:r>
      <w:r w:rsidR="0070774B" w:rsidRPr="002E497D">
        <w:rPr>
          <w:rFonts w:ascii="Times New Roman" w:hAnsi="Times New Roman" w:cs="Times New Roman"/>
          <w:color w:val="000000" w:themeColor="text1"/>
        </w:rPr>
        <w:t xml:space="preserve">I suggest that </w:t>
      </w:r>
      <w:r w:rsidR="00E67398">
        <w:rPr>
          <w:rFonts w:ascii="Times New Roman" w:hAnsi="Times New Roman" w:cs="Times New Roman"/>
          <w:color w:val="000000" w:themeColor="text1"/>
        </w:rPr>
        <w:t xml:space="preserve">(most) </w:t>
      </w:r>
      <w:r w:rsidR="0070774B" w:rsidRPr="002E497D">
        <w:rPr>
          <w:rFonts w:ascii="Times New Roman" w:hAnsi="Times New Roman" w:cs="Times New Roman"/>
          <w:color w:val="000000" w:themeColor="text1"/>
        </w:rPr>
        <w:t xml:space="preserve">workers are subject to authority of their employers by virtue of the </w:t>
      </w:r>
      <w:r w:rsidR="0070774B" w:rsidRPr="002326B7">
        <w:rPr>
          <w:rFonts w:ascii="Times New Roman" w:hAnsi="Times New Roman" w:cs="Times New Roman"/>
          <w:i/>
          <w:iCs/>
          <w:color w:val="000000" w:themeColor="text1"/>
        </w:rPr>
        <w:t>joint</w:t>
      </w:r>
      <w:r w:rsidR="0070774B" w:rsidRPr="002E497D">
        <w:rPr>
          <w:rFonts w:ascii="Times New Roman" w:hAnsi="Times New Roman" w:cs="Times New Roman"/>
          <w:color w:val="000000" w:themeColor="text1"/>
        </w:rPr>
        <w:t xml:space="preserve"> truth of the following two propositions.</w:t>
      </w:r>
    </w:p>
    <w:p w14:paraId="0FFA9CF4" w14:textId="77777777" w:rsidR="0070774B" w:rsidRPr="002E497D" w:rsidRDefault="0070774B" w:rsidP="00857004">
      <w:pPr>
        <w:spacing w:line="480" w:lineRule="auto"/>
        <w:jc w:val="both"/>
        <w:rPr>
          <w:rFonts w:ascii="Times New Roman" w:hAnsi="Times New Roman" w:cs="Times New Roman"/>
          <w:color w:val="000000" w:themeColor="text1"/>
        </w:rPr>
      </w:pPr>
    </w:p>
    <w:p w14:paraId="74F4D232" w14:textId="48CC35F4" w:rsidR="00AB5B76" w:rsidRPr="002E497D" w:rsidRDefault="00AB5B76" w:rsidP="00857004">
      <w:pPr>
        <w:pStyle w:val="ListParagraph"/>
        <w:numPr>
          <w:ilvl w:val="0"/>
          <w:numId w:val="1"/>
        </w:numPr>
        <w:spacing w:line="480" w:lineRule="auto"/>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Managerial Authority</w:t>
      </w:r>
      <w:r w:rsidRPr="002E497D">
        <w:rPr>
          <w:rFonts w:ascii="Times New Roman" w:hAnsi="Times New Roman" w:cs="Times New Roman"/>
          <w:color w:val="000000" w:themeColor="text1"/>
        </w:rPr>
        <w:t xml:space="preserve">. Workers are </w:t>
      </w:r>
      <w:r w:rsidR="002326B7">
        <w:rPr>
          <w:rFonts w:ascii="Times New Roman" w:hAnsi="Times New Roman" w:cs="Times New Roman"/>
          <w:color w:val="000000" w:themeColor="text1"/>
        </w:rPr>
        <w:t xml:space="preserve">issued orders </w:t>
      </w:r>
      <w:r w:rsidRPr="002E497D">
        <w:rPr>
          <w:rFonts w:ascii="Times New Roman" w:hAnsi="Times New Roman" w:cs="Times New Roman"/>
          <w:color w:val="000000" w:themeColor="text1"/>
        </w:rPr>
        <w:t>by the employer, on pain of sanctions.</w:t>
      </w:r>
    </w:p>
    <w:p w14:paraId="6F30B99A" w14:textId="63A23CAC" w:rsidR="00AB5B76" w:rsidRPr="002E497D" w:rsidRDefault="0040606D" w:rsidP="00857004">
      <w:pPr>
        <w:pStyle w:val="ListParagraph"/>
        <w:numPr>
          <w:ilvl w:val="0"/>
          <w:numId w:val="1"/>
        </w:numPr>
        <w:spacing w:line="480" w:lineRule="auto"/>
        <w:jc w:val="both"/>
        <w:rPr>
          <w:rFonts w:ascii="Times New Roman" w:hAnsi="Times New Roman" w:cs="Times New Roman"/>
          <w:color w:val="000000" w:themeColor="text1"/>
        </w:rPr>
      </w:pPr>
      <w:r w:rsidRPr="00412602">
        <w:rPr>
          <w:rFonts w:ascii="Times New Roman" w:hAnsi="Times New Roman" w:cs="Times New Roman"/>
          <w:i/>
          <w:iCs/>
          <w:color w:val="C00000"/>
        </w:rPr>
        <w:t>Compulsion to Employment</w:t>
      </w:r>
      <w:r w:rsidR="00AB5B76" w:rsidRPr="00412602">
        <w:rPr>
          <w:rFonts w:ascii="Times New Roman" w:hAnsi="Times New Roman" w:cs="Times New Roman"/>
          <w:i/>
          <w:iCs/>
          <w:color w:val="C00000"/>
        </w:rPr>
        <w:t xml:space="preserve">. </w:t>
      </w:r>
      <w:r w:rsidR="00E67398">
        <w:rPr>
          <w:rFonts w:ascii="Times New Roman" w:hAnsi="Times New Roman" w:cs="Times New Roman"/>
          <w:color w:val="C00000"/>
        </w:rPr>
        <w:t xml:space="preserve">(Most) </w:t>
      </w:r>
      <w:r w:rsidR="00E67398">
        <w:rPr>
          <w:rFonts w:ascii="Times New Roman" w:hAnsi="Times New Roman" w:cs="Times New Roman"/>
          <w:color w:val="000000" w:themeColor="text1"/>
        </w:rPr>
        <w:t>w</w:t>
      </w:r>
      <w:r w:rsidR="00AB5B76" w:rsidRPr="002E497D">
        <w:rPr>
          <w:rFonts w:ascii="Times New Roman" w:hAnsi="Times New Roman" w:cs="Times New Roman"/>
          <w:color w:val="000000" w:themeColor="text1"/>
        </w:rPr>
        <w:t xml:space="preserve">orkers have no reasonable alternative to employment. </w:t>
      </w:r>
    </w:p>
    <w:p w14:paraId="36CCEDA5" w14:textId="77777777" w:rsidR="0070774B" w:rsidRPr="002E497D" w:rsidRDefault="0070774B" w:rsidP="00857004">
      <w:pPr>
        <w:spacing w:line="480" w:lineRule="auto"/>
        <w:jc w:val="both"/>
        <w:rPr>
          <w:rFonts w:ascii="Times New Roman" w:hAnsi="Times New Roman" w:cs="Times New Roman"/>
          <w:color w:val="000000" w:themeColor="text1"/>
        </w:rPr>
      </w:pPr>
    </w:p>
    <w:p w14:paraId="1495CF7F" w14:textId="77777777" w:rsidR="00D31FCC" w:rsidRDefault="00C41989" w:rsidP="000C2F31">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By</w:t>
      </w:r>
      <w:r w:rsidRPr="002E497D">
        <w:rPr>
          <w:rFonts w:ascii="Times New Roman" w:hAnsi="Times New Roman" w:cs="Times New Roman"/>
          <w:color w:val="000000" w:themeColor="text1"/>
        </w:rPr>
        <w:t xml:space="preserve"> a ‘reasonable alternative,’ I mean an alternative that a person is free to pursue and that does not threaten her important interests.</w:t>
      </w:r>
      <w:r w:rsidRPr="002E497D">
        <w:rPr>
          <w:rStyle w:val="FootnoteReference"/>
          <w:rFonts w:ascii="Times New Roman" w:hAnsi="Times New Roman" w:cs="Times New Roman"/>
          <w:color w:val="000000" w:themeColor="text1"/>
        </w:rPr>
        <w:footnoteReference w:id="27"/>
      </w:r>
      <w:r w:rsidRPr="002E497D">
        <w:rPr>
          <w:rFonts w:ascii="Times New Roman" w:hAnsi="Times New Roman" w:cs="Times New Roman"/>
          <w:color w:val="000000" w:themeColor="text1"/>
        </w:rPr>
        <w:t xml:space="preserve"> If a person lacks a reasonable alternative to X, I will say that a person is forced to do X or is under the compulsion to X.</w:t>
      </w:r>
      <w:r w:rsidRPr="002E497D">
        <w:rPr>
          <w:rStyle w:val="FootnoteReference"/>
          <w:rFonts w:ascii="Times New Roman" w:hAnsi="Times New Roman" w:cs="Times New Roman"/>
          <w:color w:val="000000" w:themeColor="text1"/>
        </w:rPr>
        <w:footnoteReference w:id="28"/>
      </w:r>
      <w:r w:rsidR="000C2F31">
        <w:rPr>
          <w:rFonts w:ascii="Times New Roman" w:hAnsi="Times New Roman" w:cs="Times New Roman"/>
          <w:color w:val="000000" w:themeColor="text1"/>
        </w:rPr>
        <w:t xml:space="preserve"> </w:t>
      </w:r>
    </w:p>
    <w:p w14:paraId="458B677E" w14:textId="2F5543DE" w:rsidR="00EA2602" w:rsidRPr="00D31FCC" w:rsidRDefault="009D1AB1" w:rsidP="00D31FCC">
      <w:pPr>
        <w:spacing w:line="480" w:lineRule="auto"/>
        <w:ind w:firstLine="720"/>
        <w:jc w:val="both"/>
        <w:rPr>
          <w:rFonts w:ascii="Times New Roman" w:hAnsi="Times New Roman" w:cs="Times New Roman"/>
          <w:color w:val="C00000"/>
        </w:rPr>
      </w:pPr>
      <w:r w:rsidRPr="00C41989">
        <w:rPr>
          <w:rFonts w:ascii="Times New Roman" w:hAnsi="Times New Roman" w:cs="Times New Roman"/>
          <w:color w:val="C00000"/>
        </w:rPr>
        <w:t xml:space="preserve">We may call this </w:t>
      </w:r>
      <w:r w:rsidR="001738A9" w:rsidRPr="00C41989">
        <w:rPr>
          <w:rFonts w:ascii="Times New Roman" w:hAnsi="Times New Roman" w:cs="Times New Roman"/>
          <w:color w:val="C00000"/>
        </w:rPr>
        <w:t>a ‘</w:t>
      </w:r>
      <w:r w:rsidRPr="00C41989">
        <w:rPr>
          <w:rFonts w:ascii="Times New Roman" w:hAnsi="Times New Roman" w:cs="Times New Roman"/>
          <w:color w:val="C00000"/>
        </w:rPr>
        <w:t>two-tier</w:t>
      </w:r>
      <w:r w:rsidR="001738A9" w:rsidRPr="00C41989">
        <w:rPr>
          <w:rFonts w:ascii="Times New Roman" w:hAnsi="Times New Roman" w:cs="Times New Roman"/>
          <w:color w:val="C00000"/>
        </w:rPr>
        <w:t>’</w:t>
      </w:r>
      <w:r w:rsidRPr="00C41989">
        <w:rPr>
          <w:rFonts w:ascii="Times New Roman" w:hAnsi="Times New Roman" w:cs="Times New Roman"/>
          <w:color w:val="C00000"/>
        </w:rPr>
        <w:t xml:space="preserve"> account of workplace subjection in contrast to the standard</w:t>
      </w:r>
      <w:r w:rsidR="00EF3C15" w:rsidRPr="00C41989">
        <w:rPr>
          <w:rFonts w:ascii="Times New Roman" w:hAnsi="Times New Roman" w:cs="Times New Roman"/>
          <w:color w:val="C00000"/>
        </w:rPr>
        <w:t xml:space="preserve"> ‘one-tier’</w:t>
      </w:r>
      <w:r w:rsidR="00E81D8F" w:rsidRPr="00C41989">
        <w:rPr>
          <w:rFonts w:ascii="Times New Roman" w:hAnsi="Times New Roman" w:cs="Times New Roman"/>
          <w:color w:val="C00000"/>
        </w:rPr>
        <w:t xml:space="preserve"> </w:t>
      </w:r>
      <w:r w:rsidR="00A34A50" w:rsidRPr="00C41989">
        <w:rPr>
          <w:rFonts w:ascii="Times New Roman" w:hAnsi="Times New Roman" w:cs="Times New Roman"/>
          <w:color w:val="C00000"/>
        </w:rPr>
        <w:t>account</w:t>
      </w:r>
      <w:r w:rsidRPr="00C41989">
        <w:rPr>
          <w:rFonts w:ascii="Times New Roman" w:hAnsi="Times New Roman" w:cs="Times New Roman"/>
          <w:color w:val="C00000"/>
        </w:rPr>
        <w:t>.</w:t>
      </w:r>
      <w:r w:rsidR="00395546" w:rsidRPr="00C41989">
        <w:rPr>
          <w:rFonts w:ascii="Times New Roman" w:hAnsi="Times New Roman" w:cs="Times New Roman"/>
          <w:color w:val="C00000"/>
        </w:rPr>
        <w:t xml:space="preserve"> </w:t>
      </w:r>
      <w:r w:rsidR="00D0300E" w:rsidRPr="00C41989">
        <w:rPr>
          <w:rFonts w:ascii="Times New Roman" w:hAnsi="Times New Roman" w:cs="Times New Roman"/>
          <w:color w:val="C00000"/>
        </w:rPr>
        <w:t xml:space="preserve">(I </w:t>
      </w:r>
      <w:r w:rsidR="00DC1BFD" w:rsidRPr="00C41989">
        <w:rPr>
          <w:rFonts w:ascii="Times New Roman" w:hAnsi="Times New Roman" w:cs="Times New Roman"/>
          <w:color w:val="C00000"/>
        </w:rPr>
        <w:t>e</w:t>
      </w:r>
      <w:r w:rsidR="00D0300E" w:rsidRPr="00C41989">
        <w:rPr>
          <w:rFonts w:ascii="Times New Roman" w:hAnsi="Times New Roman" w:cs="Times New Roman"/>
          <w:color w:val="C00000"/>
        </w:rPr>
        <w:t xml:space="preserve">xplain </w:t>
      </w:r>
      <w:r w:rsidR="00DC1BFD" w:rsidRPr="00C41989">
        <w:rPr>
          <w:rFonts w:ascii="Times New Roman" w:hAnsi="Times New Roman" w:cs="Times New Roman"/>
          <w:color w:val="C00000"/>
        </w:rPr>
        <w:t xml:space="preserve">the difference between the two-tier account and the appeal to </w:t>
      </w:r>
      <w:r w:rsidR="00613FB4" w:rsidRPr="00C41989">
        <w:rPr>
          <w:rFonts w:ascii="Times New Roman" w:hAnsi="Times New Roman" w:cs="Times New Roman"/>
          <w:color w:val="C00000"/>
        </w:rPr>
        <w:t>‘</w:t>
      </w:r>
      <w:r w:rsidR="00DC1BFD" w:rsidRPr="00C41989">
        <w:rPr>
          <w:rFonts w:ascii="Times New Roman" w:hAnsi="Times New Roman" w:cs="Times New Roman"/>
          <w:color w:val="C00000"/>
        </w:rPr>
        <w:t>exit costs</w:t>
      </w:r>
      <w:r w:rsidR="00613FB4" w:rsidRPr="00C41989">
        <w:rPr>
          <w:rFonts w:ascii="Times New Roman" w:hAnsi="Times New Roman" w:cs="Times New Roman"/>
          <w:color w:val="C00000"/>
        </w:rPr>
        <w:t>’</w:t>
      </w:r>
      <w:r w:rsidR="00D0300E" w:rsidRPr="00C41989">
        <w:rPr>
          <w:rFonts w:ascii="Times New Roman" w:hAnsi="Times New Roman" w:cs="Times New Roman"/>
          <w:color w:val="C00000"/>
        </w:rPr>
        <w:t xml:space="preserve"> in Section IV.) </w:t>
      </w:r>
      <w:r w:rsidR="006770AA" w:rsidRPr="00C41989">
        <w:rPr>
          <w:rFonts w:ascii="Times New Roman" w:hAnsi="Times New Roman" w:cs="Times New Roman"/>
          <w:color w:val="C00000"/>
        </w:rPr>
        <w:t>Th</w:t>
      </w:r>
      <w:r w:rsidR="00D31FCC">
        <w:rPr>
          <w:rFonts w:ascii="Times New Roman" w:hAnsi="Times New Roman" w:cs="Times New Roman"/>
          <w:color w:val="C00000"/>
        </w:rPr>
        <w:t>e</w:t>
      </w:r>
      <w:r w:rsidR="006770AA" w:rsidRPr="00C41989">
        <w:rPr>
          <w:rFonts w:ascii="Times New Roman" w:hAnsi="Times New Roman" w:cs="Times New Roman"/>
          <w:color w:val="C00000"/>
        </w:rPr>
        <w:t xml:space="preserve"> </w:t>
      </w:r>
      <w:r w:rsidR="00D45C1B" w:rsidRPr="00C41989">
        <w:rPr>
          <w:rFonts w:ascii="Times New Roman" w:hAnsi="Times New Roman" w:cs="Times New Roman"/>
          <w:color w:val="C00000"/>
        </w:rPr>
        <w:t xml:space="preserve">claim of lack of reasonable alternative has been invoked by </w:t>
      </w:r>
      <w:r w:rsidR="003C07A3" w:rsidRPr="00C41989">
        <w:rPr>
          <w:rFonts w:ascii="Times New Roman" w:hAnsi="Times New Roman" w:cs="Times New Roman"/>
          <w:color w:val="C00000"/>
        </w:rPr>
        <w:t xml:space="preserve">radical republican </w:t>
      </w:r>
      <w:r w:rsidR="006770AA" w:rsidRPr="00C41989">
        <w:rPr>
          <w:rFonts w:ascii="Times New Roman" w:hAnsi="Times New Roman" w:cs="Times New Roman"/>
          <w:color w:val="C00000"/>
        </w:rPr>
        <w:t>accounts of worker domination</w:t>
      </w:r>
      <w:r w:rsidR="00406F63" w:rsidRPr="00C41989">
        <w:rPr>
          <w:rStyle w:val="FootnoteReference"/>
          <w:rFonts w:ascii="Times New Roman" w:hAnsi="Times New Roman" w:cs="Times New Roman"/>
          <w:color w:val="C00000"/>
        </w:rPr>
        <w:footnoteReference w:id="29"/>
      </w:r>
      <w:r w:rsidR="00B33E18" w:rsidRPr="00C41989">
        <w:rPr>
          <w:rFonts w:ascii="Times New Roman" w:hAnsi="Times New Roman" w:cs="Times New Roman"/>
          <w:color w:val="C00000"/>
        </w:rPr>
        <w:t xml:space="preserve"> </w:t>
      </w:r>
      <w:r w:rsidR="003C07A3" w:rsidRPr="00C41989">
        <w:rPr>
          <w:rFonts w:ascii="Times New Roman" w:hAnsi="Times New Roman" w:cs="Times New Roman"/>
          <w:color w:val="C00000"/>
        </w:rPr>
        <w:t>and it is believed by many leftists</w:t>
      </w:r>
      <w:r w:rsidR="00540276" w:rsidRPr="00C41989">
        <w:rPr>
          <w:rFonts w:ascii="Times New Roman" w:hAnsi="Times New Roman" w:cs="Times New Roman"/>
          <w:color w:val="C00000"/>
        </w:rPr>
        <w:t xml:space="preserve"> to</w:t>
      </w:r>
      <w:r w:rsidR="00DF1514" w:rsidRPr="00C41989">
        <w:rPr>
          <w:rFonts w:ascii="Times New Roman" w:hAnsi="Times New Roman" w:cs="Times New Roman"/>
          <w:color w:val="C00000"/>
        </w:rPr>
        <w:t xml:space="preserve"> </w:t>
      </w:r>
      <w:r w:rsidR="00507EA0" w:rsidRPr="00C41989">
        <w:rPr>
          <w:rFonts w:ascii="Times New Roman" w:hAnsi="Times New Roman" w:cs="Times New Roman"/>
          <w:color w:val="C00000"/>
        </w:rPr>
        <w:t>trivially</w:t>
      </w:r>
      <w:r w:rsidR="00DF1514" w:rsidRPr="00C41989">
        <w:rPr>
          <w:rFonts w:ascii="Times New Roman" w:hAnsi="Times New Roman" w:cs="Times New Roman"/>
          <w:color w:val="C00000"/>
        </w:rPr>
        <w:t xml:space="preserve"> follow from </w:t>
      </w:r>
      <w:r w:rsidR="00540276" w:rsidRPr="00C41989">
        <w:rPr>
          <w:rFonts w:ascii="Times New Roman" w:hAnsi="Times New Roman" w:cs="Times New Roman"/>
          <w:color w:val="C00000"/>
        </w:rPr>
        <w:t xml:space="preserve">unequal </w:t>
      </w:r>
      <w:r w:rsidR="00DF1514" w:rsidRPr="00C41989">
        <w:rPr>
          <w:rFonts w:ascii="Times New Roman" w:hAnsi="Times New Roman" w:cs="Times New Roman"/>
          <w:color w:val="C00000"/>
        </w:rPr>
        <w:t>distribution of property.</w:t>
      </w:r>
      <w:r w:rsidR="006770AA" w:rsidRPr="00C41989">
        <w:rPr>
          <w:rFonts w:ascii="Times New Roman" w:hAnsi="Times New Roman" w:cs="Times New Roman"/>
          <w:color w:val="C00000"/>
        </w:rPr>
        <w:t xml:space="preserve"> </w:t>
      </w:r>
      <w:r w:rsidR="00764E02">
        <w:rPr>
          <w:rFonts w:ascii="Times New Roman" w:hAnsi="Times New Roman" w:cs="Times New Roman"/>
          <w:color w:val="C00000"/>
        </w:rPr>
        <w:t>E</w:t>
      </w:r>
      <w:r w:rsidR="003F7B3B" w:rsidRPr="00C41989">
        <w:rPr>
          <w:rFonts w:ascii="Times New Roman" w:hAnsi="Times New Roman" w:cs="Times New Roman"/>
          <w:color w:val="C00000"/>
        </w:rPr>
        <w:t xml:space="preserve">choing the worry that </w:t>
      </w:r>
      <w:r w:rsidR="00B24459">
        <w:rPr>
          <w:rFonts w:ascii="Times New Roman" w:hAnsi="Times New Roman" w:cs="Times New Roman"/>
          <w:color w:val="C00000"/>
        </w:rPr>
        <w:t>these involve</w:t>
      </w:r>
      <w:r w:rsidR="00DB4231">
        <w:rPr>
          <w:rFonts w:ascii="Times New Roman" w:hAnsi="Times New Roman" w:cs="Times New Roman"/>
          <w:color w:val="C00000"/>
        </w:rPr>
        <w:t xml:space="preserve"> </w:t>
      </w:r>
      <w:r w:rsidR="003F7B3B" w:rsidRPr="00C41989">
        <w:rPr>
          <w:rFonts w:ascii="Times New Roman" w:hAnsi="Times New Roman" w:cs="Times New Roman"/>
          <w:color w:val="C00000"/>
        </w:rPr>
        <w:t>an “underdefended appeal”</w:t>
      </w:r>
      <w:r w:rsidR="00764E02">
        <w:rPr>
          <w:rFonts w:ascii="Times New Roman" w:hAnsi="Times New Roman" w:cs="Times New Roman"/>
          <w:color w:val="C00000"/>
        </w:rPr>
        <w:t xml:space="preserve"> to compulsion of employment, </w:t>
      </w:r>
      <w:r w:rsidR="00764E02" w:rsidRPr="00C41989">
        <w:rPr>
          <w:rFonts w:ascii="Times New Roman" w:hAnsi="Times New Roman" w:cs="Times New Roman"/>
          <w:color w:val="C00000"/>
        </w:rPr>
        <w:t xml:space="preserve">I </w:t>
      </w:r>
      <w:r w:rsidR="00764E02">
        <w:rPr>
          <w:rFonts w:ascii="Times New Roman" w:hAnsi="Times New Roman" w:cs="Times New Roman"/>
          <w:color w:val="C00000"/>
        </w:rPr>
        <w:t xml:space="preserve">rather believe </w:t>
      </w:r>
      <w:r w:rsidR="00764E02" w:rsidRPr="00C41989">
        <w:rPr>
          <w:rFonts w:ascii="Times New Roman" w:hAnsi="Times New Roman" w:cs="Times New Roman"/>
          <w:color w:val="C00000"/>
        </w:rPr>
        <w:t xml:space="preserve">that the claim requires substantive proof </w:t>
      </w:r>
      <w:proofErr w:type="gramStart"/>
      <w:r w:rsidR="00764E02" w:rsidRPr="00C41989">
        <w:rPr>
          <w:rFonts w:ascii="Times New Roman" w:hAnsi="Times New Roman" w:cs="Times New Roman"/>
          <w:color w:val="C00000"/>
        </w:rPr>
        <w:t>in light of</w:t>
      </w:r>
      <w:proofErr w:type="gramEnd"/>
      <w:r w:rsidR="00764E02" w:rsidRPr="00C41989">
        <w:rPr>
          <w:rFonts w:ascii="Times New Roman" w:hAnsi="Times New Roman" w:cs="Times New Roman"/>
          <w:color w:val="C00000"/>
        </w:rPr>
        <w:t xml:space="preserve"> complex empirical realities of wor</w:t>
      </w:r>
      <w:r w:rsidR="00764E02">
        <w:rPr>
          <w:rFonts w:ascii="Times New Roman" w:hAnsi="Times New Roman" w:cs="Times New Roman"/>
          <w:color w:val="C00000"/>
        </w:rPr>
        <w:t>k.</w:t>
      </w:r>
      <w:r w:rsidR="003F7B3B" w:rsidRPr="00C41989">
        <w:rPr>
          <w:rStyle w:val="FootnoteReference"/>
          <w:rFonts w:ascii="Times New Roman" w:hAnsi="Times New Roman" w:cs="Times New Roman"/>
          <w:color w:val="C00000"/>
        </w:rPr>
        <w:footnoteReference w:id="30"/>
      </w:r>
      <w:r w:rsidR="003F7B3B" w:rsidRPr="00C41989">
        <w:rPr>
          <w:rFonts w:ascii="Times New Roman" w:hAnsi="Times New Roman" w:cs="Times New Roman"/>
          <w:color w:val="C00000"/>
        </w:rPr>
        <w:t xml:space="preserve"> </w:t>
      </w:r>
      <w:r w:rsidR="00EA2602">
        <w:rPr>
          <w:rFonts w:ascii="Times New Roman" w:hAnsi="Times New Roman" w:cs="Times New Roman"/>
          <w:color w:val="000000" w:themeColor="text1"/>
        </w:rPr>
        <w:t xml:space="preserve">These include </w:t>
      </w:r>
      <w:r w:rsidR="0000252E">
        <w:rPr>
          <w:rFonts w:ascii="Times New Roman" w:hAnsi="Times New Roman" w:cs="Times New Roman"/>
          <w:color w:val="000000" w:themeColor="text1"/>
        </w:rPr>
        <w:t>self-employment</w:t>
      </w:r>
      <w:r w:rsidR="00F52920">
        <w:rPr>
          <w:rFonts w:ascii="Times New Roman" w:hAnsi="Times New Roman" w:cs="Times New Roman"/>
          <w:color w:val="000000" w:themeColor="text1"/>
        </w:rPr>
        <w:t>, credit</w:t>
      </w:r>
      <w:r w:rsidR="0000252E">
        <w:rPr>
          <w:rFonts w:ascii="Times New Roman" w:hAnsi="Times New Roman" w:cs="Times New Roman"/>
          <w:color w:val="000000" w:themeColor="text1"/>
        </w:rPr>
        <w:t>, social welfare</w:t>
      </w:r>
      <w:r w:rsidR="00F52920">
        <w:rPr>
          <w:rFonts w:ascii="Times New Roman" w:hAnsi="Times New Roman" w:cs="Times New Roman"/>
          <w:color w:val="000000" w:themeColor="text1"/>
        </w:rPr>
        <w:t xml:space="preserve">, as well as </w:t>
      </w:r>
      <w:r w:rsidR="003E2E60" w:rsidRPr="00F52920">
        <w:rPr>
          <w:rFonts w:ascii="Times New Roman" w:hAnsi="Times New Roman" w:cs="Times New Roman"/>
        </w:rPr>
        <w:t>opportunities for human capital formation</w:t>
      </w:r>
      <w:r w:rsidR="00EA2602">
        <w:rPr>
          <w:rFonts w:ascii="Times New Roman" w:hAnsi="Times New Roman" w:cs="Times New Roman"/>
        </w:rPr>
        <w:t xml:space="preserve">, which questions a uniformly proletarianized view of workers. </w:t>
      </w:r>
      <w:r w:rsidR="007D11ED" w:rsidRPr="002E497D">
        <w:rPr>
          <w:rFonts w:ascii="Times New Roman" w:hAnsi="Times New Roman" w:cs="Times New Roman"/>
          <w:color w:val="000000" w:themeColor="text1"/>
        </w:rPr>
        <w:t>A</w:t>
      </w:r>
      <w:r w:rsidR="00A101BB" w:rsidRPr="002E497D">
        <w:rPr>
          <w:rFonts w:ascii="Times New Roman" w:hAnsi="Times New Roman" w:cs="Times New Roman"/>
          <w:color w:val="000000" w:themeColor="text1"/>
        </w:rPr>
        <w:t xml:space="preserve">dequate proof </w:t>
      </w:r>
      <w:r w:rsidR="00177534" w:rsidRPr="002E497D">
        <w:rPr>
          <w:rFonts w:ascii="Times New Roman" w:hAnsi="Times New Roman" w:cs="Times New Roman"/>
          <w:color w:val="000000" w:themeColor="text1"/>
        </w:rPr>
        <w:t xml:space="preserve">of </w:t>
      </w:r>
      <w:r w:rsidR="00177534" w:rsidRPr="002E497D">
        <w:rPr>
          <w:rFonts w:ascii="Times New Roman" w:hAnsi="Times New Roman" w:cs="Times New Roman"/>
          <w:i/>
          <w:iCs/>
          <w:color w:val="000000" w:themeColor="text1"/>
        </w:rPr>
        <w:t>why</w:t>
      </w:r>
      <w:r w:rsidR="00177534" w:rsidRPr="002E497D">
        <w:rPr>
          <w:rFonts w:ascii="Times New Roman" w:hAnsi="Times New Roman" w:cs="Times New Roman"/>
          <w:color w:val="000000" w:themeColor="text1"/>
        </w:rPr>
        <w:t xml:space="preserve"> most are </w:t>
      </w:r>
      <w:r w:rsidR="00177534" w:rsidRPr="002E497D">
        <w:rPr>
          <w:rFonts w:ascii="Times New Roman" w:hAnsi="Times New Roman" w:cs="Times New Roman"/>
          <w:i/>
          <w:iCs/>
          <w:color w:val="000000" w:themeColor="text1"/>
        </w:rPr>
        <w:t>nonetheless</w:t>
      </w:r>
      <w:r w:rsidR="00177534" w:rsidRPr="002E497D">
        <w:rPr>
          <w:rFonts w:ascii="Times New Roman" w:hAnsi="Times New Roman" w:cs="Times New Roman"/>
          <w:color w:val="000000" w:themeColor="text1"/>
        </w:rPr>
        <w:t xml:space="preserve"> compelled to work for a firm</w:t>
      </w:r>
      <w:r w:rsidR="00A101BB" w:rsidRPr="002E497D">
        <w:rPr>
          <w:rFonts w:ascii="Times New Roman" w:hAnsi="Times New Roman" w:cs="Times New Roman"/>
          <w:color w:val="000000" w:themeColor="text1"/>
        </w:rPr>
        <w:t xml:space="preserve"> </w:t>
      </w:r>
      <w:r w:rsidR="007D11ED" w:rsidRPr="002E497D">
        <w:rPr>
          <w:rFonts w:ascii="Times New Roman" w:hAnsi="Times New Roman" w:cs="Times New Roman"/>
          <w:color w:val="000000" w:themeColor="text1"/>
        </w:rPr>
        <w:t>necessitates a wide-scope, institutionally detailed investigation</w:t>
      </w:r>
      <w:r w:rsidR="00530185" w:rsidRPr="002E497D">
        <w:rPr>
          <w:rFonts w:ascii="Times New Roman" w:hAnsi="Times New Roman" w:cs="Times New Roman"/>
          <w:color w:val="000000" w:themeColor="text1"/>
        </w:rPr>
        <w:t xml:space="preserve">. This section undertakes </w:t>
      </w:r>
      <w:r w:rsidR="00530185" w:rsidRPr="002E497D">
        <w:rPr>
          <w:rFonts w:ascii="Times New Roman" w:hAnsi="Times New Roman" w:cs="Times New Roman"/>
          <w:color w:val="000000" w:themeColor="text1"/>
        </w:rPr>
        <w:lastRenderedPageBreak/>
        <w:t xml:space="preserve">that </w:t>
      </w:r>
      <w:r w:rsidR="0007418D" w:rsidRPr="002E497D">
        <w:rPr>
          <w:rFonts w:ascii="Times New Roman" w:hAnsi="Times New Roman" w:cs="Times New Roman"/>
          <w:color w:val="000000" w:themeColor="text1"/>
        </w:rPr>
        <w:t>investigation</w:t>
      </w:r>
      <w:r w:rsidR="00530185" w:rsidRPr="002E497D">
        <w:rPr>
          <w:rFonts w:ascii="Times New Roman" w:hAnsi="Times New Roman" w:cs="Times New Roman"/>
          <w:color w:val="000000" w:themeColor="text1"/>
        </w:rPr>
        <w:t xml:space="preserve">, and thereby </w:t>
      </w:r>
      <w:r w:rsidR="007D11ED" w:rsidRPr="002E497D">
        <w:rPr>
          <w:rFonts w:ascii="Times New Roman" w:hAnsi="Times New Roman" w:cs="Times New Roman"/>
          <w:color w:val="000000" w:themeColor="text1"/>
        </w:rPr>
        <w:t xml:space="preserve">prepares </w:t>
      </w:r>
      <w:r w:rsidR="00177534" w:rsidRPr="002E497D">
        <w:rPr>
          <w:rFonts w:ascii="Times New Roman" w:hAnsi="Times New Roman" w:cs="Times New Roman"/>
          <w:color w:val="000000" w:themeColor="text1"/>
        </w:rPr>
        <w:t xml:space="preserve">the ground for reorienting the normative project </w:t>
      </w:r>
      <w:r w:rsidR="0007418D" w:rsidRPr="002E497D">
        <w:rPr>
          <w:rFonts w:ascii="Times New Roman" w:hAnsi="Times New Roman" w:cs="Times New Roman"/>
          <w:color w:val="000000" w:themeColor="text1"/>
        </w:rPr>
        <w:t>of workplace justice t</w:t>
      </w:r>
      <w:r w:rsidR="00177534" w:rsidRPr="002E497D">
        <w:rPr>
          <w:rFonts w:ascii="Times New Roman" w:hAnsi="Times New Roman" w:cs="Times New Roman"/>
          <w:color w:val="000000" w:themeColor="text1"/>
        </w:rPr>
        <w:t>owards the basic structure (Section IV).</w:t>
      </w:r>
    </w:p>
    <w:p w14:paraId="79F9C908" w14:textId="3F304C89" w:rsidR="0007418D" w:rsidRPr="002E497D" w:rsidRDefault="0007418D" w:rsidP="00857004">
      <w:pPr>
        <w:spacing w:line="480" w:lineRule="auto"/>
        <w:jc w:val="both"/>
        <w:rPr>
          <w:rFonts w:ascii="Times New Roman" w:hAnsi="Times New Roman" w:cs="Times New Roman"/>
          <w:color w:val="000000" w:themeColor="text1"/>
        </w:rPr>
      </w:pPr>
    </w:p>
    <w:p w14:paraId="6560FF24" w14:textId="77777777" w:rsidR="00DD3B98" w:rsidRPr="002E497D" w:rsidRDefault="00DD3B98" w:rsidP="00857004">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A. Interests in Consumption and the Politics of the Welfare State</w:t>
      </w:r>
    </w:p>
    <w:p w14:paraId="15D3371C" w14:textId="63655C97" w:rsidR="005B5F49" w:rsidRPr="002E497D" w:rsidRDefault="005B5F49"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In market societies, most necessities are offered only in exchange for money. The poor are not free to access those necessities: were they to grab a bag of potatoes and run without payment, they would be stopped by the police.</w:t>
      </w:r>
      <w:r w:rsidRPr="002E497D">
        <w:rPr>
          <w:rFonts w:ascii="Times New Roman" w:hAnsi="Times New Roman" w:cs="Times New Roman"/>
          <w:color w:val="000000" w:themeColor="text1"/>
          <w:vertAlign w:val="superscript"/>
        </w:rPr>
        <w:footnoteReference w:id="31"/>
      </w:r>
      <w:r w:rsidRPr="002E497D">
        <w:rPr>
          <w:rFonts w:ascii="Times New Roman" w:hAnsi="Times New Roman" w:cs="Times New Roman"/>
          <w:color w:val="000000" w:themeColor="text1"/>
        </w:rPr>
        <w:t xml:space="preserve"> Most (but not all) people enter society without independent wealth with which to secure reliable access to necessities for their lifetime. They have four options: charity, social welfare, self-employment and employment.</w:t>
      </w:r>
    </w:p>
    <w:p w14:paraId="6071673D" w14:textId="01C303EC" w:rsidR="00BA7AAB" w:rsidRPr="002E497D" w:rsidRDefault="005B5F49"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Charity, as it depends on the will of wealthy individuals, is unreliable as a means of securing a livelihood over a lifetime but also subjects the beneficiaries to the benefactors’ will. In modern </w:t>
      </w:r>
      <w:r w:rsidR="00FF5660">
        <w:rPr>
          <w:rFonts w:ascii="Times New Roman" w:hAnsi="Times New Roman" w:cs="Times New Roman"/>
          <w:color w:val="000000" w:themeColor="text1"/>
        </w:rPr>
        <w:t>welfare-state capitalism</w:t>
      </w:r>
      <w:r w:rsidRPr="002E497D">
        <w:rPr>
          <w:rFonts w:ascii="Times New Roman" w:hAnsi="Times New Roman" w:cs="Times New Roman"/>
          <w:color w:val="000000" w:themeColor="text1"/>
        </w:rPr>
        <w:t xml:space="preserve">, social welfare is a </w:t>
      </w:r>
      <w:r w:rsidR="00FF5660">
        <w:rPr>
          <w:rFonts w:ascii="Times New Roman" w:hAnsi="Times New Roman" w:cs="Times New Roman"/>
          <w:color w:val="000000" w:themeColor="text1"/>
        </w:rPr>
        <w:t>better</w:t>
      </w:r>
      <w:r w:rsidRPr="002E497D">
        <w:rPr>
          <w:rFonts w:ascii="Times New Roman" w:hAnsi="Times New Roman" w:cs="Times New Roman"/>
          <w:color w:val="000000" w:themeColor="text1"/>
        </w:rPr>
        <w:t xml:space="preserve"> option</w:t>
      </w:r>
      <w:r w:rsidR="00BA7AAB" w:rsidRPr="002E497D">
        <w:rPr>
          <w:rFonts w:ascii="Times New Roman" w:hAnsi="Times New Roman" w:cs="Times New Roman"/>
          <w:color w:val="000000" w:themeColor="text1"/>
        </w:rPr>
        <w:t xml:space="preserve">. </w:t>
      </w:r>
      <w:r w:rsidR="00B328E0" w:rsidRPr="002E497D">
        <w:rPr>
          <w:rFonts w:ascii="Times New Roman" w:hAnsi="Times New Roman" w:cs="Times New Roman"/>
          <w:color w:val="000000" w:themeColor="text1"/>
        </w:rPr>
        <w:t>The</w:t>
      </w:r>
      <w:r w:rsidR="00BA7AAB" w:rsidRPr="002E497D">
        <w:rPr>
          <w:rFonts w:ascii="Times New Roman" w:hAnsi="Times New Roman" w:cs="Times New Roman"/>
          <w:color w:val="000000" w:themeColor="text1"/>
        </w:rPr>
        <w:t xml:space="preserve"> very point of social welfare</w:t>
      </w:r>
      <w:r w:rsidR="00B328E0" w:rsidRPr="002E497D">
        <w:rPr>
          <w:rFonts w:ascii="Times New Roman" w:hAnsi="Times New Roman" w:cs="Times New Roman"/>
          <w:color w:val="000000" w:themeColor="text1"/>
        </w:rPr>
        <w:t>, it is often thought, is</w:t>
      </w:r>
      <w:r w:rsidR="0094737A" w:rsidRPr="002E497D">
        <w:rPr>
          <w:rFonts w:ascii="Times New Roman" w:hAnsi="Times New Roman" w:cs="Times New Roman"/>
          <w:color w:val="000000" w:themeColor="text1"/>
        </w:rPr>
        <w:t xml:space="preserve"> provision of acceptable standards </w:t>
      </w:r>
      <w:r w:rsidR="00BA7AAB" w:rsidRPr="002E497D">
        <w:rPr>
          <w:rFonts w:ascii="Times New Roman" w:hAnsi="Times New Roman" w:cs="Times New Roman"/>
          <w:color w:val="000000" w:themeColor="text1"/>
        </w:rPr>
        <w:t>of living regardless of one’s occupational status</w:t>
      </w:r>
      <w:r w:rsidR="0094737A" w:rsidRPr="002E497D">
        <w:rPr>
          <w:rFonts w:ascii="Times New Roman" w:hAnsi="Times New Roman" w:cs="Times New Roman"/>
          <w:color w:val="000000" w:themeColor="text1"/>
        </w:rPr>
        <w:t>, securing ‘social citizenship’ through ‘decommodification of labor.’</w:t>
      </w:r>
      <w:r w:rsidR="0094737A" w:rsidRPr="002E497D">
        <w:rPr>
          <w:rStyle w:val="FootnoteReference"/>
          <w:rFonts w:ascii="Times New Roman" w:hAnsi="Times New Roman" w:cs="Times New Roman"/>
          <w:color w:val="000000" w:themeColor="text1"/>
        </w:rPr>
        <w:footnoteReference w:id="32"/>
      </w:r>
    </w:p>
    <w:p w14:paraId="59160BD1" w14:textId="3D1BCAFC" w:rsidR="00051DD7" w:rsidRPr="00412602" w:rsidRDefault="00051DD7" w:rsidP="00857004">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 xml:space="preserve">The usual complaint targets </w:t>
      </w:r>
      <w:r w:rsidR="008A55B8" w:rsidRPr="002E497D">
        <w:rPr>
          <w:rFonts w:ascii="Times New Roman" w:hAnsi="Times New Roman" w:cs="Times New Roman"/>
          <w:color w:val="000000" w:themeColor="text1"/>
        </w:rPr>
        <w:t>the</w:t>
      </w:r>
      <w:r w:rsidRPr="002E497D">
        <w:rPr>
          <w:rFonts w:ascii="Times New Roman" w:hAnsi="Times New Roman" w:cs="Times New Roman"/>
          <w:color w:val="000000" w:themeColor="text1"/>
        </w:rPr>
        <w:t xml:space="preserve"> </w:t>
      </w:r>
      <w:r w:rsidRPr="002E497D">
        <w:rPr>
          <w:rFonts w:ascii="Times New Roman" w:hAnsi="Times New Roman" w:cs="Times New Roman"/>
          <w:i/>
          <w:iCs/>
          <w:color w:val="000000" w:themeColor="text1"/>
        </w:rPr>
        <w:t>amount</w:t>
      </w:r>
      <w:r w:rsidRPr="002E497D">
        <w:rPr>
          <w:rFonts w:ascii="Times New Roman" w:hAnsi="Times New Roman" w:cs="Times New Roman"/>
          <w:color w:val="000000" w:themeColor="text1"/>
        </w:rPr>
        <w:t xml:space="preserve"> of support provided. </w:t>
      </w:r>
      <w:r w:rsidR="0003267A">
        <w:rPr>
          <w:rFonts w:ascii="Times New Roman" w:hAnsi="Times New Roman" w:cs="Times New Roman"/>
          <w:color w:val="000000" w:themeColor="text1"/>
        </w:rPr>
        <w:t xml:space="preserve">While I fully agree with the concern, </w:t>
      </w:r>
      <w:r w:rsidR="00814098" w:rsidRPr="00412602">
        <w:rPr>
          <w:rFonts w:ascii="Times New Roman" w:hAnsi="Times New Roman" w:cs="Times New Roman"/>
          <w:color w:val="C00000"/>
        </w:rPr>
        <w:t>in focusing on the amount, we miss an opportunity to a</w:t>
      </w:r>
      <w:r w:rsidR="003A47A5">
        <w:rPr>
          <w:rFonts w:ascii="Times New Roman" w:hAnsi="Times New Roman" w:cs="Times New Roman"/>
          <w:color w:val="C00000"/>
        </w:rPr>
        <w:t>rticulate</w:t>
      </w:r>
      <w:r w:rsidR="00814098" w:rsidRPr="00412602">
        <w:rPr>
          <w:rFonts w:ascii="Times New Roman" w:hAnsi="Times New Roman" w:cs="Times New Roman"/>
          <w:color w:val="C00000"/>
        </w:rPr>
        <w:t xml:space="preserve"> </w:t>
      </w:r>
      <w:r w:rsidR="005774FE">
        <w:rPr>
          <w:rFonts w:ascii="Times New Roman" w:hAnsi="Times New Roman" w:cs="Times New Roman"/>
          <w:color w:val="C00000"/>
        </w:rPr>
        <w:t xml:space="preserve">exactly </w:t>
      </w:r>
      <w:r w:rsidR="00FD260E" w:rsidRPr="00412602">
        <w:rPr>
          <w:rFonts w:ascii="Times New Roman" w:hAnsi="Times New Roman" w:cs="Times New Roman"/>
          <w:i/>
          <w:iCs/>
          <w:color w:val="C00000"/>
        </w:rPr>
        <w:t>in virtue of what</w:t>
      </w:r>
      <w:r w:rsidR="00FD260E" w:rsidRPr="00412602">
        <w:rPr>
          <w:rFonts w:ascii="Times New Roman" w:hAnsi="Times New Roman" w:cs="Times New Roman"/>
          <w:color w:val="C00000"/>
        </w:rPr>
        <w:t xml:space="preserve"> the welfare state falls short of removing compulsion to employment</w:t>
      </w:r>
      <w:r w:rsidR="00263381" w:rsidRPr="00412602">
        <w:rPr>
          <w:rFonts w:ascii="Times New Roman" w:hAnsi="Times New Roman" w:cs="Times New Roman"/>
          <w:color w:val="C00000"/>
        </w:rPr>
        <w:t xml:space="preserve"> </w:t>
      </w:r>
      <w:r w:rsidR="003A47A5">
        <w:rPr>
          <w:rFonts w:ascii="Times New Roman" w:hAnsi="Times New Roman" w:cs="Times New Roman"/>
          <w:color w:val="C00000"/>
        </w:rPr>
        <w:t xml:space="preserve">or of </w:t>
      </w:r>
      <w:r w:rsidR="00263381" w:rsidRPr="00412602">
        <w:rPr>
          <w:rFonts w:ascii="Times New Roman" w:hAnsi="Times New Roman" w:cs="Times New Roman"/>
          <w:color w:val="C00000"/>
        </w:rPr>
        <w:t>‘decommodif</w:t>
      </w:r>
      <w:r w:rsidR="00173FA5">
        <w:rPr>
          <w:rFonts w:ascii="Times New Roman" w:hAnsi="Times New Roman" w:cs="Times New Roman"/>
          <w:color w:val="C00000"/>
        </w:rPr>
        <w:t>ication</w:t>
      </w:r>
      <w:r w:rsidR="00263381" w:rsidRPr="00412602">
        <w:rPr>
          <w:rFonts w:ascii="Times New Roman" w:hAnsi="Times New Roman" w:cs="Times New Roman"/>
          <w:color w:val="C00000"/>
        </w:rPr>
        <w:t>’.</w:t>
      </w:r>
      <w:r w:rsidR="00FD260E" w:rsidRPr="00412602">
        <w:rPr>
          <w:rFonts w:ascii="Times New Roman" w:hAnsi="Times New Roman" w:cs="Times New Roman"/>
          <w:color w:val="C00000"/>
        </w:rPr>
        <w:t xml:space="preserve"> </w:t>
      </w:r>
      <w:r w:rsidR="00B14200" w:rsidRPr="00412602">
        <w:rPr>
          <w:rFonts w:ascii="Times New Roman" w:hAnsi="Times New Roman" w:cs="Times New Roman"/>
          <w:color w:val="C00000"/>
        </w:rPr>
        <w:t xml:space="preserve">This </w:t>
      </w:r>
      <w:r w:rsidR="003A47A5">
        <w:rPr>
          <w:rFonts w:ascii="Times New Roman" w:hAnsi="Times New Roman" w:cs="Times New Roman"/>
          <w:color w:val="C00000"/>
        </w:rPr>
        <w:t xml:space="preserve">question </w:t>
      </w:r>
      <w:r w:rsidR="007D1D52">
        <w:rPr>
          <w:rFonts w:ascii="Times New Roman" w:hAnsi="Times New Roman" w:cs="Times New Roman"/>
          <w:color w:val="C00000"/>
        </w:rPr>
        <w:t xml:space="preserve">helps us see </w:t>
      </w:r>
      <w:r w:rsidR="00027A30">
        <w:rPr>
          <w:rFonts w:ascii="Times New Roman" w:hAnsi="Times New Roman" w:cs="Times New Roman"/>
          <w:color w:val="C00000"/>
        </w:rPr>
        <w:t xml:space="preserve">the </w:t>
      </w:r>
      <w:r w:rsidR="0011297C">
        <w:rPr>
          <w:rFonts w:ascii="Times New Roman" w:hAnsi="Times New Roman" w:cs="Times New Roman"/>
          <w:color w:val="C00000"/>
        </w:rPr>
        <w:t xml:space="preserve">structural </w:t>
      </w:r>
      <w:r w:rsidR="00027A30">
        <w:rPr>
          <w:rFonts w:ascii="Times New Roman" w:hAnsi="Times New Roman" w:cs="Times New Roman"/>
          <w:color w:val="C00000"/>
        </w:rPr>
        <w:t>limits of the welfare state</w:t>
      </w:r>
      <w:r w:rsidR="0011297C">
        <w:rPr>
          <w:rFonts w:ascii="Times New Roman" w:hAnsi="Times New Roman" w:cs="Times New Roman"/>
          <w:color w:val="C00000"/>
        </w:rPr>
        <w:t xml:space="preserve">, rooted in </w:t>
      </w:r>
      <w:r w:rsidR="00DC6A2D">
        <w:rPr>
          <w:rFonts w:ascii="Times New Roman" w:hAnsi="Times New Roman" w:cs="Times New Roman"/>
          <w:color w:val="C00000"/>
        </w:rPr>
        <w:t>enduring conditions of political institutions themselves.</w:t>
      </w:r>
    </w:p>
    <w:p w14:paraId="35688CD8" w14:textId="1E7A7991" w:rsidR="000B4D0A" w:rsidRPr="002E497D" w:rsidRDefault="0026338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 xml:space="preserve">Begin by noting that </w:t>
      </w:r>
      <w:r w:rsidR="00060D3B" w:rsidRPr="002E497D">
        <w:rPr>
          <w:rFonts w:ascii="Times New Roman" w:hAnsi="Times New Roman" w:cs="Times New Roman"/>
          <w:color w:val="000000" w:themeColor="text1"/>
        </w:rPr>
        <w:t>welfare provisions</w:t>
      </w:r>
      <w:r w:rsidR="00565086" w:rsidRPr="002E497D">
        <w:rPr>
          <w:rFonts w:ascii="Times New Roman" w:hAnsi="Times New Roman" w:cs="Times New Roman"/>
          <w:color w:val="000000" w:themeColor="text1"/>
        </w:rPr>
        <w:t xml:space="preserve"> often </w:t>
      </w:r>
      <w:r w:rsidR="00060D3B" w:rsidRPr="002E497D">
        <w:rPr>
          <w:rFonts w:ascii="Times New Roman" w:hAnsi="Times New Roman" w:cs="Times New Roman"/>
          <w:color w:val="000000" w:themeColor="text1"/>
        </w:rPr>
        <w:t xml:space="preserve">presuppose and </w:t>
      </w:r>
      <w:r w:rsidR="00565086" w:rsidRPr="002E497D">
        <w:rPr>
          <w:rFonts w:ascii="Times New Roman" w:hAnsi="Times New Roman" w:cs="Times New Roman"/>
          <w:color w:val="000000" w:themeColor="text1"/>
        </w:rPr>
        <w:t xml:space="preserve">are </w:t>
      </w:r>
      <w:r w:rsidR="00060D3B" w:rsidRPr="002E497D">
        <w:rPr>
          <w:rFonts w:ascii="Times New Roman" w:hAnsi="Times New Roman" w:cs="Times New Roman"/>
          <w:color w:val="000000" w:themeColor="text1"/>
        </w:rPr>
        <w:t xml:space="preserve">tied to employment. </w:t>
      </w:r>
      <w:r w:rsidR="007A3012" w:rsidRPr="002E497D">
        <w:rPr>
          <w:rFonts w:ascii="Times New Roman" w:hAnsi="Times New Roman" w:cs="Times New Roman"/>
          <w:color w:val="000000" w:themeColor="text1"/>
        </w:rPr>
        <w:t>A significant part of social welfare support</w:t>
      </w:r>
      <w:r w:rsidR="003A47A5">
        <w:rPr>
          <w:rFonts w:ascii="Times New Roman" w:hAnsi="Times New Roman" w:cs="Times New Roman"/>
          <w:color w:val="000000" w:themeColor="text1"/>
        </w:rPr>
        <w:t>, especially in the United States,</w:t>
      </w:r>
      <w:r w:rsidR="007A3012" w:rsidRPr="002E497D">
        <w:rPr>
          <w:rFonts w:ascii="Times New Roman" w:hAnsi="Times New Roman" w:cs="Times New Roman"/>
          <w:color w:val="000000" w:themeColor="text1"/>
        </w:rPr>
        <w:t xml:space="preserve"> takes the form of state sponsoring of </w:t>
      </w:r>
      <w:r w:rsidR="007A3012" w:rsidRPr="002E497D">
        <w:rPr>
          <w:rFonts w:ascii="Times New Roman" w:hAnsi="Times New Roman" w:cs="Times New Roman"/>
          <w:i/>
          <w:iCs/>
          <w:color w:val="000000" w:themeColor="text1"/>
        </w:rPr>
        <w:t>employment-based</w:t>
      </w:r>
      <w:r w:rsidR="007A3012" w:rsidRPr="002E497D">
        <w:rPr>
          <w:rFonts w:ascii="Times New Roman" w:hAnsi="Times New Roman" w:cs="Times New Roman"/>
          <w:color w:val="000000" w:themeColor="text1"/>
        </w:rPr>
        <w:t xml:space="preserve"> private benefits via tax breaks, credits, and subsidies</w:t>
      </w:r>
      <w:r w:rsidR="003F45D2" w:rsidRPr="002E497D">
        <w:rPr>
          <w:rFonts w:ascii="Times New Roman" w:hAnsi="Times New Roman" w:cs="Times New Roman"/>
          <w:color w:val="000000" w:themeColor="text1"/>
        </w:rPr>
        <w:t>.</w:t>
      </w:r>
      <w:r w:rsidR="00EE441C" w:rsidRPr="002E497D">
        <w:rPr>
          <w:rFonts w:ascii="Times New Roman" w:hAnsi="Times New Roman" w:cs="Times New Roman"/>
          <w:color w:val="000000" w:themeColor="text1"/>
        </w:rPr>
        <w:t xml:space="preserve"> </w:t>
      </w:r>
      <w:r w:rsidR="003A47A5">
        <w:rPr>
          <w:rFonts w:ascii="Times New Roman" w:hAnsi="Times New Roman" w:cs="Times New Roman"/>
          <w:color w:val="000000" w:themeColor="text1"/>
        </w:rPr>
        <w:t>Globally as well,</w:t>
      </w:r>
      <w:r w:rsidR="00EE441C" w:rsidRPr="002E497D">
        <w:rPr>
          <w:rFonts w:ascii="Times New Roman" w:hAnsi="Times New Roman" w:cs="Times New Roman"/>
          <w:color w:val="000000" w:themeColor="text1"/>
        </w:rPr>
        <w:t xml:space="preserve"> scholars of social welfare have demonstrated how employment-dependent private benefits (“occupational welfare”) and special tax favors (“fiscal welfare”) are integral to modern welfare regimes, with direct state assistance being merely the tip of the “iceberg of social welfare.”</w:t>
      </w:r>
      <w:r w:rsidR="00EE441C" w:rsidRPr="002E497D">
        <w:rPr>
          <w:rFonts w:ascii="Times New Roman" w:hAnsi="Times New Roman" w:cs="Times New Roman"/>
          <w:color w:val="000000" w:themeColor="text1"/>
          <w:vertAlign w:val="superscript"/>
        </w:rPr>
        <w:footnoteReference w:id="33"/>
      </w:r>
      <w:r w:rsidR="00EE441C" w:rsidRPr="002E497D">
        <w:rPr>
          <w:rFonts w:ascii="Times New Roman" w:hAnsi="Times New Roman" w:cs="Times New Roman"/>
          <w:color w:val="000000" w:themeColor="text1"/>
        </w:rPr>
        <w:t xml:space="preserve"> </w:t>
      </w:r>
      <w:r w:rsidR="00B93096" w:rsidRPr="002E497D">
        <w:rPr>
          <w:rFonts w:ascii="Times New Roman" w:hAnsi="Times New Roman" w:cs="Times New Roman"/>
          <w:color w:val="000000" w:themeColor="text1"/>
        </w:rPr>
        <w:t xml:space="preserve">Even direct provision by the state is often conditional on work. For example, </w:t>
      </w:r>
      <w:r w:rsidR="003A47A5">
        <w:rPr>
          <w:rFonts w:ascii="Times New Roman" w:hAnsi="Times New Roman" w:cs="Times New Roman"/>
          <w:color w:val="000000" w:themeColor="text1"/>
        </w:rPr>
        <w:t xml:space="preserve">you can be disqualified </w:t>
      </w:r>
      <w:r w:rsidR="003A47A5" w:rsidRPr="003A47A5">
        <w:rPr>
          <w:rFonts w:ascii="Times New Roman" w:hAnsi="Times New Roman" w:cs="Times New Roman"/>
          <w:i/>
          <w:iCs/>
          <w:color w:val="000000" w:themeColor="text1"/>
        </w:rPr>
        <w:t xml:space="preserve">forever </w:t>
      </w:r>
      <w:r w:rsidR="003A47A5">
        <w:rPr>
          <w:rFonts w:ascii="Times New Roman" w:hAnsi="Times New Roman" w:cs="Times New Roman"/>
          <w:color w:val="000000" w:themeColor="text1"/>
        </w:rPr>
        <w:t xml:space="preserve">as a recipient of </w:t>
      </w:r>
      <w:r w:rsidR="00B93096" w:rsidRPr="002E497D">
        <w:rPr>
          <w:rFonts w:ascii="Times New Roman" w:hAnsi="Times New Roman" w:cs="Times New Roman"/>
          <w:color w:val="000000" w:themeColor="text1"/>
        </w:rPr>
        <w:t>the Supplemental Nutrition Assistance Program (SNAP)—otherwise known as “food stamps”—</w:t>
      </w:r>
      <w:r w:rsidR="008150AA" w:rsidRPr="002E497D">
        <w:rPr>
          <w:rFonts w:ascii="Times New Roman" w:hAnsi="Times New Roman" w:cs="Times New Roman"/>
          <w:color w:val="000000" w:themeColor="text1"/>
        </w:rPr>
        <w:t>and</w:t>
      </w:r>
      <w:r w:rsidR="00B93096" w:rsidRPr="002E497D">
        <w:rPr>
          <w:rFonts w:ascii="Times New Roman" w:hAnsi="Times New Roman" w:cs="Times New Roman"/>
          <w:color w:val="000000" w:themeColor="text1"/>
        </w:rPr>
        <w:t xml:space="preserve"> Temporary Assistance for Needy Families (TANF) </w:t>
      </w:r>
      <w:r w:rsidR="00C94681" w:rsidRPr="002E497D">
        <w:rPr>
          <w:rFonts w:ascii="Times New Roman" w:hAnsi="Times New Roman" w:cs="Times New Roman"/>
          <w:color w:val="000000" w:themeColor="text1"/>
        </w:rPr>
        <w:t>if you fail to meet the</w:t>
      </w:r>
      <w:r w:rsidR="003A47A5">
        <w:rPr>
          <w:rFonts w:ascii="Times New Roman" w:hAnsi="Times New Roman" w:cs="Times New Roman"/>
          <w:color w:val="000000" w:themeColor="text1"/>
        </w:rPr>
        <w:t xml:space="preserve"> work requirements more than once</w:t>
      </w:r>
      <w:r w:rsidR="00C94681" w:rsidRPr="002E497D">
        <w:rPr>
          <w:rFonts w:ascii="Times New Roman" w:hAnsi="Times New Roman" w:cs="Times New Roman"/>
          <w:color w:val="000000" w:themeColor="text1"/>
        </w:rPr>
        <w:t>.</w:t>
      </w:r>
      <w:r w:rsidR="002777C9" w:rsidRPr="002E497D">
        <w:rPr>
          <w:rFonts w:ascii="Times New Roman" w:hAnsi="Times New Roman" w:cs="Times New Roman"/>
          <w:color w:val="000000" w:themeColor="text1"/>
        </w:rPr>
        <w:t xml:space="preserve"> </w:t>
      </w:r>
      <w:r w:rsidR="003A47A5">
        <w:rPr>
          <w:rFonts w:ascii="Times New Roman" w:hAnsi="Times New Roman" w:cs="Times New Roman"/>
          <w:color w:val="000000" w:themeColor="text1"/>
        </w:rPr>
        <w:t>Unemployment</w:t>
      </w:r>
      <w:r w:rsidR="000B4D0A" w:rsidRPr="002E497D">
        <w:rPr>
          <w:rFonts w:ascii="Times New Roman" w:hAnsi="Times New Roman" w:cs="Times New Roman"/>
          <w:color w:val="000000" w:themeColor="text1"/>
        </w:rPr>
        <w:t xml:space="preserve"> benefits</w:t>
      </w:r>
      <w:r w:rsidR="003A47A5">
        <w:rPr>
          <w:rFonts w:ascii="Times New Roman" w:hAnsi="Times New Roman" w:cs="Times New Roman"/>
          <w:color w:val="000000" w:themeColor="text1"/>
        </w:rPr>
        <w:t xml:space="preserve"> too</w:t>
      </w:r>
      <w:r w:rsidR="000B4D0A" w:rsidRPr="002E497D">
        <w:rPr>
          <w:rFonts w:ascii="Times New Roman" w:hAnsi="Times New Roman" w:cs="Times New Roman"/>
          <w:color w:val="000000" w:themeColor="text1"/>
        </w:rPr>
        <w:t xml:space="preserve"> require </w:t>
      </w:r>
      <w:r w:rsidR="003A47A5">
        <w:rPr>
          <w:rFonts w:ascii="Times New Roman" w:hAnsi="Times New Roman" w:cs="Times New Roman"/>
          <w:color w:val="000000" w:themeColor="text1"/>
        </w:rPr>
        <w:t xml:space="preserve">for eligibility </w:t>
      </w:r>
      <w:r w:rsidR="000B4D0A" w:rsidRPr="002E497D">
        <w:rPr>
          <w:rFonts w:ascii="Times New Roman" w:hAnsi="Times New Roman" w:cs="Times New Roman"/>
          <w:color w:val="000000" w:themeColor="text1"/>
        </w:rPr>
        <w:t xml:space="preserve">that you must have been working for a certain period </w:t>
      </w:r>
      <w:r w:rsidR="003A47A5">
        <w:rPr>
          <w:rFonts w:ascii="Times New Roman" w:hAnsi="Times New Roman" w:cs="Times New Roman"/>
          <w:color w:val="000000" w:themeColor="text1"/>
        </w:rPr>
        <w:t xml:space="preserve">and have lost </w:t>
      </w:r>
      <w:r w:rsidR="000B4D0A" w:rsidRPr="002E497D">
        <w:rPr>
          <w:rFonts w:ascii="Times New Roman" w:hAnsi="Times New Roman" w:cs="Times New Roman"/>
          <w:color w:val="000000" w:themeColor="text1"/>
        </w:rPr>
        <w:t>employment “through no fault of your own</w:t>
      </w:r>
      <w:r w:rsidR="00354728">
        <w:rPr>
          <w:rFonts w:ascii="Times New Roman" w:hAnsi="Times New Roman" w:cs="Times New Roman"/>
          <w:color w:val="000000" w:themeColor="text1"/>
        </w:rPr>
        <w:t>.</w:t>
      </w:r>
      <w:r w:rsidR="000B4D0A" w:rsidRPr="002E497D">
        <w:rPr>
          <w:rFonts w:ascii="Times New Roman" w:hAnsi="Times New Roman" w:cs="Times New Roman"/>
          <w:color w:val="000000" w:themeColor="text1"/>
        </w:rPr>
        <w:t xml:space="preserve">” Thus, quitting your job </w:t>
      </w:r>
      <w:r w:rsidR="00866021">
        <w:rPr>
          <w:rFonts w:ascii="Times New Roman" w:hAnsi="Times New Roman" w:cs="Times New Roman"/>
          <w:color w:val="000000" w:themeColor="text1"/>
        </w:rPr>
        <w:t>makes you ineligible</w:t>
      </w:r>
      <w:r w:rsidR="000B4D0A" w:rsidRPr="002E497D">
        <w:rPr>
          <w:rFonts w:ascii="Times New Roman" w:hAnsi="Times New Roman" w:cs="Times New Roman"/>
          <w:color w:val="000000" w:themeColor="text1"/>
        </w:rPr>
        <w:t xml:space="preserve">. </w:t>
      </w:r>
    </w:p>
    <w:p w14:paraId="6D1F527A" w14:textId="6397D08F" w:rsidR="00390C25" w:rsidRPr="002E497D" w:rsidRDefault="00EC6F3F"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C00000"/>
        </w:rPr>
        <w:t>One might think that this</w:t>
      </w:r>
      <w:r w:rsidR="000B4D0A" w:rsidRPr="00412602">
        <w:rPr>
          <w:rFonts w:ascii="Times New Roman" w:hAnsi="Times New Roman" w:cs="Times New Roman"/>
          <w:color w:val="C00000"/>
        </w:rPr>
        <w:t xml:space="preserve"> is a </w:t>
      </w:r>
      <w:r w:rsidR="00556704" w:rsidRPr="00412602">
        <w:rPr>
          <w:rFonts w:ascii="Times New Roman" w:hAnsi="Times New Roman" w:cs="Times New Roman"/>
          <w:color w:val="C00000"/>
        </w:rPr>
        <w:t>merely contingent</w:t>
      </w:r>
      <w:r w:rsidR="006E0449">
        <w:rPr>
          <w:rFonts w:ascii="Times New Roman" w:hAnsi="Times New Roman" w:cs="Times New Roman"/>
          <w:color w:val="C00000"/>
        </w:rPr>
        <w:t xml:space="preserve"> </w:t>
      </w:r>
      <w:r w:rsidR="00277CBE" w:rsidRPr="00412602">
        <w:rPr>
          <w:rFonts w:ascii="Times New Roman" w:hAnsi="Times New Roman" w:cs="Times New Roman"/>
          <w:color w:val="C00000"/>
        </w:rPr>
        <w:t xml:space="preserve">defect of a </w:t>
      </w:r>
      <w:r>
        <w:rPr>
          <w:rFonts w:ascii="Times New Roman" w:hAnsi="Times New Roman" w:cs="Times New Roman"/>
          <w:color w:val="C00000"/>
        </w:rPr>
        <w:t xml:space="preserve">yet-to-be-perfected </w:t>
      </w:r>
      <w:r w:rsidR="00277CBE" w:rsidRPr="00412602">
        <w:rPr>
          <w:rFonts w:ascii="Times New Roman" w:hAnsi="Times New Roman" w:cs="Times New Roman"/>
          <w:color w:val="C00000"/>
        </w:rPr>
        <w:t xml:space="preserve">welfare state. </w:t>
      </w:r>
      <w:r w:rsidR="00DA2D62" w:rsidRPr="00412602">
        <w:rPr>
          <w:rFonts w:ascii="Times New Roman" w:hAnsi="Times New Roman" w:cs="Times New Roman"/>
          <w:color w:val="C00000"/>
        </w:rPr>
        <w:t>This reaction</w:t>
      </w:r>
      <w:r w:rsidR="00405188" w:rsidRPr="00412602">
        <w:rPr>
          <w:rFonts w:ascii="Times New Roman" w:hAnsi="Times New Roman" w:cs="Times New Roman"/>
          <w:color w:val="C00000"/>
        </w:rPr>
        <w:t xml:space="preserve"> </w:t>
      </w:r>
      <w:r w:rsidR="00856B83" w:rsidRPr="00412602">
        <w:rPr>
          <w:rFonts w:ascii="Times New Roman" w:hAnsi="Times New Roman" w:cs="Times New Roman"/>
          <w:color w:val="C00000"/>
        </w:rPr>
        <w:t xml:space="preserve">underestimates </w:t>
      </w:r>
      <w:r w:rsidR="00C472AB" w:rsidRPr="00412602">
        <w:rPr>
          <w:rFonts w:ascii="Times New Roman" w:hAnsi="Times New Roman" w:cs="Times New Roman"/>
          <w:color w:val="C00000"/>
        </w:rPr>
        <w:t>t</w:t>
      </w:r>
      <w:r w:rsidR="00405188" w:rsidRPr="00412602">
        <w:rPr>
          <w:rFonts w:ascii="Times New Roman" w:hAnsi="Times New Roman" w:cs="Times New Roman"/>
          <w:color w:val="C00000"/>
        </w:rPr>
        <w:t xml:space="preserve">he fact that </w:t>
      </w:r>
      <w:r w:rsidR="00C472AB" w:rsidRPr="00412602">
        <w:rPr>
          <w:rFonts w:ascii="Times New Roman" w:hAnsi="Times New Roman" w:cs="Times New Roman"/>
          <w:color w:val="C00000"/>
        </w:rPr>
        <w:t>welfare states are</w:t>
      </w:r>
      <w:r w:rsidR="00282762" w:rsidRPr="00412602">
        <w:rPr>
          <w:rFonts w:ascii="Times New Roman" w:hAnsi="Times New Roman" w:cs="Times New Roman"/>
          <w:color w:val="C00000"/>
        </w:rPr>
        <w:t xml:space="preserve"> dynamic</w:t>
      </w:r>
      <w:r w:rsidR="00C472AB" w:rsidRPr="00412602">
        <w:rPr>
          <w:rFonts w:ascii="Times New Roman" w:hAnsi="Times New Roman" w:cs="Times New Roman"/>
          <w:color w:val="C00000"/>
        </w:rPr>
        <w:t xml:space="preserve"> </w:t>
      </w:r>
      <w:r w:rsidR="00282762" w:rsidRPr="00412602">
        <w:rPr>
          <w:rFonts w:ascii="Times New Roman" w:hAnsi="Times New Roman" w:cs="Times New Roman"/>
          <w:color w:val="C00000"/>
        </w:rPr>
        <w:t>institutions that continuously evolve</w:t>
      </w:r>
      <w:r w:rsidR="00225C5F">
        <w:rPr>
          <w:rFonts w:ascii="Times New Roman" w:hAnsi="Times New Roman" w:cs="Times New Roman"/>
          <w:color w:val="C00000"/>
        </w:rPr>
        <w:t xml:space="preserve"> </w:t>
      </w:r>
      <w:proofErr w:type="gramStart"/>
      <w:r w:rsidR="00225C5F">
        <w:rPr>
          <w:rFonts w:ascii="Times New Roman" w:hAnsi="Times New Roman" w:cs="Times New Roman"/>
          <w:color w:val="C00000"/>
        </w:rPr>
        <w:t>as a result of</w:t>
      </w:r>
      <w:proofErr w:type="gramEnd"/>
      <w:r w:rsidR="00225C5F">
        <w:rPr>
          <w:rFonts w:ascii="Times New Roman" w:hAnsi="Times New Roman" w:cs="Times New Roman"/>
          <w:color w:val="C00000"/>
        </w:rPr>
        <w:t xml:space="preserve"> political contestation</w:t>
      </w:r>
      <w:r w:rsidR="00282762" w:rsidRPr="00412602">
        <w:rPr>
          <w:rFonts w:ascii="Times New Roman" w:hAnsi="Times New Roman" w:cs="Times New Roman"/>
          <w:color w:val="C00000"/>
        </w:rPr>
        <w:t xml:space="preserve">. </w:t>
      </w:r>
      <w:r w:rsidR="00185960">
        <w:rPr>
          <w:rFonts w:ascii="Times New Roman" w:hAnsi="Times New Roman" w:cs="Times New Roman"/>
          <w:color w:val="000000" w:themeColor="text1"/>
        </w:rPr>
        <w:t>Even</w:t>
      </w:r>
      <w:r w:rsidR="001917E8" w:rsidRPr="002E497D">
        <w:rPr>
          <w:rFonts w:ascii="Times New Roman" w:hAnsi="Times New Roman" w:cs="Times New Roman"/>
          <w:color w:val="000000" w:themeColor="text1"/>
        </w:rPr>
        <w:t xml:space="preserve"> where </w:t>
      </w:r>
      <w:r w:rsidR="009D4B5F">
        <w:rPr>
          <w:rFonts w:ascii="Times New Roman" w:hAnsi="Times New Roman" w:cs="Times New Roman"/>
          <w:color w:val="000000" w:themeColor="text1"/>
        </w:rPr>
        <w:t>they</w:t>
      </w:r>
      <w:r w:rsidR="001917E8" w:rsidRPr="002E497D">
        <w:rPr>
          <w:rFonts w:ascii="Times New Roman" w:hAnsi="Times New Roman" w:cs="Times New Roman"/>
          <w:color w:val="000000" w:themeColor="text1"/>
        </w:rPr>
        <w:t xml:space="preserve"> are presently absent, they stand </w:t>
      </w:r>
      <w:r w:rsidR="002777C9" w:rsidRPr="002E497D">
        <w:rPr>
          <w:rFonts w:ascii="Times New Roman" w:hAnsi="Times New Roman" w:cs="Times New Roman"/>
          <w:color w:val="000000" w:themeColor="text1"/>
        </w:rPr>
        <w:t>to be introduce</w:t>
      </w:r>
      <w:r w:rsidR="00405188" w:rsidRPr="002E497D">
        <w:rPr>
          <w:rFonts w:ascii="Times New Roman" w:hAnsi="Times New Roman" w:cs="Times New Roman"/>
          <w:color w:val="000000" w:themeColor="text1"/>
        </w:rPr>
        <w:t>d</w:t>
      </w:r>
      <w:r w:rsidR="00225C5F">
        <w:rPr>
          <w:rFonts w:ascii="Times New Roman" w:hAnsi="Times New Roman" w:cs="Times New Roman"/>
          <w:color w:val="000000" w:themeColor="text1"/>
        </w:rPr>
        <w:t xml:space="preserve"> </w:t>
      </w:r>
      <w:r w:rsidR="00225C5F">
        <w:rPr>
          <w:rFonts w:ascii="Times New Roman" w:hAnsi="Times New Roman" w:cs="Times New Roman"/>
          <w:color w:val="C00000"/>
        </w:rPr>
        <w:t>subject to vicissitudes of political struggles</w:t>
      </w:r>
      <w:r w:rsidR="00CF264E">
        <w:rPr>
          <w:rFonts w:ascii="Times New Roman" w:hAnsi="Times New Roman" w:cs="Times New Roman"/>
          <w:color w:val="C00000"/>
        </w:rPr>
        <w:t xml:space="preserve">. </w:t>
      </w:r>
      <w:r w:rsidR="00BD57EC">
        <w:rPr>
          <w:rFonts w:ascii="Times New Roman" w:hAnsi="Times New Roman" w:cs="Times New Roman"/>
          <w:color w:val="C00000"/>
        </w:rPr>
        <w:t xml:space="preserve">Insofar as the instability of </w:t>
      </w:r>
      <w:r w:rsidR="00BD57EC" w:rsidRPr="00CF264E">
        <w:rPr>
          <w:rFonts w:ascii="Times New Roman" w:hAnsi="Times New Roman" w:cs="Times New Roman"/>
          <w:color w:val="C00000"/>
        </w:rPr>
        <w:t xml:space="preserve">work requirement </w:t>
      </w:r>
      <w:r w:rsidR="00BD57EC">
        <w:rPr>
          <w:rFonts w:ascii="Times New Roman" w:hAnsi="Times New Roman" w:cs="Times New Roman"/>
          <w:color w:val="C00000"/>
        </w:rPr>
        <w:t xml:space="preserve">is a </w:t>
      </w:r>
      <w:r w:rsidR="00BD57EC" w:rsidRPr="00CF264E">
        <w:rPr>
          <w:rFonts w:ascii="Times New Roman" w:hAnsi="Times New Roman" w:cs="Times New Roman"/>
          <w:color w:val="C00000"/>
        </w:rPr>
        <w:t xml:space="preserve">standing feature </w:t>
      </w:r>
      <w:r w:rsidR="00BD57EC" w:rsidRPr="007D3BFD">
        <w:rPr>
          <w:rFonts w:ascii="Times New Roman" w:hAnsi="Times New Roman" w:cs="Times New Roman"/>
          <w:color w:val="C00000"/>
        </w:rPr>
        <w:t>of the political landscape</w:t>
      </w:r>
      <w:r w:rsidR="00BD57EC">
        <w:rPr>
          <w:rFonts w:ascii="Times New Roman" w:hAnsi="Times New Roman" w:cs="Times New Roman"/>
          <w:color w:val="C00000"/>
        </w:rPr>
        <w:t>, citizens cannot reasonably plan their lives on a non-employment option</w:t>
      </w:r>
      <w:r w:rsidR="00BD57EC">
        <w:rPr>
          <w:rFonts w:ascii="Times New Roman" w:hAnsi="Times New Roman" w:cs="Times New Roman"/>
          <w:color w:val="000000" w:themeColor="text1"/>
        </w:rPr>
        <w:t xml:space="preserve">. </w:t>
      </w:r>
      <w:r w:rsidR="00DA2D62" w:rsidRPr="002E497D">
        <w:rPr>
          <w:rFonts w:ascii="Times New Roman" w:hAnsi="Times New Roman" w:cs="Times New Roman"/>
          <w:color w:val="000000" w:themeColor="text1"/>
        </w:rPr>
        <w:t xml:space="preserve">The </w:t>
      </w:r>
      <w:r w:rsidR="007D3BFD">
        <w:rPr>
          <w:rFonts w:ascii="Times New Roman" w:hAnsi="Times New Roman" w:cs="Times New Roman"/>
          <w:color w:val="000000" w:themeColor="text1"/>
        </w:rPr>
        <w:t xml:space="preserve">Scandinavian </w:t>
      </w:r>
      <w:r w:rsidR="00E42E44" w:rsidRPr="002E497D">
        <w:rPr>
          <w:rFonts w:ascii="Times New Roman" w:hAnsi="Times New Roman" w:cs="Times New Roman"/>
          <w:color w:val="000000" w:themeColor="text1"/>
        </w:rPr>
        <w:t xml:space="preserve">welfare states </w:t>
      </w:r>
      <w:r w:rsidR="00606C0D" w:rsidRPr="002E497D">
        <w:rPr>
          <w:rFonts w:ascii="Times New Roman" w:hAnsi="Times New Roman" w:cs="Times New Roman"/>
          <w:color w:val="000000" w:themeColor="text1"/>
        </w:rPr>
        <w:t xml:space="preserve">are no exception in </w:t>
      </w:r>
      <w:r w:rsidR="00405188" w:rsidRPr="002E497D">
        <w:rPr>
          <w:rFonts w:ascii="Times New Roman" w:hAnsi="Times New Roman" w:cs="Times New Roman"/>
          <w:color w:val="000000" w:themeColor="text1"/>
        </w:rPr>
        <w:t xml:space="preserve">their </w:t>
      </w:r>
      <w:r w:rsidR="00E42E44" w:rsidRPr="002E497D">
        <w:rPr>
          <w:rFonts w:ascii="Times New Roman" w:hAnsi="Times New Roman" w:cs="Times New Roman"/>
          <w:color w:val="000000" w:themeColor="text1"/>
        </w:rPr>
        <w:t xml:space="preserve">vulnerability to political </w:t>
      </w:r>
      <w:r w:rsidR="007D3BFD">
        <w:rPr>
          <w:rFonts w:ascii="Times New Roman" w:hAnsi="Times New Roman" w:cs="Times New Roman"/>
          <w:color w:val="000000" w:themeColor="text1"/>
        </w:rPr>
        <w:t>vicissitudes</w:t>
      </w:r>
      <w:r w:rsidR="00E42E44" w:rsidRPr="002E497D">
        <w:rPr>
          <w:rFonts w:ascii="Times New Roman" w:hAnsi="Times New Roman" w:cs="Times New Roman"/>
          <w:color w:val="000000" w:themeColor="text1"/>
        </w:rPr>
        <w:t>.</w:t>
      </w:r>
      <w:r w:rsidR="00606C0D" w:rsidRPr="002E497D">
        <w:rPr>
          <w:rFonts w:ascii="Times New Roman" w:hAnsi="Times New Roman" w:cs="Times New Roman"/>
          <w:color w:val="000000" w:themeColor="text1"/>
        </w:rPr>
        <w:t xml:space="preserve"> </w:t>
      </w:r>
      <w:r w:rsidR="00E42E44" w:rsidRPr="002E497D">
        <w:rPr>
          <w:rFonts w:ascii="Times New Roman" w:hAnsi="Times New Roman" w:cs="Times New Roman"/>
          <w:color w:val="000000" w:themeColor="text1"/>
        </w:rPr>
        <w:t>S</w:t>
      </w:r>
      <w:r w:rsidR="00390C25" w:rsidRPr="002E497D">
        <w:rPr>
          <w:rFonts w:ascii="Times New Roman" w:hAnsi="Times New Roman" w:cs="Times New Roman"/>
          <w:color w:val="000000" w:themeColor="text1"/>
        </w:rPr>
        <w:t xml:space="preserve">ince the 1990s, under the pressure of neoliberal austerity, </w:t>
      </w:r>
      <w:r w:rsidR="00E42E44" w:rsidRPr="002E497D">
        <w:rPr>
          <w:rFonts w:ascii="Times New Roman" w:hAnsi="Times New Roman" w:cs="Times New Roman"/>
          <w:color w:val="000000" w:themeColor="text1"/>
        </w:rPr>
        <w:t xml:space="preserve">not only have they privatized their welfare services but also </w:t>
      </w:r>
      <w:r w:rsidR="00390C25" w:rsidRPr="002E497D">
        <w:rPr>
          <w:rFonts w:ascii="Times New Roman" w:hAnsi="Times New Roman" w:cs="Times New Roman"/>
          <w:color w:val="000000" w:themeColor="text1"/>
        </w:rPr>
        <w:t xml:space="preserve">have </w:t>
      </w:r>
      <w:r w:rsidR="003B004C" w:rsidRPr="002E497D">
        <w:rPr>
          <w:rFonts w:ascii="Times New Roman" w:hAnsi="Times New Roman" w:cs="Times New Roman"/>
          <w:color w:val="000000" w:themeColor="text1"/>
        </w:rPr>
        <w:t xml:space="preserve">changed the </w:t>
      </w:r>
      <w:r w:rsidR="00D012C7">
        <w:rPr>
          <w:rFonts w:ascii="Times New Roman" w:hAnsi="Times New Roman" w:cs="Times New Roman"/>
          <w:color w:val="000000" w:themeColor="text1"/>
        </w:rPr>
        <w:t>goal and structure</w:t>
      </w:r>
      <w:r w:rsidR="003B004C" w:rsidRPr="002E497D">
        <w:rPr>
          <w:rFonts w:ascii="Times New Roman" w:hAnsi="Times New Roman" w:cs="Times New Roman"/>
          <w:color w:val="000000" w:themeColor="text1"/>
        </w:rPr>
        <w:t xml:space="preserve"> of their social spending. </w:t>
      </w:r>
      <w:r w:rsidR="00D012C7">
        <w:rPr>
          <w:rFonts w:ascii="Times New Roman" w:hAnsi="Times New Roman" w:cs="Times New Roman"/>
          <w:color w:val="000000" w:themeColor="text1"/>
        </w:rPr>
        <w:t xml:space="preserve">Their social policy aims not so much at decommodification </w:t>
      </w:r>
      <w:r w:rsidR="0045542F" w:rsidRPr="002E497D">
        <w:rPr>
          <w:rFonts w:ascii="Times New Roman" w:hAnsi="Times New Roman" w:cs="Times New Roman"/>
          <w:color w:val="000000" w:themeColor="text1"/>
        </w:rPr>
        <w:t xml:space="preserve">for universal </w:t>
      </w:r>
      <w:r w:rsidR="0045542F" w:rsidRPr="002E497D">
        <w:rPr>
          <w:rFonts w:ascii="Times New Roman" w:hAnsi="Times New Roman" w:cs="Times New Roman"/>
          <w:color w:val="000000" w:themeColor="text1"/>
        </w:rPr>
        <w:lastRenderedPageBreak/>
        <w:t xml:space="preserve">social citizenship </w:t>
      </w:r>
      <w:r w:rsidR="00D012C7">
        <w:rPr>
          <w:rFonts w:ascii="Times New Roman" w:hAnsi="Times New Roman" w:cs="Times New Roman"/>
          <w:color w:val="000000" w:themeColor="text1"/>
        </w:rPr>
        <w:t xml:space="preserve">but at </w:t>
      </w:r>
      <w:r w:rsidR="00390C25" w:rsidRPr="002E497D">
        <w:rPr>
          <w:rFonts w:ascii="Times New Roman" w:hAnsi="Times New Roman" w:cs="Times New Roman"/>
          <w:color w:val="000000" w:themeColor="text1"/>
        </w:rPr>
        <w:t>integration into the labor market and human capital development, increasingly tying benefit entitlements to labor market participation.</w:t>
      </w:r>
      <w:r w:rsidR="00390C25" w:rsidRPr="002E497D">
        <w:rPr>
          <w:rStyle w:val="FootnoteReference"/>
          <w:rFonts w:ascii="Times New Roman" w:hAnsi="Times New Roman" w:cs="Times New Roman"/>
          <w:color w:val="000000" w:themeColor="text1"/>
        </w:rPr>
        <w:footnoteReference w:id="34"/>
      </w:r>
      <w:r w:rsidR="00390C25" w:rsidRPr="002E497D">
        <w:rPr>
          <w:rFonts w:ascii="Times New Roman" w:hAnsi="Times New Roman" w:cs="Times New Roman"/>
          <w:color w:val="000000" w:themeColor="text1"/>
        </w:rPr>
        <w:t xml:space="preserve"> </w:t>
      </w:r>
    </w:p>
    <w:p w14:paraId="00E20F6D" w14:textId="552F1427" w:rsidR="00BD7AE5" w:rsidRPr="002E497D" w:rsidRDefault="00354A36"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This retrenchment, well documented in empirical scholarship on the politics of the welfare state, has been shaped by the structure of political institutions. </w:t>
      </w:r>
      <w:r w:rsidR="00981797" w:rsidRPr="002E497D">
        <w:rPr>
          <w:rFonts w:ascii="Times New Roman" w:hAnsi="Times New Roman" w:cs="Times New Roman"/>
          <w:color w:val="000000" w:themeColor="text1"/>
        </w:rPr>
        <w:t xml:space="preserve">For one, </w:t>
      </w:r>
      <w:r w:rsidR="00BD7AE5" w:rsidRPr="002E497D">
        <w:rPr>
          <w:rFonts w:ascii="Times New Roman" w:hAnsi="Times New Roman" w:cs="Times New Roman"/>
          <w:color w:val="000000" w:themeColor="text1"/>
        </w:rPr>
        <w:t>notice that constitutional democracies</w:t>
      </w:r>
      <w:r w:rsidR="004B728F" w:rsidRPr="002E497D">
        <w:rPr>
          <w:rFonts w:ascii="Times New Roman" w:hAnsi="Times New Roman" w:cs="Times New Roman"/>
          <w:color w:val="000000" w:themeColor="text1"/>
        </w:rPr>
        <w:t xml:space="preserve"> by their political structure</w:t>
      </w:r>
      <w:r w:rsidR="00BD7AE5" w:rsidRPr="002E497D">
        <w:rPr>
          <w:rFonts w:ascii="Times New Roman" w:hAnsi="Times New Roman" w:cs="Times New Roman"/>
          <w:color w:val="000000" w:themeColor="text1"/>
        </w:rPr>
        <w:t xml:space="preserve"> insulate certain matters</w:t>
      </w:r>
      <w:r w:rsidR="004B728F" w:rsidRPr="002E497D">
        <w:rPr>
          <w:rFonts w:ascii="Times New Roman" w:hAnsi="Times New Roman" w:cs="Times New Roman"/>
          <w:color w:val="000000" w:themeColor="text1"/>
        </w:rPr>
        <w:t xml:space="preserve"> such as basic liberties </w:t>
      </w:r>
      <w:r w:rsidR="00BD7AE5" w:rsidRPr="002E497D">
        <w:rPr>
          <w:rFonts w:ascii="Times New Roman" w:hAnsi="Times New Roman" w:cs="Times New Roman"/>
          <w:color w:val="000000" w:themeColor="text1"/>
        </w:rPr>
        <w:t xml:space="preserve">from </w:t>
      </w:r>
      <w:r w:rsidR="004B728F" w:rsidRPr="002E497D">
        <w:rPr>
          <w:rFonts w:ascii="Times New Roman" w:hAnsi="Times New Roman" w:cs="Times New Roman"/>
          <w:color w:val="000000" w:themeColor="text1"/>
        </w:rPr>
        <w:t>the vicissitudes of partisan politics. T</w:t>
      </w:r>
      <w:r w:rsidR="003C258C" w:rsidRPr="002E497D">
        <w:rPr>
          <w:rFonts w:ascii="Times New Roman" w:hAnsi="Times New Roman" w:cs="Times New Roman"/>
          <w:color w:val="000000" w:themeColor="text1"/>
        </w:rPr>
        <w:t xml:space="preserve">he right to non-employment-dependent welfare </w:t>
      </w:r>
      <w:r w:rsidR="00234854" w:rsidRPr="002E497D">
        <w:rPr>
          <w:rFonts w:ascii="Times New Roman" w:hAnsi="Times New Roman" w:cs="Times New Roman"/>
          <w:color w:val="000000" w:themeColor="text1"/>
        </w:rPr>
        <w:t xml:space="preserve">does not enjoy </w:t>
      </w:r>
      <w:r w:rsidR="003C258C" w:rsidRPr="002E497D">
        <w:rPr>
          <w:rFonts w:ascii="Times New Roman" w:hAnsi="Times New Roman" w:cs="Times New Roman"/>
          <w:color w:val="000000" w:themeColor="text1"/>
        </w:rPr>
        <w:t>immunity from political contestation</w:t>
      </w:r>
      <w:r w:rsidR="004B728F" w:rsidRPr="002E497D">
        <w:rPr>
          <w:rFonts w:ascii="Times New Roman" w:hAnsi="Times New Roman" w:cs="Times New Roman"/>
          <w:color w:val="000000" w:themeColor="text1"/>
        </w:rPr>
        <w:t xml:space="preserve">. </w:t>
      </w:r>
      <w:r w:rsidR="00B322CA" w:rsidRPr="002E497D">
        <w:rPr>
          <w:rFonts w:ascii="Times New Roman" w:hAnsi="Times New Roman" w:cs="Times New Roman"/>
          <w:color w:val="000000" w:themeColor="text1"/>
        </w:rPr>
        <w:t xml:space="preserve">Additionally, the political structure determines the capacity of policy to adapt to social changes. For example, the decentralized and fragmented political structure of the United States with multiple veto points is </w:t>
      </w:r>
      <w:r w:rsidR="0017578B">
        <w:rPr>
          <w:rFonts w:ascii="Times New Roman" w:hAnsi="Times New Roman" w:cs="Times New Roman"/>
          <w:color w:val="000000" w:themeColor="text1"/>
        </w:rPr>
        <w:t xml:space="preserve">widely </w:t>
      </w:r>
      <w:r w:rsidR="00B322CA" w:rsidRPr="002E497D">
        <w:rPr>
          <w:rFonts w:ascii="Times New Roman" w:hAnsi="Times New Roman" w:cs="Times New Roman"/>
          <w:color w:val="000000" w:themeColor="text1"/>
        </w:rPr>
        <w:t>held responsible for privileging organized business interests in welfare state politics and the failure to enact or update national social programs in response to rising precarity.</w:t>
      </w:r>
      <w:r w:rsidR="00BD7AE5" w:rsidRPr="002E497D">
        <w:rPr>
          <w:rFonts w:ascii="Times New Roman" w:hAnsi="Times New Roman" w:cs="Times New Roman"/>
          <w:color w:val="000000" w:themeColor="text1"/>
          <w:vertAlign w:val="superscript"/>
        </w:rPr>
        <w:footnoteReference w:id="35"/>
      </w:r>
    </w:p>
    <w:p w14:paraId="00238929" w14:textId="0F46716A" w:rsidR="00B322CA" w:rsidRPr="00412602" w:rsidRDefault="00072A0B" w:rsidP="00857004">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 xml:space="preserve">Thus, the presence of the welfare state as such does not secure a reasonable alternative to employment. Yet, to understand the reasons why, we must look beyond the amount of assistance. </w:t>
      </w:r>
      <w:r w:rsidR="00B94AF1" w:rsidRPr="00412602">
        <w:rPr>
          <w:rFonts w:ascii="Times New Roman" w:hAnsi="Times New Roman" w:cs="Times New Roman"/>
          <w:color w:val="C00000"/>
        </w:rPr>
        <w:t xml:space="preserve">Whether the welfare state provides relief from compulsion to employment </w:t>
      </w:r>
      <w:r w:rsidR="00A66E74" w:rsidRPr="00412602">
        <w:rPr>
          <w:rFonts w:ascii="Times New Roman" w:hAnsi="Times New Roman" w:cs="Times New Roman"/>
          <w:color w:val="C00000"/>
        </w:rPr>
        <w:t>is also determined by the substantive character of welfare p</w:t>
      </w:r>
      <w:r w:rsidR="004A6EC1" w:rsidRPr="00412602">
        <w:rPr>
          <w:rFonts w:ascii="Times New Roman" w:hAnsi="Times New Roman" w:cs="Times New Roman"/>
          <w:color w:val="C00000"/>
        </w:rPr>
        <w:t xml:space="preserve">olicy, </w:t>
      </w:r>
      <w:r w:rsidR="008F5DED" w:rsidRPr="00412602">
        <w:rPr>
          <w:rFonts w:ascii="Times New Roman" w:hAnsi="Times New Roman" w:cs="Times New Roman"/>
          <w:color w:val="C00000"/>
        </w:rPr>
        <w:t xml:space="preserve">which restlessly evolves </w:t>
      </w:r>
      <w:r w:rsidR="00B27E91" w:rsidRPr="00412602">
        <w:rPr>
          <w:rFonts w:ascii="Times New Roman" w:hAnsi="Times New Roman" w:cs="Times New Roman"/>
          <w:color w:val="C00000"/>
        </w:rPr>
        <w:t xml:space="preserve">subject to political struggles. Importantly, </w:t>
      </w:r>
      <w:r w:rsidR="0075272C" w:rsidRPr="00412602">
        <w:rPr>
          <w:rFonts w:ascii="Times New Roman" w:hAnsi="Times New Roman" w:cs="Times New Roman"/>
          <w:color w:val="C00000"/>
        </w:rPr>
        <w:t xml:space="preserve">the roots of political instability surrounding the welfare state go </w:t>
      </w:r>
      <w:r w:rsidR="0082315B" w:rsidRPr="00412602">
        <w:rPr>
          <w:rFonts w:ascii="Times New Roman" w:hAnsi="Times New Roman" w:cs="Times New Roman"/>
          <w:color w:val="C00000"/>
        </w:rPr>
        <w:t>as deep as the</w:t>
      </w:r>
      <w:r w:rsidR="00821739" w:rsidRPr="00412602">
        <w:rPr>
          <w:rFonts w:ascii="Times New Roman" w:hAnsi="Times New Roman" w:cs="Times New Roman"/>
          <w:color w:val="C00000"/>
        </w:rPr>
        <w:t xml:space="preserve"> structure of</w:t>
      </w:r>
      <w:r w:rsidR="00CC5ECF" w:rsidRPr="00412602">
        <w:rPr>
          <w:rFonts w:ascii="Times New Roman" w:hAnsi="Times New Roman" w:cs="Times New Roman"/>
          <w:color w:val="C00000"/>
        </w:rPr>
        <w:t xml:space="preserve"> the</w:t>
      </w:r>
      <w:r w:rsidR="00821739" w:rsidRPr="00412602">
        <w:rPr>
          <w:rFonts w:ascii="Times New Roman" w:hAnsi="Times New Roman" w:cs="Times New Roman"/>
          <w:color w:val="C00000"/>
        </w:rPr>
        <w:t xml:space="preserve"> political institutions</w:t>
      </w:r>
      <w:r w:rsidR="007D1D52">
        <w:rPr>
          <w:rFonts w:ascii="Times New Roman" w:hAnsi="Times New Roman" w:cs="Times New Roman"/>
          <w:color w:val="C00000"/>
        </w:rPr>
        <w:t xml:space="preserve"> itself.</w:t>
      </w:r>
    </w:p>
    <w:p w14:paraId="4DF76B6E" w14:textId="77777777" w:rsidR="00B433E7" w:rsidRPr="002E497D" w:rsidRDefault="00B433E7" w:rsidP="00857004">
      <w:pPr>
        <w:spacing w:line="480" w:lineRule="auto"/>
        <w:ind w:firstLine="720"/>
        <w:jc w:val="both"/>
        <w:rPr>
          <w:rFonts w:ascii="Times New Roman" w:hAnsi="Times New Roman" w:cs="Times New Roman"/>
          <w:color w:val="000000" w:themeColor="text1"/>
        </w:rPr>
      </w:pPr>
    </w:p>
    <w:p w14:paraId="285A2CB9" w14:textId="77777777" w:rsidR="004F50CB" w:rsidRPr="002E497D" w:rsidRDefault="004F50CB" w:rsidP="00857004">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lastRenderedPageBreak/>
        <w:t>B. Interests in Production and the Firm as the Primary Institutional Context</w:t>
      </w:r>
    </w:p>
    <w:p w14:paraId="1E8E272D" w14:textId="557FC77C" w:rsidR="005E5625" w:rsidRDefault="00A722B2" w:rsidP="00857004">
      <w:pPr>
        <w:spacing w:line="480" w:lineRule="auto"/>
        <w:ind w:firstLine="720"/>
        <w:jc w:val="both"/>
        <w:rPr>
          <w:rFonts w:ascii="Times New Roman" w:hAnsi="Times New Roman" w:cs="Times New Roman"/>
          <w:color w:val="000000" w:themeColor="text1"/>
        </w:rPr>
      </w:pPr>
      <w:r w:rsidRPr="00171AC4">
        <w:rPr>
          <w:rFonts w:ascii="Times New Roman" w:hAnsi="Times New Roman" w:cs="Times New Roman"/>
          <w:color w:val="C00000"/>
        </w:rPr>
        <w:t xml:space="preserve">One might wonder if the problem can be solved by </w:t>
      </w:r>
      <w:r w:rsidR="00EE21B8" w:rsidRPr="00171AC4">
        <w:rPr>
          <w:rFonts w:ascii="Times New Roman" w:hAnsi="Times New Roman" w:cs="Times New Roman"/>
          <w:color w:val="C00000"/>
        </w:rPr>
        <w:t xml:space="preserve">enshrining in the constitution, say, </w:t>
      </w:r>
      <w:r w:rsidR="00171AC4" w:rsidRPr="00171AC4">
        <w:rPr>
          <w:rFonts w:ascii="Times New Roman" w:hAnsi="Times New Roman" w:cs="Times New Roman"/>
          <w:color w:val="C00000"/>
        </w:rPr>
        <w:t>a</w:t>
      </w:r>
      <w:r w:rsidR="00EE21B8" w:rsidRPr="00171AC4">
        <w:rPr>
          <w:rFonts w:ascii="Times New Roman" w:hAnsi="Times New Roman" w:cs="Times New Roman"/>
          <w:color w:val="C00000"/>
        </w:rPr>
        <w:t xml:space="preserve"> basic right to </w:t>
      </w:r>
      <w:r w:rsidR="00171AC4" w:rsidRPr="00171AC4">
        <w:rPr>
          <w:rFonts w:ascii="Times New Roman" w:hAnsi="Times New Roman" w:cs="Times New Roman"/>
          <w:color w:val="C00000"/>
        </w:rPr>
        <w:t xml:space="preserve">unconditional, </w:t>
      </w:r>
      <w:r w:rsidR="009C2646" w:rsidRPr="00171AC4">
        <w:rPr>
          <w:rFonts w:ascii="Times New Roman" w:hAnsi="Times New Roman" w:cs="Times New Roman"/>
          <w:color w:val="C00000"/>
        </w:rPr>
        <w:t xml:space="preserve">genuinely livable, </w:t>
      </w:r>
      <w:r w:rsidR="00EE21B8" w:rsidRPr="00171AC4">
        <w:rPr>
          <w:rFonts w:ascii="Times New Roman" w:hAnsi="Times New Roman" w:cs="Times New Roman"/>
          <w:color w:val="C00000"/>
        </w:rPr>
        <w:t xml:space="preserve">universal basic income (UBI). Apart from the </w:t>
      </w:r>
      <w:r w:rsidR="00171AC4" w:rsidRPr="00171AC4">
        <w:rPr>
          <w:rFonts w:ascii="Times New Roman" w:hAnsi="Times New Roman" w:cs="Times New Roman"/>
          <w:color w:val="C00000"/>
        </w:rPr>
        <w:t xml:space="preserve">justifiability of such a scheme (Section IV-D), </w:t>
      </w:r>
      <w:r w:rsidR="00171AC4">
        <w:rPr>
          <w:rFonts w:ascii="Times New Roman" w:hAnsi="Times New Roman" w:cs="Times New Roman"/>
          <w:color w:val="C00000"/>
        </w:rPr>
        <w:t xml:space="preserve">the proposal neglects that </w:t>
      </w:r>
      <w:r w:rsidR="009E7458">
        <w:rPr>
          <w:rFonts w:ascii="Times New Roman" w:hAnsi="Times New Roman" w:cs="Times New Roman"/>
          <w:color w:val="C00000"/>
        </w:rPr>
        <w:t>we</w:t>
      </w:r>
      <w:r w:rsidR="004F50CB" w:rsidRPr="00171AC4">
        <w:rPr>
          <w:rFonts w:ascii="Times New Roman" w:hAnsi="Times New Roman" w:cs="Times New Roman"/>
          <w:color w:val="C00000"/>
        </w:rPr>
        <w:t xml:space="preserve"> </w:t>
      </w:r>
      <w:r w:rsidR="004F50CB" w:rsidRPr="002E497D">
        <w:rPr>
          <w:rFonts w:ascii="Times New Roman" w:hAnsi="Times New Roman" w:cs="Times New Roman"/>
          <w:color w:val="000000" w:themeColor="text1"/>
        </w:rPr>
        <w:t>not only have interests in consuming already-produced goods and services, but they also have interests in developing and deploying their productive capacities. These interests admit of several different understandings.</w:t>
      </w:r>
      <w:r w:rsidR="004F50CB" w:rsidRPr="002E497D">
        <w:rPr>
          <w:rFonts w:ascii="Times New Roman" w:hAnsi="Times New Roman" w:cs="Times New Roman"/>
          <w:color w:val="000000" w:themeColor="text1"/>
          <w:vertAlign w:val="superscript"/>
        </w:rPr>
        <w:footnoteReference w:id="36"/>
      </w:r>
      <w:r w:rsidR="004F50CB" w:rsidRPr="002E497D">
        <w:rPr>
          <w:rFonts w:ascii="Times New Roman" w:hAnsi="Times New Roman" w:cs="Times New Roman"/>
          <w:color w:val="000000" w:themeColor="text1"/>
        </w:rPr>
        <w:t xml:space="preserve"> Persons may want to gain social recognition as contributing members of society. A contribution can be valued independently of others’ perceptions as well, whether because it is a moral duty,</w:t>
      </w:r>
      <w:r w:rsidR="004F50CB" w:rsidRPr="002E497D">
        <w:rPr>
          <w:rFonts w:ascii="Times New Roman" w:hAnsi="Times New Roman" w:cs="Times New Roman"/>
          <w:color w:val="000000" w:themeColor="text1"/>
          <w:vertAlign w:val="superscript"/>
        </w:rPr>
        <w:footnoteReference w:id="37"/>
      </w:r>
      <w:r w:rsidR="004F50CB" w:rsidRPr="002E497D">
        <w:rPr>
          <w:rFonts w:ascii="Times New Roman" w:hAnsi="Times New Roman" w:cs="Times New Roman"/>
          <w:color w:val="000000" w:themeColor="text1"/>
        </w:rPr>
        <w:t xml:space="preserve"> because it engages all-purpose internal resources for pursuing one’s conception of a good life,</w:t>
      </w:r>
      <w:r w:rsidR="004F50CB" w:rsidRPr="002E497D">
        <w:rPr>
          <w:rStyle w:val="FootnoteReference"/>
          <w:rFonts w:ascii="Times New Roman" w:hAnsi="Times New Roman" w:cs="Times New Roman"/>
          <w:color w:val="000000" w:themeColor="text1"/>
        </w:rPr>
        <w:footnoteReference w:id="38"/>
      </w:r>
      <w:r w:rsidR="004F50CB" w:rsidRPr="002E497D">
        <w:rPr>
          <w:rFonts w:ascii="Times New Roman" w:hAnsi="Times New Roman" w:cs="Times New Roman"/>
          <w:color w:val="000000" w:themeColor="text1"/>
        </w:rPr>
        <w:t xml:space="preserve"> or because it involves pursuit of excellence. When these interests are realized simultaneously in an interconnected manner—such as when a person through her excellence contributes to the satisfaction of another’s needs, resulting in mutual recognition—it can instantiate the ideal of unalienated labor.</w:t>
      </w:r>
      <w:r w:rsidR="004F50CB" w:rsidRPr="002E497D">
        <w:rPr>
          <w:rFonts w:ascii="Times New Roman" w:hAnsi="Times New Roman" w:cs="Times New Roman"/>
          <w:color w:val="000000" w:themeColor="text1"/>
          <w:vertAlign w:val="superscript"/>
        </w:rPr>
        <w:footnoteReference w:id="39"/>
      </w:r>
      <w:r w:rsidR="004143E6" w:rsidRPr="002E497D">
        <w:rPr>
          <w:rFonts w:ascii="Times New Roman" w:hAnsi="Times New Roman" w:cs="Times New Roman"/>
          <w:color w:val="000000" w:themeColor="text1"/>
        </w:rPr>
        <w:t xml:space="preserve"> These understandings of productive interests are compatible and are often all appropriate when a person cares about their job</w:t>
      </w:r>
      <w:r w:rsidR="006279EA" w:rsidRPr="002E497D">
        <w:rPr>
          <w:rFonts w:ascii="Times New Roman" w:hAnsi="Times New Roman" w:cs="Times New Roman"/>
          <w:color w:val="000000" w:themeColor="text1"/>
        </w:rPr>
        <w:t xml:space="preserve">, so I will not assume any particular understanding in what follows. </w:t>
      </w:r>
    </w:p>
    <w:p w14:paraId="033CA72D" w14:textId="5BAB5F2F" w:rsidR="00F6459C" w:rsidRPr="002E497D" w:rsidRDefault="00DB3166"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rPr>
        <w:t xml:space="preserve">Productive interests </w:t>
      </w:r>
      <w:r w:rsidRPr="005F7430">
        <w:rPr>
          <w:rFonts w:ascii="Times New Roman" w:hAnsi="Times New Roman" w:cs="Times New Roman"/>
        </w:rPr>
        <w:t xml:space="preserve">require both access to </w:t>
      </w:r>
      <w:r w:rsidRPr="005F7430">
        <w:rPr>
          <w:rFonts w:ascii="Times New Roman" w:hAnsi="Times New Roman" w:cs="Times New Roman"/>
          <w:i/>
        </w:rPr>
        <w:t>productive resources</w:t>
      </w:r>
      <w:r w:rsidRPr="005F7430">
        <w:rPr>
          <w:rFonts w:ascii="Times New Roman" w:hAnsi="Times New Roman" w:cs="Times New Roman"/>
        </w:rPr>
        <w:t xml:space="preserve"> and access to </w:t>
      </w:r>
      <w:r w:rsidRPr="005F7430">
        <w:rPr>
          <w:rFonts w:ascii="Times New Roman" w:hAnsi="Times New Roman" w:cs="Times New Roman"/>
          <w:i/>
        </w:rPr>
        <w:t>networks of co-producers</w:t>
      </w:r>
      <w:r w:rsidRPr="005F7430">
        <w:rPr>
          <w:rFonts w:ascii="Times New Roman" w:hAnsi="Times New Roman" w:cs="Times New Roman"/>
        </w:rPr>
        <w:t>.</w:t>
      </w:r>
      <w:r w:rsidR="00265CDD">
        <w:rPr>
          <w:rFonts w:ascii="Times New Roman" w:hAnsi="Times New Roman" w:cs="Times New Roman"/>
        </w:rPr>
        <w:t xml:space="preserve"> Yet, </w:t>
      </w:r>
      <w:r w:rsidR="00265CDD" w:rsidRPr="00265CDD">
        <w:rPr>
          <w:rFonts w:ascii="Times New Roman" w:hAnsi="Times New Roman" w:cs="Times New Roman"/>
        </w:rPr>
        <w:t>f</w:t>
      </w:r>
      <w:r w:rsidR="00406922" w:rsidRPr="00265CDD">
        <w:rPr>
          <w:rFonts w:ascii="Times New Roman" w:hAnsi="Times New Roman" w:cs="Times New Roman"/>
          <w:color w:val="000000" w:themeColor="text1"/>
        </w:rPr>
        <w:t xml:space="preserve">or the </w:t>
      </w:r>
      <w:r w:rsidR="0039071E" w:rsidRPr="00265CDD">
        <w:rPr>
          <w:rFonts w:ascii="Times New Roman" w:hAnsi="Times New Roman" w:cs="Times New Roman"/>
          <w:color w:val="000000" w:themeColor="text1"/>
        </w:rPr>
        <w:t xml:space="preserve">non-independently-wealthy, employment is </w:t>
      </w:r>
      <w:r w:rsidR="00F6459C" w:rsidRPr="00265CDD">
        <w:rPr>
          <w:rFonts w:ascii="Times New Roman" w:hAnsi="Times New Roman" w:cs="Times New Roman"/>
          <w:color w:val="000000" w:themeColor="text1"/>
        </w:rPr>
        <w:t xml:space="preserve">effectively the only institutionalized context of production in which they can adequately access </w:t>
      </w:r>
      <w:r w:rsidR="00265CDD" w:rsidRPr="00265CDD">
        <w:rPr>
          <w:rFonts w:ascii="Times New Roman" w:hAnsi="Times New Roman" w:cs="Times New Roman"/>
          <w:color w:val="000000" w:themeColor="text1"/>
        </w:rPr>
        <w:t>them.</w:t>
      </w:r>
    </w:p>
    <w:p w14:paraId="17D8DF4D" w14:textId="0F36B857" w:rsidR="00FB3078" w:rsidRPr="002E497D" w:rsidRDefault="00FB5A48"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To develop and use our productive capacities, we need things to work on, tools to work with, and a place to work. In a capitalist economy, where productive assets are privately owned, </w:t>
      </w:r>
      <w:r w:rsidRPr="002E497D">
        <w:rPr>
          <w:rFonts w:ascii="Times New Roman" w:hAnsi="Times New Roman" w:cs="Times New Roman"/>
          <w:color w:val="000000" w:themeColor="text1"/>
        </w:rPr>
        <w:lastRenderedPageBreak/>
        <w:t xml:space="preserve">access can only be obtained by buying or renting. The non-wealthy are generally </w:t>
      </w:r>
      <w:r w:rsidR="001B51DA" w:rsidRPr="002E497D">
        <w:rPr>
          <w:rFonts w:ascii="Times New Roman" w:hAnsi="Times New Roman" w:cs="Times New Roman"/>
          <w:color w:val="000000" w:themeColor="text1"/>
        </w:rPr>
        <w:t xml:space="preserve">not free to access the resources they need: </w:t>
      </w:r>
      <w:r w:rsidR="00D82865" w:rsidRPr="002E497D">
        <w:rPr>
          <w:rFonts w:ascii="Times New Roman" w:hAnsi="Times New Roman" w:cs="Times New Roman"/>
          <w:color w:val="000000" w:themeColor="text1"/>
        </w:rPr>
        <w:t xml:space="preserve">a cook </w:t>
      </w:r>
      <w:r w:rsidR="001B51DA" w:rsidRPr="002E497D">
        <w:rPr>
          <w:rFonts w:ascii="Times New Roman" w:hAnsi="Times New Roman" w:cs="Times New Roman"/>
          <w:color w:val="000000" w:themeColor="text1"/>
        </w:rPr>
        <w:t xml:space="preserve">would be prevented from occupying a kitchen if </w:t>
      </w:r>
      <w:r w:rsidR="00D82865" w:rsidRPr="002E497D">
        <w:rPr>
          <w:rFonts w:ascii="Times New Roman" w:hAnsi="Times New Roman" w:cs="Times New Roman"/>
          <w:color w:val="000000" w:themeColor="text1"/>
        </w:rPr>
        <w:t>he</w:t>
      </w:r>
      <w:r w:rsidR="001B51DA" w:rsidRPr="002E497D">
        <w:rPr>
          <w:rFonts w:ascii="Times New Roman" w:hAnsi="Times New Roman" w:cs="Times New Roman"/>
          <w:color w:val="000000" w:themeColor="text1"/>
        </w:rPr>
        <w:t xml:space="preserve"> did not pay rent.</w:t>
      </w:r>
      <w:r w:rsidRPr="002E497D">
        <w:rPr>
          <w:rFonts w:ascii="Times New Roman" w:hAnsi="Times New Roman" w:cs="Times New Roman"/>
          <w:color w:val="000000" w:themeColor="text1"/>
        </w:rPr>
        <w:t xml:space="preserve"> </w:t>
      </w:r>
      <w:r w:rsidR="001A2EED" w:rsidRPr="002E497D">
        <w:rPr>
          <w:rFonts w:ascii="Times New Roman" w:hAnsi="Times New Roman" w:cs="Times New Roman"/>
          <w:color w:val="000000" w:themeColor="text1"/>
        </w:rPr>
        <w:t>In addition,</w:t>
      </w:r>
      <w:r w:rsidRPr="002E497D">
        <w:rPr>
          <w:rFonts w:ascii="Times New Roman" w:hAnsi="Times New Roman" w:cs="Times New Roman"/>
          <w:color w:val="000000" w:themeColor="text1"/>
        </w:rPr>
        <w:t xml:space="preserve"> to flourish as a person with specific skills and abilities, one needs a community of teachers and peers. </w:t>
      </w:r>
      <w:r w:rsidR="00E04709" w:rsidRPr="002E497D">
        <w:rPr>
          <w:rFonts w:ascii="Times New Roman" w:hAnsi="Times New Roman" w:cs="Times New Roman"/>
          <w:color w:val="000000" w:themeColor="text1"/>
        </w:rPr>
        <w:t xml:space="preserve">Here, the need </w:t>
      </w:r>
      <w:r w:rsidR="00A27661" w:rsidRPr="002E497D">
        <w:rPr>
          <w:rFonts w:ascii="Times New Roman" w:hAnsi="Times New Roman" w:cs="Times New Roman"/>
          <w:color w:val="000000" w:themeColor="text1"/>
        </w:rPr>
        <w:t xml:space="preserve">for networks goes beyond the boundary of a single occupation. </w:t>
      </w:r>
      <w:r w:rsidR="00B04925" w:rsidRPr="002E497D">
        <w:rPr>
          <w:rFonts w:ascii="Times New Roman" w:hAnsi="Times New Roman" w:cs="Times New Roman"/>
          <w:color w:val="000000" w:themeColor="text1"/>
        </w:rPr>
        <w:t>In a society with an extensive division of labor, most production spans across multiple trades and industries. How could a pilot thrive without engineers, technicians, air traffic controllers, and attendants?</w:t>
      </w:r>
      <w:r w:rsidR="0000091E" w:rsidRPr="002E497D">
        <w:rPr>
          <w:rFonts w:ascii="Times New Roman" w:hAnsi="Times New Roman" w:cs="Times New Roman"/>
          <w:color w:val="000000" w:themeColor="text1"/>
        </w:rPr>
        <w:t xml:space="preserve"> To thrive as a producer, then, we need reliable channels of communication and coordination with other workers in different trades and industries. Specifically, we need a status that entitles us to their time, energy, and effort exactly when we need them. One shortcut is to have all the producers’ services at my disposal by paying them. However, this essentially means setting up my own productive enterprise, which, for reasons to be articulated shortly, is not a feasible option for the non-independently-wealthy (Section III-C).</w:t>
      </w:r>
      <w:r w:rsidR="00FB3078" w:rsidRPr="002E497D">
        <w:rPr>
          <w:rFonts w:ascii="Times New Roman" w:hAnsi="Times New Roman" w:cs="Times New Roman"/>
          <w:color w:val="000000" w:themeColor="text1"/>
        </w:rPr>
        <w:t xml:space="preserve"> Their only option is to occupy a position in the industrial network as an employee in a relevant firm. Not only do firms have control rights over productive assets, but they have established patterns of coordination within and across neighboring divisions of labor, which an individual producer cannot achieve on her own.</w:t>
      </w:r>
    </w:p>
    <w:p w14:paraId="0C6AE02D" w14:textId="54ED446B" w:rsidR="00352439" w:rsidRPr="002E497D" w:rsidRDefault="00352439"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Workers who </w:t>
      </w:r>
      <w:r w:rsidR="00FE5D65">
        <w:rPr>
          <w:rFonts w:ascii="Times New Roman" w:hAnsi="Times New Roman" w:cs="Times New Roman"/>
          <w:color w:val="000000" w:themeColor="text1"/>
        </w:rPr>
        <w:t>have developed ‘human capital’ and thus</w:t>
      </w:r>
      <w:r w:rsidRPr="002E497D">
        <w:rPr>
          <w:rFonts w:ascii="Times New Roman" w:hAnsi="Times New Roman" w:cs="Times New Roman"/>
          <w:color w:val="000000" w:themeColor="text1"/>
        </w:rPr>
        <w:t xml:space="preserve"> not standardly considered to be ‘working-class’ also need access to productive resources and networks, and as such, depend on employment. Consider ‘high-skilled’ labor or ‘professionals’ such as engineers, architects, or lawyers. They are often considered to have easy “exit options,” and some of them are legally classified as independent contractors (despite often working under their superiors’ authority). However, their dependence on the firm as an established institution of production is no less significant than that of non-professionals insofar as their productive interests are concerned. </w:t>
      </w:r>
      <w:r w:rsidR="00FE5D65">
        <w:rPr>
          <w:rFonts w:ascii="Times New Roman" w:hAnsi="Times New Roman" w:cs="Times New Roman"/>
          <w:color w:val="000000" w:themeColor="text1"/>
        </w:rPr>
        <w:t xml:space="preserve">‘High-skilled’ workers </w:t>
      </w:r>
      <w:r w:rsidRPr="002E497D">
        <w:rPr>
          <w:rFonts w:ascii="Times New Roman" w:hAnsi="Times New Roman" w:cs="Times New Roman"/>
          <w:color w:val="000000" w:themeColor="text1"/>
        </w:rPr>
        <w:t xml:space="preserve">often require specialized, high-cost, capital-intensive resources. For example, </w:t>
      </w:r>
      <w:r w:rsidRPr="002E497D">
        <w:rPr>
          <w:rFonts w:ascii="Times New Roman" w:hAnsi="Times New Roman" w:cs="Times New Roman"/>
          <w:color w:val="000000" w:themeColor="text1"/>
        </w:rPr>
        <w:lastRenderedPageBreak/>
        <w:t>expertise in biochemistry holds little value without access to a laboratory, a high-tech production facility, or networks with other experts. It is difficult to imagine how one might acquire access to these resources and networks without being employed by a firm in the biotech industry or a similarly well-funded institution. To be clear, this is not to say that professionals are forced into employment to the same degree as non-professional workers. The point is that their high skill or human capital is not a magic bullet that eliminates the compulsion towards employment.</w:t>
      </w:r>
    </w:p>
    <w:p w14:paraId="3C1A57EF" w14:textId="77777777" w:rsidR="00E356DF" w:rsidRPr="002E497D" w:rsidRDefault="00E356DF" w:rsidP="00857004">
      <w:pPr>
        <w:spacing w:line="480" w:lineRule="auto"/>
        <w:ind w:firstLine="720"/>
        <w:jc w:val="both"/>
        <w:rPr>
          <w:rFonts w:ascii="Times New Roman" w:hAnsi="Times New Roman" w:cs="Times New Roman"/>
          <w:color w:val="000000" w:themeColor="text1"/>
        </w:rPr>
      </w:pPr>
    </w:p>
    <w:p w14:paraId="47F9074D" w14:textId="29FAF980" w:rsidR="00FB5A48" w:rsidRPr="002E497D" w:rsidRDefault="00E356DF" w:rsidP="00857004">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C. On Self-employment</w:t>
      </w:r>
    </w:p>
    <w:p w14:paraId="7C5BDA45" w14:textId="758B7CA9" w:rsidR="005405F1" w:rsidRPr="002E497D" w:rsidRDefault="005405F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At this point one may</w:t>
      </w:r>
      <w:r w:rsidR="00E356DF" w:rsidRPr="002E497D">
        <w:rPr>
          <w:rFonts w:ascii="Times New Roman" w:hAnsi="Times New Roman" w:cs="Times New Roman"/>
          <w:color w:val="000000" w:themeColor="text1"/>
        </w:rPr>
        <w:t xml:space="preserve"> and should</w:t>
      </w:r>
      <w:r w:rsidRPr="002E497D">
        <w:rPr>
          <w:rFonts w:ascii="Times New Roman" w:hAnsi="Times New Roman" w:cs="Times New Roman"/>
          <w:color w:val="000000" w:themeColor="text1"/>
        </w:rPr>
        <w:t xml:space="preserve"> ask why ‘being your own boss’ is not a reasonable alternative. This objection from self-employment has surprisingly received little attention</w:t>
      </w:r>
      <w:r w:rsidR="0049740D">
        <w:rPr>
          <w:rFonts w:ascii="Times New Roman" w:hAnsi="Times New Roman" w:cs="Times New Roman"/>
          <w:color w:val="000000" w:themeColor="text1"/>
        </w:rPr>
        <w:t>, likely due to the ‘corporatist paradigm’ that equates work with employment</w:t>
      </w:r>
      <w:r w:rsidR="00272878">
        <w:rPr>
          <w:rFonts w:ascii="Times New Roman" w:hAnsi="Times New Roman" w:cs="Times New Roman"/>
          <w:color w:val="000000" w:themeColor="text1"/>
        </w:rPr>
        <w:t>.</w:t>
      </w:r>
      <w:r w:rsidRPr="002E497D">
        <w:rPr>
          <w:rStyle w:val="FootnoteReference"/>
          <w:rFonts w:ascii="Times New Roman" w:hAnsi="Times New Roman" w:cs="Times New Roman"/>
          <w:color w:val="000000" w:themeColor="text1"/>
        </w:rPr>
        <w:footnoteReference w:id="40"/>
      </w:r>
      <w:r w:rsidRPr="002E497D">
        <w:rPr>
          <w:rFonts w:ascii="Times New Roman" w:hAnsi="Times New Roman" w:cs="Times New Roman"/>
          <w:color w:val="000000" w:themeColor="text1"/>
        </w:rPr>
        <w:t xml:space="preserve"> Some dismiss self-employment as an anachronistic ideal on the grounds that large-scale collective production has become a necessity.</w:t>
      </w:r>
      <w:r w:rsidRPr="002E497D">
        <w:rPr>
          <w:rStyle w:val="FootnoteReference"/>
          <w:rFonts w:ascii="Times New Roman" w:hAnsi="Times New Roman" w:cs="Times New Roman"/>
          <w:color w:val="000000" w:themeColor="text1"/>
        </w:rPr>
        <w:footnoteReference w:id="41"/>
      </w:r>
      <w:r w:rsidRPr="002E497D">
        <w:rPr>
          <w:rFonts w:ascii="Times New Roman" w:hAnsi="Times New Roman" w:cs="Times New Roman"/>
          <w:color w:val="000000" w:themeColor="text1"/>
        </w:rPr>
        <w:t xml:space="preserve"> However, the fact that society cannot be run entirely by self-employed businesses does not entail that self-employment cannot be a reasonable </w:t>
      </w:r>
      <w:r w:rsidRPr="002E497D">
        <w:rPr>
          <w:rFonts w:ascii="Times New Roman" w:hAnsi="Times New Roman" w:cs="Times New Roman"/>
          <w:i/>
          <w:iCs/>
          <w:color w:val="000000" w:themeColor="text1"/>
        </w:rPr>
        <w:t>option</w:t>
      </w:r>
      <w:r w:rsidRPr="002E497D">
        <w:rPr>
          <w:rFonts w:ascii="Times New Roman" w:hAnsi="Times New Roman" w:cs="Times New Roman"/>
          <w:color w:val="000000" w:themeColor="text1"/>
        </w:rPr>
        <w:t xml:space="preserve"> for producers. Others point out that self-employment fares worse in terms of welfare or implicates more “cumbersome financial barriers” than employment.</w:t>
      </w:r>
      <w:r w:rsidRPr="002E497D">
        <w:rPr>
          <w:rStyle w:val="FootnoteReference"/>
          <w:rFonts w:ascii="Times New Roman" w:hAnsi="Times New Roman" w:cs="Times New Roman"/>
          <w:color w:val="000000" w:themeColor="text1"/>
        </w:rPr>
        <w:footnoteReference w:id="42"/>
      </w:r>
      <w:r w:rsidRPr="002E497D">
        <w:rPr>
          <w:rFonts w:ascii="Times New Roman" w:hAnsi="Times New Roman" w:cs="Times New Roman"/>
          <w:color w:val="000000" w:themeColor="text1"/>
        </w:rPr>
        <w:t xml:space="preserve"> But the fact that one option is less </w:t>
      </w:r>
      <w:r w:rsidR="00F224A5" w:rsidRPr="002E497D">
        <w:rPr>
          <w:rFonts w:ascii="Times New Roman" w:hAnsi="Times New Roman" w:cs="Times New Roman"/>
          <w:color w:val="000000" w:themeColor="text1"/>
        </w:rPr>
        <w:t>convenient or welfare-promoting</w:t>
      </w:r>
      <w:r w:rsidRPr="002E497D">
        <w:rPr>
          <w:rFonts w:ascii="Times New Roman" w:hAnsi="Times New Roman" w:cs="Times New Roman"/>
          <w:color w:val="000000" w:themeColor="text1"/>
        </w:rPr>
        <w:t xml:space="preserve"> than another does not mean that it is an </w:t>
      </w:r>
      <w:r w:rsidRPr="002E497D">
        <w:rPr>
          <w:rFonts w:ascii="Times New Roman" w:hAnsi="Times New Roman" w:cs="Times New Roman"/>
          <w:i/>
          <w:iCs/>
          <w:color w:val="000000" w:themeColor="text1"/>
        </w:rPr>
        <w:t>unreasonable</w:t>
      </w:r>
      <w:r w:rsidRPr="002E497D">
        <w:rPr>
          <w:rFonts w:ascii="Times New Roman" w:hAnsi="Times New Roman" w:cs="Times New Roman"/>
          <w:color w:val="000000" w:themeColor="text1"/>
        </w:rPr>
        <w:t xml:space="preserve"> alternative. Thus, contrary to the prevailing assumption in the literature, the option of self-employment </w:t>
      </w:r>
      <w:r w:rsidR="005F55BC">
        <w:rPr>
          <w:rFonts w:ascii="Times New Roman" w:hAnsi="Times New Roman" w:cs="Times New Roman"/>
          <w:color w:val="000000" w:themeColor="text1"/>
        </w:rPr>
        <w:t xml:space="preserve">as a reasonable alternative </w:t>
      </w:r>
      <w:r w:rsidRPr="002E497D">
        <w:rPr>
          <w:rFonts w:ascii="Times New Roman" w:hAnsi="Times New Roman" w:cs="Times New Roman"/>
          <w:color w:val="000000" w:themeColor="text1"/>
        </w:rPr>
        <w:t>merits careful analysis.</w:t>
      </w:r>
    </w:p>
    <w:p w14:paraId="247075C0" w14:textId="495D2C1A" w:rsidR="008803F8" w:rsidRPr="002E497D" w:rsidRDefault="005F55BC"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Is self-employment an option that workers are free to take without endangering their important interests?  First, begin by noting that</w:t>
      </w:r>
      <w:r w:rsidR="008C10F1" w:rsidRPr="002E497D">
        <w:rPr>
          <w:rFonts w:ascii="Times New Roman" w:hAnsi="Times New Roman" w:cs="Times New Roman"/>
          <w:color w:val="000000" w:themeColor="text1"/>
        </w:rPr>
        <w:t xml:space="preserve"> </w:t>
      </w:r>
      <w:r w:rsidR="00853482" w:rsidRPr="002E497D">
        <w:rPr>
          <w:rFonts w:ascii="Times New Roman" w:hAnsi="Times New Roman" w:cs="Times New Roman"/>
          <w:color w:val="000000" w:themeColor="text1"/>
        </w:rPr>
        <w:t xml:space="preserve">self-employment is not just cumbersome but an </w:t>
      </w:r>
      <w:r w:rsidR="00853482" w:rsidRPr="002E497D">
        <w:rPr>
          <w:rFonts w:ascii="Times New Roman" w:hAnsi="Times New Roman" w:cs="Times New Roman"/>
          <w:color w:val="000000" w:themeColor="text1"/>
        </w:rPr>
        <w:lastRenderedPageBreak/>
        <w:t xml:space="preserve">option that many are </w:t>
      </w:r>
      <w:r w:rsidR="00853482" w:rsidRPr="002E497D">
        <w:rPr>
          <w:rFonts w:ascii="Times New Roman" w:hAnsi="Times New Roman" w:cs="Times New Roman"/>
          <w:i/>
          <w:iCs/>
          <w:color w:val="000000" w:themeColor="text1"/>
        </w:rPr>
        <w:t>unfree</w:t>
      </w:r>
      <w:r w:rsidR="00853482" w:rsidRPr="002E497D">
        <w:rPr>
          <w:rFonts w:ascii="Times New Roman" w:hAnsi="Times New Roman" w:cs="Times New Roman"/>
          <w:color w:val="000000" w:themeColor="text1"/>
        </w:rPr>
        <w:t xml:space="preserve"> to take</w:t>
      </w:r>
      <w:r w:rsidR="008C10F1" w:rsidRPr="002E497D">
        <w:rPr>
          <w:rFonts w:ascii="Times New Roman" w:hAnsi="Times New Roman" w:cs="Times New Roman"/>
          <w:color w:val="000000" w:themeColor="text1"/>
        </w:rPr>
        <w:t>:</w:t>
      </w:r>
      <w:r w:rsidR="00055E6C" w:rsidRPr="002E497D">
        <w:rPr>
          <w:rFonts w:ascii="Times New Roman" w:hAnsi="Times New Roman" w:cs="Times New Roman"/>
          <w:color w:val="000000" w:themeColor="text1"/>
        </w:rPr>
        <w:t xml:space="preserve"> If one were to try to set up a business</w:t>
      </w:r>
      <w:r w:rsidR="008C10F1" w:rsidRPr="002E497D">
        <w:rPr>
          <w:rFonts w:ascii="Times New Roman" w:hAnsi="Times New Roman" w:cs="Times New Roman"/>
          <w:color w:val="000000" w:themeColor="text1"/>
        </w:rPr>
        <w:t xml:space="preserve"> without prior accumulated wealth, she would be prevented from doing so. </w:t>
      </w:r>
      <w:r w:rsidR="004620A3" w:rsidRPr="00412602">
        <w:rPr>
          <w:rFonts w:ascii="Times New Roman" w:hAnsi="Times New Roman" w:cs="Times New Roman"/>
          <w:color w:val="C00000"/>
        </w:rPr>
        <w:t>Empiric</w:t>
      </w:r>
      <w:r w:rsidR="00784E80" w:rsidRPr="00412602">
        <w:rPr>
          <w:rFonts w:ascii="Times New Roman" w:hAnsi="Times New Roman" w:cs="Times New Roman"/>
          <w:color w:val="C00000"/>
        </w:rPr>
        <w:t>al</w:t>
      </w:r>
      <w:r w:rsidR="004620A3" w:rsidRPr="00412602">
        <w:rPr>
          <w:rFonts w:ascii="Times New Roman" w:hAnsi="Times New Roman" w:cs="Times New Roman"/>
          <w:color w:val="C00000"/>
        </w:rPr>
        <w:t xml:space="preserve"> research </w:t>
      </w:r>
      <w:r w:rsidR="00784E80" w:rsidRPr="00412602">
        <w:rPr>
          <w:rFonts w:ascii="Times New Roman" w:hAnsi="Times New Roman" w:cs="Times New Roman"/>
          <w:color w:val="C00000"/>
        </w:rPr>
        <w:t xml:space="preserve">finds </w:t>
      </w:r>
      <w:r w:rsidR="00333ACE" w:rsidRPr="00412602">
        <w:rPr>
          <w:rFonts w:ascii="Times New Roman" w:hAnsi="Times New Roman" w:cs="Times New Roman"/>
          <w:color w:val="C00000"/>
        </w:rPr>
        <w:t>uncontroversial</w:t>
      </w:r>
      <w:r w:rsidR="00784E80" w:rsidRPr="00412602">
        <w:rPr>
          <w:rFonts w:ascii="Times New Roman" w:hAnsi="Times New Roman" w:cs="Times New Roman"/>
          <w:color w:val="C00000"/>
        </w:rPr>
        <w:t xml:space="preserve"> that the availability of capital is a prime barrier to self-employment</w:t>
      </w:r>
      <w:r>
        <w:rPr>
          <w:rFonts w:ascii="Times New Roman" w:hAnsi="Times New Roman" w:cs="Times New Roman"/>
          <w:color w:val="C00000"/>
        </w:rPr>
        <w:t xml:space="preserve">, with </w:t>
      </w:r>
      <w:r w:rsidR="004F0DBC" w:rsidRPr="00412602">
        <w:rPr>
          <w:rFonts w:ascii="Times New Roman" w:hAnsi="Times New Roman" w:cs="Times New Roman"/>
          <w:color w:val="C00000"/>
        </w:rPr>
        <w:t>the probability of self-employment</w:t>
      </w:r>
      <w:r>
        <w:rPr>
          <w:rFonts w:ascii="Times New Roman" w:hAnsi="Times New Roman" w:cs="Times New Roman"/>
          <w:color w:val="C00000"/>
        </w:rPr>
        <w:t xml:space="preserve"> shown to</w:t>
      </w:r>
      <w:r w:rsidR="004F0DBC" w:rsidRPr="00412602">
        <w:rPr>
          <w:rFonts w:ascii="Times New Roman" w:hAnsi="Times New Roman" w:cs="Times New Roman"/>
          <w:color w:val="C00000"/>
        </w:rPr>
        <w:t xml:space="preserve"> </w:t>
      </w:r>
      <w:r w:rsidR="004C3009" w:rsidRPr="00412602">
        <w:rPr>
          <w:rFonts w:ascii="Times New Roman" w:hAnsi="Times New Roman" w:cs="Times New Roman"/>
          <w:color w:val="C00000"/>
        </w:rPr>
        <w:t>p</w:t>
      </w:r>
      <w:r w:rsidR="00333ACE" w:rsidRPr="00412602">
        <w:rPr>
          <w:rFonts w:ascii="Times New Roman" w:hAnsi="Times New Roman" w:cs="Times New Roman"/>
          <w:color w:val="C00000"/>
        </w:rPr>
        <w:t>ositively</w:t>
      </w:r>
      <w:r w:rsidR="00784E80" w:rsidRPr="00412602">
        <w:rPr>
          <w:rFonts w:ascii="Times New Roman" w:hAnsi="Times New Roman" w:cs="Times New Roman"/>
          <w:color w:val="C00000"/>
        </w:rPr>
        <w:t xml:space="preserve"> </w:t>
      </w:r>
      <w:r w:rsidR="00333ACE" w:rsidRPr="00412602">
        <w:rPr>
          <w:rFonts w:ascii="Times New Roman" w:hAnsi="Times New Roman" w:cs="Times New Roman"/>
          <w:color w:val="C00000"/>
        </w:rPr>
        <w:t xml:space="preserve">depend </w:t>
      </w:r>
      <w:r w:rsidR="004F0DBC" w:rsidRPr="00412602">
        <w:rPr>
          <w:rFonts w:ascii="Times New Roman" w:hAnsi="Times New Roman" w:cs="Times New Roman"/>
          <w:color w:val="C00000"/>
        </w:rPr>
        <w:t xml:space="preserve">upon </w:t>
      </w:r>
      <w:r w:rsidR="00990B82">
        <w:rPr>
          <w:rFonts w:ascii="Times New Roman" w:hAnsi="Times New Roman" w:cs="Times New Roman"/>
          <w:color w:val="C00000"/>
        </w:rPr>
        <w:t>prior receipt of inheritance or gift</w:t>
      </w:r>
      <w:r w:rsidR="004F0DBC" w:rsidRPr="00412602">
        <w:rPr>
          <w:rFonts w:ascii="Times New Roman" w:hAnsi="Times New Roman" w:cs="Times New Roman"/>
          <w:color w:val="C00000"/>
        </w:rPr>
        <w:t>.</w:t>
      </w:r>
      <w:r w:rsidR="004F0DBC" w:rsidRPr="00412602">
        <w:rPr>
          <w:rStyle w:val="FootnoteReference"/>
          <w:rFonts w:ascii="Times New Roman" w:hAnsi="Times New Roman" w:cs="Times New Roman"/>
          <w:color w:val="C00000"/>
        </w:rPr>
        <w:footnoteReference w:id="43"/>
      </w:r>
      <w:r w:rsidR="005F444F" w:rsidRPr="00412602">
        <w:rPr>
          <w:rFonts w:ascii="Times New Roman" w:hAnsi="Times New Roman" w:cs="Times New Roman"/>
          <w:color w:val="C00000"/>
        </w:rPr>
        <w:t xml:space="preserve"> </w:t>
      </w:r>
      <w:r w:rsidR="00587159" w:rsidRPr="00412602">
        <w:rPr>
          <w:rFonts w:ascii="Times New Roman" w:hAnsi="Times New Roman" w:cs="Times New Roman"/>
          <w:color w:val="C00000"/>
        </w:rPr>
        <w:t xml:space="preserve">Of course, </w:t>
      </w:r>
      <w:r w:rsidR="00E323F1" w:rsidRPr="00412602">
        <w:rPr>
          <w:rFonts w:ascii="Times New Roman" w:hAnsi="Times New Roman" w:cs="Times New Roman"/>
          <w:color w:val="C00000"/>
        </w:rPr>
        <w:t>lack of inheritance does not immediately preclude self-employment</w:t>
      </w:r>
      <w:r w:rsidR="008110B2">
        <w:rPr>
          <w:rFonts w:ascii="Times New Roman" w:hAnsi="Times New Roman" w:cs="Times New Roman"/>
          <w:color w:val="C00000"/>
        </w:rPr>
        <w:t xml:space="preserve">. There are </w:t>
      </w:r>
      <w:r w:rsidR="00507087" w:rsidRPr="00412602">
        <w:rPr>
          <w:rFonts w:ascii="Times New Roman" w:hAnsi="Times New Roman" w:cs="Times New Roman"/>
          <w:color w:val="C00000"/>
        </w:rPr>
        <w:t xml:space="preserve">three options: accumulation of labor income, </w:t>
      </w:r>
      <w:r w:rsidR="00147FE0" w:rsidRPr="00412602">
        <w:rPr>
          <w:rFonts w:ascii="Times New Roman" w:hAnsi="Times New Roman" w:cs="Times New Roman"/>
          <w:color w:val="C00000"/>
        </w:rPr>
        <w:t xml:space="preserve">equity financing, </w:t>
      </w:r>
      <w:r w:rsidR="00AD7C0D" w:rsidRPr="00412602">
        <w:rPr>
          <w:rFonts w:ascii="Times New Roman" w:hAnsi="Times New Roman" w:cs="Times New Roman"/>
          <w:color w:val="C00000"/>
        </w:rPr>
        <w:t xml:space="preserve">or bank loans. They all fall short of </w:t>
      </w:r>
      <w:r w:rsidR="007F27B9" w:rsidRPr="00412602">
        <w:rPr>
          <w:rFonts w:ascii="Times New Roman" w:hAnsi="Times New Roman" w:cs="Times New Roman"/>
          <w:color w:val="C00000"/>
        </w:rPr>
        <w:t>securing</w:t>
      </w:r>
      <w:r w:rsidR="00AD7C0D" w:rsidRPr="00412602">
        <w:rPr>
          <w:rFonts w:ascii="Times New Roman" w:hAnsi="Times New Roman" w:cs="Times New Roman"/>
          <w:color w:val="C00000"/>
        </w:rPr>
        <w:t xml:space="preserve"> reasonable alternatives</w:t>
      </w:r>
      <w:r w:rsidR="00AD7C0D" w:rsidRPr="002E497D">
        <w:rPr>
          <w:rFonts w:ascii="Times New Roman" w:hAnsi="Times New Roman" w:cs="Times New Roman"/>
          <w:color w:val="000000" w:themeColor="text1"/>
        </w:rPr>
        <w:t>.</w:t>
      </w:r>
    </w:p>
    <w:p w14:paraId="7988E1AD" w14:textId="1D6D4EE9" w:rsidR="0071599B" w:rsidRPr="002E497D" w:rsidRDefault="00321A1A"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Insofar as accumulated labor income is a prerequisite of self-employment, self-employment </w:t>
      </w:r>
      <w:r w:rsidRPr="002E497D">
        <w:rPr>
          <w:rFonts w:ascii="Times New Roman" w:hAnsi="Times New Roman" w:cs="Times New Roman"/>
          <w:i/>
          <w:iCs/>
          <w:color w:val="000000" w:themeColor="text1"/>
        </w:rPr>
        <w:t>presupposes</w:t>
      </w:r>
      <w:r w:rsidRPr="002E497D">
        <w:rPr>
          <w:rFonts w:ascii="Times New Roman" w:hAnsi="Times New Roman" w:cs="Times New Roman"/>
          <w:color w:val="000000" w:themeColor="text1"/>
        </w:rPr>
        <w:t xml:space="preserve"> employment. To say that workers are not forced to work in a firm because they can open a business by saving their wages is</w:t>
      </w:r>
      <w:r w:rsidR="00AA0FA5"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to say that you’re not forced to choose A (employment) because you can choose B (self-employment) when, in fact, B requires A. It is then hard to see why the option of self-employment </w:t>
      </w:r>
      <w:r w:rsidR="009613D6" w:rsidRPr="002E497D">
        <w:rPr>
          <w:rFonts w:ascii="Times New Roman" w:hAnsi="Times New Roman" w:cs="Times New Roman"/>
          <w:color w:val="000000" w:themeColor="text1"/>
        </w:rPr>
        <w:t xml:space="preserve">would extinguish the compulsion to </w:t>
      </w:r>
      <w:r w:rsidRPr="002E497D">
        <w:rPr>
          <w:rFonts w:ascii="Times New Roman" w:hAnsi="Times New Roman" w:cs="Times New Roman"/>
          <w:color w:val="000000" w:themeColor="text1"/>
        </w:rPr>
        <w:t>employment.</w:t>
      </w:r>
      <w:r w:rsidR="00B95887" w:rsidRPr="002E497D">
        <w:rPr>
          <w:rFonts w:ascii="Times New Roman" w:hAnsi="Times New Roman" w:cs="Times New Roman"/>
          <w:color w:val="000000" w:themeColor="text1"/>
        </w:rPr>
        <w:t xml:space="preserve"> </w:t>
      </w:r>
      <w:r w:rsidR="004F55DA">
        <w:rPr>
          <w:rFonts w:ascii="Times New Roman" w:hAnsi="Times New Roman" w:cs="Times New Roman"/>
          <w:color w:val="000000" w:themeColor="text1"/>
        </w:rPr>
        <w:t>Meanwhile</w:t>
      </w:r>
      <w:r w:rsidR="00B95887" w:rsidRPr="002E497D">
        <w:rPr>
          <w:rFonts w:ascii="Times New Roman" w:hAnsi="Times New Roman" w:cs="Times New Roman"/>
          <w:color w:val="000000" w:themeColor="text1"/>
        </w:rPr>
        <w:t xml:space="preserve">, equity financing </w:t>
      </w:r>
      <w:r w:rsidR="00591E2D">
        <w:rPr>
          <w:rFonts w:ascii="Times New Roman" w:hAnsi="Times New Roman" w:cs="Times New Roman"/>
          <w:color w:val="000000" w:themeColor="text1"/>
        </w:rPr>
        <w:t>is</w:t>
      </w:r>
      <w:r w:rsidR="00B95887" w:rsidRPr="002E497D">
        <w:rPr>
          <w:rFonts w:ascii="Times New Roman" w:hAnsi="Times New Roman" w:cs="Times New Roman"/>
          <w:color w:val="000000" w:themeColor="text1"/>
        </w:rPr>
        <w:t xml:space="preserve"> unreliable.</w:t>
      </w:r>
      <w:r w:rsidR="00591E2D">
        <w:rPr>
          <w:rFonts w:ascii="Times New Roman" w:hAnsi="Times New Roman" w:cs="Times New Roman"/>
          <w:color w:val="000000" w:themeColor="text1"/>
        </w:rPr>
        <w:t xml:space="preserve"> Y</w:t>
      </w:r>
      <w:r w:rsidR="00B95887" w:rsidRPr="002E497D">
        <w:rPr>
          <w:rFonts w:ascii="Times New Roman" w:hAnsi="Times New Roman" w:cs="Times New Roman"/>
          <w:color w:val="000000" w:themeColor="text1"/>
        </w:rPr>
        <w:t xml:space="preserve">ou cannot </w:t>
      </w:r>
      <w:r w:rsidR="00B95887" w:rsidRPr="00EC50B4">
        <w:rPr>
          <w:rFonts w:ascii="Times New Roman" w:hAnsi="Times New Roman" w:cs="Times New Roman"/>
          <w:i/>
          <w:iCs/>
          <w:color w:val="000000" w:themeColor="text1"/>
        </w:rPr>
        <w:t xml:space="preserve">expect </w:t>
      </w:r>
      <w:r w:rsidR="00B95887" w:rsidRPr="002E497D">
        <w:rPr>
          <w:rFonts w:ascii="Times New Roman" w:hAnsi="Times New Roman" w:cs="Times New Roman"/>
          <w:color w:val="000000" w:themeColor="text1"/>
        </w:rPr>
        <w:t>to have an angel investor</w:t>
      </w:r>
      <w:r w:rsidR="00591E2D">
        <w:rPr>
          <w:rFonts w:ascii="Times New Roman" w:hAnsi="Times New Roman" w:cs="Times New Roman"/>
          <w:color w:val="000000" w:themeColor="text1"/>
        </w:rPr>
        <w:t>;</w:t>
      </w:r>
      <w:r w:rsidR="00B95887" w:rsidRPr="002E497D">
        <w:rPr>
          <w:rFonts w:ascii="Times New Roman" w:hAnsi="Times New Roman" w:cs="Times New Roman"/>
          <w:color w:val="000000" w:themeColor="text1"/>
        </w:rPr>
        <w:t xml:space="preserve"> venture capital is not available due to its extreme selectivity.</w:t>
      </w:r>
      <w:r w:rsidR="00B95887" w:rsidRPr="002E497D">
        <w:rPr>
          <w:rStyle w:val="FootnoteReference"/>
          <w:rFonts w:ascii="Times New Roman" w:hAnsi="Times New Roman" w:cs="Times New Roman"/>
          <w:color w:val="000000" w:themeColor="text1"/>
        </w:rPr>
        <w:footnoteReference w:id="44"/>
      </w:r>
      <w:r w:rsidR="00B95887" w:rsidRPr="002E497D">
        <w:rPr>
          <w:rFonts w:ascii="Times New Roman" w:hAnsi="Times New Roman" w:cs="Times New Roman"/>
          <w:color w:val="000000" w:themeColor="text1"/>
        </w:rPr>
        <w:t xml:space="preserve"> No less importantly, </w:t>
      </w:r>
      <w:r w:rsidR="00B31B8C" w:rsidRPr="002E497D">
        <w:rPr>
          <w:rFonts w:ascii="Times New Roman" w:hAnsi="Times New Roman" w:cs="Times New Roman"/>
          <w:color w:val="000000" w:themeColor="text1"/>
        </w:rPr>
        <w:t>once you relinquish equity, you would have the capital managers co-own the business</w:t>
      </w:r>
      <w:r w:rsidR="00A735B2" w:rsidRPr="002E497D">
        <w:rPr>
          <w:rFonts w:ascii="Times New Roman" w:hAnsi="Times New Roman" w:cs="Times New Roman"/>
          <w:color w:val="000000" w:themeColor="text1"/>
        </w:rPr>
        <w:t>.</w:t>
      </w:r>
      <w:r w:rsidR="00B95887" w:rsidRPr="002E497D">
        <w:rPr>
          <w:rFonts w:ascii="Times New Roman" w:hAnsi="Times New Roman" w:cs="Times New Roman"/>
          <w:color w:val="000000" w:themeColor="text1"/>
        </w:rPr>
        <w:t xml:space="preserve"> This significantly compromises the sense in which you have ‘no boss above.’</w:t>
      </w:r>
    </w:p>
    <w:p w14:paraId="4BAA3C5D" w14:textId="66F6075F" w:rsidR="00A064A5" w:rsidRPr="002E497D" w:rsidRDefault="001C005D"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Thus, loans </w:t>
      </w:r>
      <w:r w:rsidR="00496F2B" w:rsidRPr="002E497D">
        <w:rPr>
          <w:rFonts w:ascii="Times New Roman" w:hAnsi="Times New Roman" w:cs="Times New Roman"/>
          <w:color w:val="000000" w:themeColor="text1"/>
        </w:rPr>
        <w:t xml:space="preserve">become pivotal. However, </w:t>
      </w:r>
      <w:r w:rsidR="00B56079" w:rsidRPr="002E497D">
        <w:rPr>
          <w:rFonts w:ascii="Times New Roman" w:hAnsi="Times New Roman" w:cs="Times New Roman"/>
          <w:color w:val="000000" w:themeColor="text1"/>
        </w:rPr>
        <w:t xml:space="preserve">many are not free to take out a loan. </w:t>
      </w:r>
      <w:r w:rsidR="00547954" w:rsidRPr="002E497D">
        <w:rPr>
          <w:rFonts w:ascii="Times New Roman" w:hAnsi="Times New Roman" w:cs="Times New Roman"/>
          <w:color w:val="000000" w:themeColor="text1"/>
        </w:rPr>
        <w:t>Small-business loans are often conditioned on personal and business credi</w:t>
      </w:r>
      <w:r w:rsidR="00C66944" w:rsidRPr="002E497D">
        <w:rPr>
          <w:rFonts w:ascii="Times New Roman" w:hAnsi="Times New Roman" w:cs="Times New Roman"/>
          <w:color w:val="000000" w:themeColor="text1"/>
        </w:rPr>
        <w:t xml:space="preserve">t as well as expected wage income and prior accumulated wealth. </w:t>
      </w:r>
      <w:r w:rsidR="0038154A" w:rsidRPr="002E497D">
        <w:rPr>
          <w:rFonts w:ascii="Times New Roman" w:hAnsi="Times New Roman" w:cs="Times New Roman"/>
          <w:color w:val="000000" w:themeColor="text1"/>
        </w:rPr>
        <w:t xml:space="preserve">Even small-business loans </w:t>
      </w:r>
      <w:r w:rsidR="0038154A" w:rsidRPr="002E497D">
        <w:rPr>
          <w:rFonts w:ascii="Times New Roman" w:hAnsi="Times New Roman" w:cs="Times New Roman"/>
          <w:i/>
          <w:iCs/>
          <w:color w:val="000000" w:themeColor="text1"/>
        </w:rPr>
        <w:t xml:space="preserve">from a federal agency </w:t>
      </w:r>
      <w:r w:rsidR="0038154A" w:rsidRPr="002E497D">
        <w:rPr>
          <w:rFonts w:ascii="Times New Roman" w:hAnsi="Times New Roman" w:cs="Times New Roman"/>
          <w:color w:val="000000" w:themeColor="text1"/>
        </w:rPr>
        <w:t xml:space="preserve">commonly require </w:t>
      </w:r>
      <w:r w:rsidR="0038154A" w:rsidRPr="002E497D">
        <w:rPr>
          <w:rFonts w:ascii="Times New Roman" w:hAnsi="Times New Roman" w:cs="Times New Roman"/>
          <w:color w:val="000000" w:themeColor="text1"/>
        </w:rPr>
        <w:lastRenderedPageBreak/>
        <w:t>collateral and an (unlimited) personal guarantee.</w:t>
      </w:r>
      <w:r w:rsidR="0038154A" w:rsidRPr="002E497D">
        <w:rPr>
          <w:rFonts w:ascii="Times New Roman" w:hAnsi="Times New Roman" w:cs="Times New Roman"/>
          <w:color w:val="000000" w:themeColor="text1"/>
          <w:vertAlign w:val="superscript"/>
        </w:rPr>
        <w:footnoteReference w:id="45"/>
      </w:r>
      <w:r w:rsidR="00476C62" w:rsidRPr="002E497D">
        <w:rPr>
          <w:rFonts w:ascii="Times New Roman" w:hAnsi="Times New Roman" w:cs="Times New Roman"/>
          <w:color w:val="000000" w:themeColor="text1"/>
        </w:rPr>
        <w:t xml:space="preserve"> Furthermore, discrimination abounds in the credit market</w:t>
      </w:r>
      <w:r w:rsidR="00667488" w:rsidRPr="002E497D">
        <w:rPr>
          <w:rFonts w:ascii="Times New Roman" w:hAnsi="Times New Roman" w:cs="Times New Roman"/>
          <w:color w:val="000000" w:themeColor="text1"/>
        </w:rPr>
        <w:t xml:space="preserve">. </w:t>
      </w:r>
      <w:r w:rsidR="00776464">
        <w:rPr>
          <w:rFonts w:ascii="Times New Roman" w:hAnsi="Times New Roman" w:cs="Times New Roman"/>
          <w:color w:val="000000" w:themeColor="text1"/>
        </w:rPr>
        <w:t>M</w:t>
      </w:r>
      <w:r w:rsidR="0012461A" w:rsidRPr="002E497D">
        <w:rPr>
          <w:rFonts w:ascii="Times New Roman" w:hAnsi="Times New Roman" w:cs="Times New Roman"/>
          <w:color w:val="000000" w:themeColor="text1"/>
        </w:rPr>
        <w:t xml:space="preserve">inority-owned firms are </w:t>
      </w:r>
      <w:r w:rsidR="00E11ACA" w:rsidRPr="002E497D">
        <w:rPr>
          <w:rFonts w:ascii="Times New Roman" w:hAnsi="Times New Roman" w:cs="Times New Roman"/>
          <w:color w:val="000000" w:themeColor="text1"/>
        </w:rPr>
        <w:t>less likely to even</w:t>
      </w:r>
      <w:r w:rsidR="0012461A" w:rsidRPr="002E497D">
        <w:rPr>
          <w:rFonts w:ascii="Times New Roman" w:hAnsi="Times New Roman" w:cs="Times New Roman"/>
          <w:color w:val="000000" w:themeColor="text1"/>
        </w:rPr>
        <w:t xml:space="preserve"> apply for a loan for fear of denial</w:t>
      </w:r>
      <w:r w:rsidR="002131A3" w:rsidRPr="002E497D">
        <w:rPr>
          <w:rFonts w:ascii="Times New Roman" w:hAnsi="Times New Roman" w:cs="Times New Roman"/>
          <w:color w:val="000000" w:themeColor="text1"/>
        </w:rPr>
        <w:t>;</w:t>
      </w:r>
      <w:r w:rsidR="00776464">
        <w:rPr>
          <w:rFonts w:ascii="Times New Roman" w:hAnsi="Times New Roman" w:cs="Times New Roman"/>
          <w:color w:val="000000" w:themeColor="text1"/>
        </w:rPr>
        <w:t xml:space="preserve"> when they apply, they suffer substantially higher rates of denial; in successful cases, higher interest rates</w:t>
      </w:r>
      <w:r w:rsidR="00D90039" w:rsidRPr="002E497D">
        <w:rPr>
          <w:rFonts w:ascii="Times New Roman" w:hAnsi="Times New Roman" w:cs="Times New Roman"/>
          <w:color w:val="000000" w:themeColor="text1"/>
        </w:rPr>
        <w:t>.</w:t>
      </w:r>
      <w:r w:rsidR="00AB22C0">
        <w:rPr>
          <w:rStyle w:val="FootnoteReference"/>
          <w:rFonts w:ascii="Times New Roman" w:hAnsi="Times New Roman" w:cs="Times New Roman"/>
          <w:color w:val="000000" w:themeColor="text1"/>
        </w:rPr>
        <w:footnoteReference w:id="46"/>
      </w:r>
      <w:r w:rsidR="00D90039" w:rsidRPr="002E497D">
        <w:rPr>
          <w:rFonts w:ascii="Times New Roman" w:hAnsi="Times New Roman" w:cs="Times New Roman"/>
          <w:color w:val="000000" w:themeColor="text1"/>
        </w:rPr>
        <w:t xml:space="preserve"> </w:t>
      </w:r>
      <w:r w:rsidR="005A7C18" w:rsidRPr="002E497D">
        <w:rPr>
          <w:rFonts w:ascii="Times New Roman" w:hAnsi="Times New Roman" w:cs="Times New Roman"/>
          <w:color w:val="000000" w:themeColor="text1"/>
        </w:rPr>
        <w:t>Even then,</w:t>
      </w:r>
      <w:r w:rsidR="00D44467" w:rsidRPr="002E497D">
        <w:rPr>
          <w:rFonts w:ascii="Times New Roman" w:hAnsi="Times New Roman" w:cs="Times New Roman"/>
          <w:color w:val="000000" w:themeColor="text1"/>
        </w:rPr>
        <w:t xml:space="preserve"> most self-owned businesses fail</w:t>
      </w:r>
      <w:r w:rsidR="00EC6F3F">
        <w:rPr>
          <w:rFonts w:ascii="Times New Roman" w:hAnsi="Times New Roman" w:cs="Times New Roman"/>
          <w:color w:val="000000" w:themeColor="text1"/>
        </w:rPr>
        <w:t>,</w:t>
      </w:r>
      <w:r w:rsidR="00D44467" w:rsidRPr="002E497D">
        <w:rPr>
          <w:rFonts w:ascii="Times New Roman" w:hAnsi="Times New Roman" w:cs="Times New Roman"/>
          <w:color w:val="000000" w:themeColor="text1"/>
        </w:rPr>
        <w:t xml:space="preserve"> </w:t>
      </w:r>
      <w:r w:rsidR="00EC6F3F">
        <w:rPr>
          <w:rFonts w:ascii="Times New Roman" w:hAnsi="Times New Roman" w:cs="Times New Roman"/>
          <w:color w:val="000000" w:themeColor="text1"/>
        </w:rPr>
        <w:t>when</w:t>
      </w:r>
      <w:r w:rsidR="008730B1" w:rsidRPr="002E497D">
        <w:rPr>
          <w:rFonts w:ascii="Times New Roman" w:hAnsi="Times New Roman" w:cs="Times New Roman"/>
          <w:color w:val="000000" w:themeColor="text1"/>
        </w:rPr>
        <w:t xml:space="preserve"> defaulting on a loan can have far-reaching, unacceptable consequence.</w:t>
      </w:r>
      <w:r w:rsidR="00EC6F3F" w:rsidRPr="002E497D">
        <w:rPr>
          <w:rFonts w:ascii="Times New Roman" w:hAnsi="Times New Roman" w:cs="Times New Roman"/>
          <w:color w:val="000000" w:themeColor="text1"/>
          <w:vertAlign w:val="superscript"/>
        </w:rPr>
        <w:footnoteReference w:id="47"/>
      </w:r>
      <w:r w:rsidR="008730B1" w:rsidRPr="002E497D">
        <w:rPr>
          <w:rFonts w:ascii="Times New Roman" w:hAnsi="Times New Roman" w:cs="Times New Roman"/>
          <w:color w:val="000000" w:themeColor="text1"/>
        </w:rPr>
        <w:t xml:space="preserve"> N</w:t>
      </w:r>
      <w:r w:rsidR="00132A67" w:rsidRPr="002E497D">
        <w:rPr>
          <w:rFonts w:ascii="Times New Roman" w:hAnsi="Times New Roman" w:cs="Times New Roman"/>
          <w:color w:val="000000" w:themeColor="text1"/>
        </w:rPr>
        <w:t xml:space="preserve">ot only are you subject to legal actions including wage garnishment or bank account levies, but a damaged credit score can </w:t>
      </w:r>
      <w:r w:rsidR="00362C47">
        <w:rPr>
          <w:rFonts w:ascii="Times New Roman" w:hAnsi="Times New Roman" w:cs="Times New Roman"/>
          <w:color w:val="000000" w:themeColor="text1"/>
        </w:rPr>
        <w:t>endanger</w:t>
      </w:r>
      <w:r w:rsidR="00132A67" w:rsidRPr="002E497D">
        <w:rPr>
          <w:rFonts w:ascii="Times New Roman" w:hAnsi="Times New Roman" w:cs="Times New Roman"/>
          <w:color w:val="000000" w:themeColor="text1"/>
        </w:rPr>
        <w:t xml:space="preserve"> renting housing, finding a job, and securing </w:t>
      </w:r>
      <w:r w:rsidR="00EE1F41" w:rsidRPr="002E497D">
        <w:rPr>
          <w:rFonts w:ascii="Times New Roman" w:hAnsi="Times New Roman" w:cs="Times New Roman"/>
          <w:color w:val="000000" w:themeColor="text1"/>
        </w:rPr>
        <w:t>basic</w:t>
      </w:r>
      <w:r w:rsidR="00A064A5" w:rsidRPr="002E497D">
        <w:rPr>
          <w:rFonts w:ascii="Times New Roman" w:hAnsi="Times New Roman" w:cs="Times New Roman"/>
          <w:color w:val="000000" w:themeColor="text1"/>
        </w:rPr>
        <w:t xml:space="preserve"> </w:t>
      </w:r>
      <w:r w:rsidR="00132A67" w:rsidRPr="002E497D">
        <w:rPr>
          <w:rFonts w:ascii="Times New Roman" w:hAnsi="Times New Roman" w:cs="Times New Roman"/>
          <w:color w:val="000000" w:themeColor="text1"/>
        </w:rPr>
        <w:t>utilities</w:t>
      </w:r>
      <w:r w:rsidR="00EE1F41" w:rsidRPr="002E497D">
        <w:rPr>
          <w:rFonts w:ascii="Times New Roman" w:hAnsi="Times New Roman" w:cs="Times New Roman"/>
          <w:color w:val="000000" w:themeColor="text1"/>
        </w:rPr>
        <w:t xml:space="preserve">, </w:t>
      </w:r>
      <w:r w:rsidR="001807C9">
        <w:rPr>
          <w:rFonts w:ascii="Times New Roman" w:hAnsi="Times New Roman" w:cs="Times New Roman"/>
          <w:color w:val="000000" w:themeColor="text1"/>
        </w:rPr>
        <w:t>and opportunities for any future loan</w:t>
      </w:r>
      <w:r w:rsidR="00132A67" w:rsidRPr="002E497D">
        <w:rPr>
          <w:rFonts w:ascii="Times New Roman" w:hAnsi="Times New Roman" w:cs="Times New Roman"/>
          <w:color w:val="000000" w:themeColor="text1"/>
        </w:rPr>
        <w:t>.</w:t>
      </w:r>
      <w:r w:rsidR="00132A67" w:rsidRPr="002E497D">
        <w:rPr>
          <w:rStyle w:val="FootnoteReference"/>
          <w:rFonts w:ascii="Times New Roman" w:hAnsi="Times New Roman" w:cs="Times New Roman"/>
          <w:color w:val="000000" w:themeColor="text1"/>
        </w:rPr>
        <w:footnoteReference w:id="48"/>
      </w:r>
      <w:r w:rsidR="00A064A5" w:rsidRPr="002E497D">
        <w:rPr>
          <w:rFonts w:ascii="Times New Roman" w:hAnsi="Times New Roman" w:cs="Times New Roman"/>
          <w:color w:val="000000" w:themeColor="text1"/>
        </w:rPr>
        <w:t xml:space="preserve"> Liability to such significant, wide-ranging threats </w:t>
      </w:r>
      <w:r w:rsidR="006C1DA6" w:rsidRPr="002E497D">
        <w:rPr>
          <w:rFonts w:ascii="Times New Roman" w:hAnsi="Times New Roman" w:cs="Times New Roman"/>
          <w:color w:val="000000" w:themeColor="text1"/>
        </w:rPr>
        <w:t xml:space="preserve">to </w:t>
      </w:r>
      <w:r w:rsidR="004B240E">
        <w:rPr>
          <w:rFonts w:ascii="Times New Roman" w:hAnsi="Times New Roman" w:cs="Times New Roman"/>
          <w:color w:val="000000" w:themeColor="text1"/>
        </w:rPr>
        <w:t>important</w:t>
      </w:r>
      <w:r w:rsidR="006C1DA6" w:rsidRPr="002E497D">
        <w:rPr>
          <w:rFonts w:ascii="Times New Roman" w:hAnsi="Times New Roman" w:cs="Times New Roman"/>
          <w:color w:val="000000" w:themeColor="text1"/>
        </w:rPr>
        <w:t xml:space="preserve"> interests </w:t>
      </w:r>
      <w:r w:rsidR="00A064A5" w:rsidRPr="002E497D">
        <w:rPr>
          <w:rFonts w:ascii="Times New Roman" w:hAnsi="Times New Roman" w:cs="Times New Roman"/>
          <w:color w:val="000000" w:themeColor="text1"/>
        </w:rPr>
        <w:t xml:space="preserve">makes loan-backed </w:t>
      </w:r>
      <w:r w:rsidR="00362C47">
        <w:rPr>
          <w:rFonts w:ascii="Times New Roman" w:hAnsi="Times New Roman" w:cs="Times New Roman"/>
          <w:color w:val="000000" w:themeColor="text1"/>
        </w:rPr>
        <w:t>self-employment</w:t>
      </w:r>
      <w:r w:rsidR="00A064A5" w:rsidRPr="002E497D">
        <w:rPr>
          <w:rFonts w:ascii="Times New Roman" w:hAnsi="Times New Roman" w:cs="Times New Roman"/>
          <w:color w:val="000000" w:themeColor="text1"/>
        </w:rPr>
        <w:t xml:space="preserve"> hardly a reasonable </w:t>
      </w:r>
      <w:r w:rsidR="004B240E">
        <w:rPr>
          <w:rFonts w:ascii="Times New Roman" w:hAnsi="Times New Roman" w:cs="Times New Roman"/>
          <w:color w:val="000000" w:themeColor="text1"/>
        </w:rPr>
        <w:t>alternative.</w:t>
      </w:r>
    </w:p>
    <w:p w14:paraId="09446F0D" w14:textId="05B7EE04" w:rsidR="006C1DA6" w:rsidRPr="002E497D" w:rsidRDefault="006C1DA6" w:rsidP="00857004">
      <w:pPr>
        <w:spacing w:line="480" w:lineRule="auto"/>
        <w:ind w:firstLine="720"/>
        <w:jc w:val="both"/>
        <w:rPr>
          <w:rFonts w:ascii="Times New Roman" w:hAnsi="Times New Roman" w:cs="Times New Roman"/>
          <w:color w:val="000000" w:themeColor="text1"/>
        </w:rPr>
      </w:pPr>
      <w:r w:rsidRPr="00412602">
        <w:rPr>
          <w:rFonts w:ascii="Times New Roman" w:hAnsi="Times New Roman" w:cs="Times New Roman"/>
          <w:color w:val="C00000"/>
        </w:rPr>
        <w:t>These considerations give us reason to think that</w:t>
      </w:r>
      <w:r w:rsidR="000A5C1C" w:rsidRPr="00412602">
        <w:rPr>
          <w:rFonts w:ascii="Times New Roman" w:hAnsi="Times New Roman" w:cs="Times New Roman"/>
          <w:color w:val="C00000"/>
        </w:rPr>
        <w:t xml:space="preserve"> the option of self-employment</w:t>
      </w:r>
      <w:r w:rsidR="00F73E7B" w:rsidRPr="00412602">
        <w:rPr>
          <w:rFonts w:ascii="Times New Roman" w:hAnsi="Times New Roman" w:cs="Times New Roman"/>
          <w:color w:val="C00000"/>
        </w:rPr>
        <w:t xml:space="preserve"> is </w:t>
      </w:r>
      <w:r w:rsidR="00FD0675">
        <w:rPr>
          <w:rFonts w:ascii="Times New Roman" w:hAnsi="Times New Roman" w:cs="Times New Roman"/>
          <w:color w:val="C00000"/>
        </w:rPr>
        <w:t xml:space="preserve">rather </w:t>
      </w:r>
      <w:r w:rsidR="00857817" w:rsidRPr="00412602">
        <w:rPr>
          <w:rFonts w:ascii="Times New Roman" w:hAnsi="Times New Roman" w:cs="Times New Roman"/>
          <w:color w:val="C00000"/>
        </w:rPr>
        <w:t xml:space="preserve">asymmetrically granted </w:t>
      </w:r>
      <w:r w:rsidR="000A5C1C" w:rsidRPr="00412602">
        <w:rPr>
          <w:rFonts w:ascii="Times New Roman" w:hAnsi="Times New Roman" w:cs="Times New Roman"/>
          <w:color w:val="C00000"/>
        </w:rPr>
        <w:t>economic freedom</w:t>
      </w:r>
      <w:r w:rsidR="00961452">
        <w:rPr>
          <w:rFonts w:ascii="Times New Roman" w:hAnsi="Times New Roman" w:cs="Times New Roman"/>
          <w:color w:val="C00000"/>
        </w:rPr>
        <w:t>, at least in our society</w:t>
      </w:r>
      <w:r w:rsidR="00F73E7B" w:rsidRPr="002E497D">
        <w:rPr>
          <w:rFonts w:ascii="Times New Roman" w:hAnsi="Times New Roman" w:cs="Times New Roman"/>
          <w:color w:val="000000" w:themeColor="text1"/>
        </w:rPr>
        <w:t>.</w:t>
      </w:r>
      <w:r w:rsidR="00580B62" w:rsidRPr="002E497D">
        <w:rPr>
          <w:rFonts w:ascii="Times New Roman" w:hAnsi="Times New Roman" w:cs="Times New Roman"/>
          <w:color w:val="000000" w:themeColor="text1"/>
        </w:rPr>
        <w:t xml:space="preserve"> </w:t>
      </w:r>
      <w:r w:rsidR="00F73E7B" w:rsidRPr="002E497D">
        <w:rPr>
          <w:rFonts w:ascii="Times New Roman" w:hAnsi="Times New Roman" w:cs="Times New Roman"/>
          <w:color w:val="000000" w:themeColor="text1"/>
        </w:rPr>
        <w:t xml:space="preserve">Yet, there are </w:t>
      </w:r>
      <w:r w:rsidR="001D2308" w:rsidRPr="002E497D">
        <w:rPr>
          <w:rFonts w:ascii="Times New Roman" w:hAnsi="Times New Roman" w:cs="Times New Roman"/>
          <w:color w:val="000000" w:themeColor="text1"/>
        </w:rPr>
        <w:t xml:space="preserve">additional </w:t>
      </w:r>
      <w:r w:rsidR="00F73E7B" w:rsidRPr="002E497D">
        <w:rPr>
          <w:rFonts w:ascii="Times New Roman" w:hAnsi="Times New Roman" w:cs="Times New Roman"/>
          <w:color w:val="000000" w:themeColor="text1"/>
        </w:rPr>
        <w:t xml:space="preserve">concerns that make us </w:t>
      </w:r>
      <w:r w:rsidR="001D2308" w:rsidRPr="002E497D">
        <w:rPr>
          <w:rFonts w:ascii="Times New Roman" w:hAnsi="Times New Roman" w:cs="Times New Roman"/>
          <w:color w:val="000000" w:themeColor="text1"/>
        </w:rPr>
        <w:t>further question whether</w:t>
      </w:r>
      <w:r w:rsidR="008928C0">
        <w:rPr>
          <w:rFonts w:ascii="Times New Roman" w:hAnsi="Times New Roman" w:cs="Times New Roman"/>
          <w:color w:val="000000" w:themeColor="text1"/>
        </w:rPr>
        <w:t>, even in an ideal society with wider access to credit,</w:t>
      </w:r>
      <w:r w:rsidR="001D2308" w:rsidRPr="002E497D">
        <w:rPr>
          <w:rFonts w:ascii="Times New Roman" w:hAnsi="Times New Roman" w:cs="Times New Roman"/>
          <w:color w:val="000000" w:themeColor="text1"/>
        </w:rPr>
        <w:t xml:space="preserve"> </w:t>
      </w:r>
      <w:r w:rsidR="00DC2276" w:rsidRPr="002E497D">
        <w:rPr>
          <w:rFonts w:ascii="Times New Roman" w:hAnsi="Times New Roman" w:cs="Times New Roman"/>
          <w:color w:val="000000" w:themeColor="text1"/>
        </w:rPr>
        <w:t xml:space="preserve">self-employment can be considered a genuine alternative to employment. </w:t>
      </w:r>
      <w:r w:rsidR="002402CA" w:rsidRPr="002E497D">
        <w:rPr>
          <w:rFonts w:ascii="Times New Roman" w:hAnsi="Times New Roman" w:cs="Times New Roman"/>
          <w:color w:val="000000" w:themeColor="text1"/>
        </w:rPr>
        <w:t xml:space="preserve">Even for the </w:t>
      </w:r>
      <w:r w:rsidR="00A34BFE" w:rsidRPr="002E497D">
        <w:rPr>
          <w:rFonts w:ascii="Times New Roman" w:hAnsi="Times New Roman" w:cs="Times New Roman"/>
          <w:color w:val="000000" w:themeColor="text1"/>
        </w:rPr>
        <w:t xml:space="preserve">small population with selective </w:t>
      </w:r>
      <w:r w:rsidR="002402CA" w:rsidRPr="002E497D">
        <w:rPr>
          <w:rFonts w:ascii="Times New Roman" w:hAnsi="Times New Roman" w:cs="Times New Roman"/>
          <w:color w:val="000000" w:themeColor="text1"/>
        </w:rPr>
        <w:t xml:space="preserve">access to capital, their individual freedom to pursue self-employment is </w:t>
      </w:r>
      <w:r w:rsidR="002402CA" w:rsidRPr="002E497D">
        <w:rPr>
          <w:rFonts w:ascii="Times New Roman" w:hAnsi="Times New Roman" w:cs="Times New Roman"/>
          <w:i/>
          <w:iCs/>
          <w:color w:val="000000" w:themeColor="text1"/>
        </w:rPr>
        <w:t xml:space="preserve">conditional </w:t>
      </w:r>
      <w:r w:rsidR="002402CA" w:rsidRPr="002E497D">
        <w:rPr>
          <w:rFonts w:ascii="Times New Roman" w:hAnsi="Times New Roman" w:cs="Times New Roman"/>
          <w:color w:val="000000" w:themeColor="text1"/>
        </w:rPr>
        <w:t xml:space="preserve">on others’ staying in employment. </w:t>
      </w:r>
      <w:r w:rsidR="00CF3B5F" w:rsidRPr="002E497D">
        <w:rPr>
          <w:rFonts w:ascii="Times New Roman" w:hAnsi="Times New Roman" w:cs="Times New Roman"/>
          <w:color w:val="000000" w:themeColor="text1"/>
        </w:rPr>
        <w:t>In other words</w:t>
      </w:r>
      <w:r w:rsidR="002402CA" w:rsidRPr="002E497D">
        <w:rPr>
          <w:rFonts w:ascii="Times New Roman" w:hAnsi="Times New Roman" w:cs="Times New Roman"/>
          <w:color w:val="000000" w:themeColor="text1"/>
        </w:rPr>
        <w:t xml:space="preserve">, </w:t>
      </w:r>
      <w:r w:rsidR="00A34BFE" w:rsidRPr="002E497D">
        <w:rPr>
          <w:rFonts w:ascii="Times New Roman" w:hAnsi="Times New Roman" w:cs="Times New Roman"/>
          <w:color w:val="000000" w:themeColor="text1"/>
        </w:rPr>
        <w:t xml:space="preserve">self-employment is an option that producers are not </w:t>
      </w:r>
      <w:r w:rsidR="00A34BFE" w:rsidRPr="002E497D">
        <w:rPr>
          <w:rFonts w:ascii="Times New Roman" w:hAnsi="Times New Roman" w:cs="Times New Roman"/>
          <w:i/>
          <w:iCs/>
          <w:color w:val="000000" w:themeColor="text1"/>
        </w:rPr>
        <w:t xml:space="preserve">collectively </w:t>
      </w:r>
      <w:r w:rsidR="00A34BFE" w:rsidRPr="002E497D">
        <w:rPr>
          <w:rFonts w:ascii="Times New Roman" w:hAnsi="Times New Roman" w:cs="Times New Roman"/>
          <w:color w:val="000000" w:themeColor="text1"/>
        </w:rPr>
        <w:t>free to pursue.</w:t>
      </w:r>
      <w:r w:rsidR="00A34BFE" w:rsidRPr="002E497D">
        <w:rPr>
          <w:rStyle w:val="FootnoteReference"/>
          <w:rFonts w:ascii="Times New Roman" w:hAnsi="Times New Roman" w:cs="Times New Roman"/>
          <w:color w:val="000000" w:themeColor="text1"/>
        </w:rPr>
        <w:t xml:space="preserve"> </w:t>
      </w:r>
      <w:r w:rsidR="002402CA" w:rsidRPr="002E497D">
        <w:rPr>
          <w:rStyle w:val="FootnoteReference"/>
          <w:rFonts w:ascii="Times New Roman" w:hAnsi="Times New Roman" w:cs="Times New Roman"/>
          <w:color w:val="000000" w:themeColor="text1"/>
        </w:rPr>
        <w:footnoteReference w:id="49"/>
      </w:r>
      <w:r w:rsidR="00575080" w:rsidRPr="002E497D">
        <w:rPr>
          <w:rFonts w:ascii="Times New Roman" w:hAnsi="Times New Roman" w:cs="Times New Roman"/>
          <w:color w:val="000000" w:themeColor="text1"/>
        </w:rPr>
        <w:t xml:space="preserve"> Except for one-person businesses, self-employment often takes the form of sole proprietorship (or partnership) that hires other people as employees. Put another way, these firms are instances of self-employment only from the owner’s perspective.</w:t>
      </w:r>
      <w:r w:rsidR="002F3996" w:rsidRPr="002E497D">
        <w:rPr>
          <w:rFonts w:ascii="Times New Roman" w:hAnsi="Times New Roman" w:cs="Times New Roman"/>
          <w:color w:val="000000" w:themeColor="text1"/>
        </w:rPr>
        <w:t xml:space="preserve"> The dependence on others’ employment extends beyond a single firm</w:t>
      </w:r>
      <w:r w:rsidR="00FD0675">
        <w:rPr>
          <w:rFonts w:ascii="Times New Roman" w:hAnsi="Times New Roman" w:cs="Times New Roman"/>
          <w:color w:val="000000" w:themeColor="text1"/>
        </w:rPr>
        <w:t>;</w:t>
      </w:r>
      <w:r w:rsidR="002F3996" w:rsidRPr="002E497D">
        <w:rPr>
          <w:rFonts w:ascii="Times New Roman" w:hAnsi="Times New Roman" w:cs="Times New Roman"/>
          <w:color w:val="000000" w:themeColor="text1"/>
        </w:rPr>
        <w:t xml:space="preserve"> </w:t>
      </w:r>
      <w:r w:rsidR="00FD0675">
        <w:rPr>
          <w:rFonts w:ascii="Times New Roman" w:hAnsi="Times New Roman" w:cs="Times New Roman"/>
          <w:color w:val="000000" w:themeColor="text1"/>
        </w:rPr>
        <w:t>a</w:t>
      </w:r>
      <w:r w:rsidR="002F3996" w:rsidRPr="002E497D">
        <w:rPr>
          <w:rFonts w:ascii="Times New Roman" w:hAnsi="Times New Roman" w:cs="Times New Roman"/>
          <w:color w:val="000000" w:themeColor="text1"/>
        </w:rPr>
        <w:t xml:space="preserve"> freelance architect cannot </w:t>
      </w:r>
      <w:r w:rsidR="002F3996" w:rsidRPr="002E497D">
        <w:rPr>
          <w:rFonts w:ascii="Times New Roman" w:hAnsi="Times New Roman" w:cs="Times New Roman"/>
          <w:color w:val="000000" w:themeColor="text1"/>
        </w:rPr>
        <w:lastRenderedPageBreak/>
        <w:t>work without a construction firm</w:t>
      </w:r>
      <w:r w:rsidR="009C0EAA" w:rsidRPr="002E497D">
        <w:rPr>
          <w:rFonts w:ascii="Times New Roman" w:hAnsi="Times New Roman" w:cs="Times New Roman"/>
          <w:color w:val="000000" w:themeColor="text1"/>
        </w:rPr>
        <w:t xml:space="preserve">. </w:t>
      </w:r>
      <w:r w:rsidR="00FD0675">
        <w:rPr>
          <w:rFonts w:ascii="Times New Roman" w:hAnsi="Times New Roman" w:cs="Times New Roman"/>
          <w:color w:val="000000" w:themeColor="text1"/>
        </w:rPr>
        <w:t>The</w:t>
      </w:r>
      <w:r w:rsidR="009C0EAA" w:rsidRPr="002E497D">
        <w:rPr>
          <w:rFonts w:ascii="Times New Roman" w:hAnsi="Times New Roman" w:cs="Times New Roman"/>
          <w:color w:val="000000" w:themeColor="text1"/>
        </w:rPr>
        <w:t xml:space="preserve"> most basic infrastructure—such as energy and transportation—requires large-scale, capital-intensive</w:t>
      </w:r>
      <w:r w:rsidR="00467A81" w:rsidRPr="002E497D">
        <w:rPr>
          <w:rFonts w:ascii="Times New Roman" w:hAnsi="Times New Roman" w:cs="Times New Roman"/>
          <w:color w:val="000000" w:themeColor="text1"/>
        </w:rPr>
        <w:t xml:space="preserve"> </w:t>
      </w:r>
      <w:r w:rsidR="00541A6B" w:rsidRPr="002E497D">
        <w:rPr>
          <w:rFonts w:ascii="Times New Roman" w:hAnsi="Times New Roman" w:cs="Times New Roman"/>
          <w:color w:val="000000" w:themeColor="text1"/>
        </w:rPr>
        <w:t xml:space="preserve">production. The </w:t>
      </w:r>
      <w:r w:rsidR="00C658F6" w:rsidRPr="002E497D">
        <w:rPr>
          <w:rFonts w:ascii="Times New Roman" w:hAnsi="Times New Roman" w:cs="Times New Roman"/>
          <w:color w:val="000000" w:themeColor="text1"/>
        </w:rPr>
        <w:t xml:space="preserve">individual </w:t>
      </w:r>
      <w:r w:rsidR="00EA41AA" w:rsidRPr="002E497D">
        <w:rPr>
          <w:rFonts w:ascii="Times New Roman" w:hAnsi="Times New Roman" w:cs="Times New Roman"/>
          <w:color w:val="000000" w:themeColor="text1"/>
        </w:rPr>
        <w:t xml:space="preserve">freedom of self-employment is </w:t>
      </w:r>
      <w:r w:rsidR="00C658F6" w:rsidRPr="002E497D">
        <w:rPr>
          <w:rFonts w:ascii="Times New Roman" w:hAnsi="Times New Roman" w:cs="Times New Roman"/>
          <w:color w:val="000000" w:themeColor="text1"/>
        </w:rPr>
        <w:t xml:space="preserve">made possible </w:t>
      </w:r>
      <w:r w:rsidR="00763A0E" w:rsidRPr="002E497D">
        <w:rPr>
          <w:rFonts w:ascii="Times New Roman" w:hAnsi="Times New Roman" w:cs="Times New Roman"/>
          <w:color w:val="000000" w:themeColor="text1"/>
        </w:rPr>
        <w:t xml:space="preserve">by the </w:t>
      </w:r>
      <w:r w:rsidR="00C658F6" w:rsidRPr="002E497D">
        <w:rPr>
          <w:rFonts w:ascii="Times New Roman" w:hAnsi="Times New Roman" w:cs="Times New Roman"/>
          <w:color w:val="000000" w:themeColor="text1"/>
        </w:rPr>
        <w:t>submission to authority</w:t>
      </w:r>
      <w:r w:rsidR="00763A0E" w:rsidRPr="002E497D">
        <w:rPr>
          <w:rFonts w:ascii="Times New Roman" w:hAnsi="Times New Roman" w:cs="Times New Roman"/>
          <w:color w:val="000000" w:themeColor="text1"/>
        </w:rPr>
        <w:t xml:space="preserve"> by many others </w:t>
      </w:r>
      <w:r w:rsidR="00C658F6" w:rsidRPr="002E497D">
        <w:rPr>
          <w:rFonts w:ascii="Times New Roman" w:hAnsi="Times New Roman" w:cs="Times New Roman"/>
          <w:color w:val="000000" w:themeColor="text1"/>
        </w:rPr>
        <w:t xml:space="preserve">in their working lives. </w:t>
      </w:r>
    </w:p>
    <w:p w14:paraId="566F553A" w14:textId="081CDC43" w:rsidR="002568B6" w:rsidRPr="002E497D" w:rsidRDefault="002568B6"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 sum, </w:t>
      </w:r>
      <w:r w:rsidR="00C46E35" w:rsidRPr="002E497D">
        <w:rPr>
          <w:rFonts w:ascii="Times New Roman" w:hAnsi="Times New Roman" w:cs="Times New Roman"/>
          <w:color w:val="000000" w:themeColor="text1"/>
        </w:rPr>
        <w:t>most</w:t>
      </w:r>
      <w:r w:rsidR="00B333E3" w:rsidRPr="002E497D">
        <w:rPr>
          <w:rFonts w:ascii="Times New Roman" w:hAnsi="Times New Roman" w:cs="Times New Roman"/>
          <w:color w:val="000000" w:themeColor="text1"/>
        </w:rPr>
        <w:t xml:space="preserve"> people who do not inherit wealth </w:t>
      </w:r>
      <w:r w:rsidR="00C46E35" w:rsidRPr="002E497D">
        <w:rPr>
          <w:rFonts w:ascii="Times New Roman" w:hAnsi="Times New Roman" w:cs="Times New Roman"/>
          <w:color w:val="000000" w:themeColor="text1"/>
        </w:rPr>
        <w:t xml:space="preserve">are </w:t>
      </w:r>
      <w:r w:rsidR="00816AAA" w:rsidRPr="002E497D">
        <w:rPr>
          <w:rFonts w:ascii="Times New Roman" w:hAnsi="Times New Roman" w:cs="Times New Roman"/>
          <w:color w:val="000000" w:themeColor="text1"/>
        </w:rPr>
        <w:t>not</w:t>
      </w:r>
      <w:r w:rsidR="00D205AD" w:rsidRPr="002E497D">
        <w:rPr>
          <w:rFonts w:ascii="Times New Roman" w:hAnsi="Times New Roman" w:cs="Times New Roman"/>
          <w:color w:val="000000" w:themeColor="text1"/>
        </w:rPr>
        <w:t xml:space="preserve"> </w:t>
      </w:r>
      <w:r w:rsidR="00816AAA" w:rsidRPr="002E497D">
        <w:rPr>
          <w:rFonts w:ascii="Times New Roman" w:hAnsi="Times New Roman" w:cs="Times New Roman"/>
          <w:color w:val="000000" w:themeColor="text1"/>
        </w:rPr>
        <w:t>free to start a business</w:t>
      </w:r>
      <w:r w:rsidR="00B0188E" w:rsidRPr="002E497D">
        <w:rPr>
          <w:rFonts w:ascii="Times New Roman" w:hAnsi="Times New Roman" w:cs="Times New Roman"/>
          <w:color w:val="000000" w:themeColor="text1"/>
        </w:rPr>
        <w:t xml:space="preserve"> under the current institutions of capital and credit</w:t>
      </w:r>
      <w:r w:rsidR="005A5643" w:rsidRPr="002E497D">
        <w:rPr>
          <w:rFonts w:ascii="Times New Roman" w:hAnsi="Times New Roman" w:cs="Times New Roman"/>
          <w:color w:val="000000" w:themeColor="text1"/>
        </w:rPr>
        <w:t xml:space="preserve">; those who are granted </w:t>
      </w:r>
      <w:r w:rsidR="003C568F" w:rsidRPr="002E497D">
        <w:rPr>
          <w:rFonts w:ascii="Times New Roman" w:hAnsi="Times New Roman" w:cs="Times New Roman"/>
          <w:color w:val="000000" w:themeColor="text1"/>
        </w:rPr>
        <w:t xml:space="preserve">the </w:t>
      </w:r>
      <w:r w:rsidR="00B333E3" w:rsidRPr="002E497D">
        <w:rPr>
          <w:rFonts w:ascii="Times New Roman" w:hAnsi="Times New Roman" w:cs="Times New Roman"/>
          <w:color w:val="000000" w:themeColor="text1"/>
        </w:rPr>
        <w:t xml:space="preserve">asymmetrical </w:t>
      </w:r>
      <w:r w:rsidR="005A5643" w:rsidRPr="002E497D">
        <w:rPr>
          <w:rFonts w:ascii="Times New Roman" w:hAnsi="Times New Roman" w:cs="Times New Roman"/>
          <w:color w:val="000000" w:themeColor="text1"/>
        </w:rPr>
        <w:t xml:space="preserve">freedom then face </w:t>
      </w:r>
      <w:r w:rsidR="000D58DC" w:rsidRPr="002E497D">
        <w:rPr>
          <w:rFonts w:ascii="Times New Roman" w:hAnsi="Times New Roman" w:cs="Times New Roman"/>
          <w:color w:val="000000" w:themeColor="text1"/>
        </w:rPr>
        <w:t xml:space="preserve">high risks of insolvency and </w:t>
      </w:r>
      <w:r w:rsidR="00432308" w:rsidRPr="002E497D">
        <w:rPr>
          <w:rFonts w:ascii="Times New Roman" w:hAnsi="Times New Roman" w:cs="Times New Roman"/>
          <w:color w:val="000000" w:themeColor="text1"/>
        </w:rPr>
        <w:t xml:space="preserve">serious consequences on their living conditions; and even the </w:t>
      </w:r>
      <w:r w:rsidR="003C568F" w:rsidRPr="002E497D">
        <w:rPr>
          <w:rFonts w:ascii="Times New Roman" w:hAnsi="Times New Roman" w:cs="Times New Roman"/>
          <w:color w:val="000000" w:themeColor="text1"/>
        </w:rPr>
        <w:t>select freedom from workplace authority is made possible by others’ submission to workplace authority.</w:t>
      </w:r>
      <w:r w:rsidR="00B333E3" w:rsidRPr="002E497D">
        <w:rPr>
          <w:rFonts w:ascii="Times New Roman" w:hAnsi="Times New Roman" w:cs="Times New Roman"/>
          <w:color w:val="000000" w:themeColor="text1"/>
        </w:rPr>
        <w:t xml:space="preserve"> Given these conditions, self-employment is not a reasonable alternative to employment.</w:t>
      </w:r>
    </w:p>
    <w:p w14:paraId="3BB491F6" w14:textId="77777777" w:rsidR="00A064A5" w:rsidRPr="002E497D" w:rsidRDefault="00A064A5" w:rsidP="00857004">
      <w:pPr>
        <w:spacing w:line="480" w:lineRule="auto"/>
        <w:ind w:firstLine="720"/>
        <w:jc w:val="both"/>
        <w:rPr>
          <w:rFonts w:ascii="Times New Roman" w:hAnsi="Times New Roman" w:cs="Times New Roman"/>
          <w:color w:val="000000" w:themeColor="text1"/>
        </w:rPr>
      </w:pPr>
    </w:p>
    <w:p w14:paraId="268A1776" w14:textId="28470CB6" w:rsidR="00407269" w:rsidRPr="00407269" w:rsidRDefault="006F68B4" w:rsidP="003C4934">
      <w:pPr>
        <w:spacing w:line="480" w:lineRule="auto"/>
        <w:jc w:val="both"/>
        <w:rPr>
          <w:rFonts w:ascii="Times New Roman" w:hAnsi="Times New Roman" w:cs="Times New Roman"/>
          <w:b/>
          <w:bCs/>
          <w:color w:val="000000" w:themeColor="text1"/>
        </w:rPr>
      </w:pPr>
      <w:r w:rsidRPr="002E497D">
        <w:rPr>
          <w:rFonts w:ascii="Times New Roman" w:hAnsi="Times New Roman" w:cs="Times New Roman"/>
          <w:b/>
          <w:bCs/>
          <w:color w:val="000000" w:themeColor="text1"/>
        </w:rPr>
        <w:t>V. The Normative Project Reoriented: Towards a Just Basic Structure</w:t>
      </w:r>
    </w:p>
    <w:p w14:paraId="655959DB" w14:textId="5620D596" w:rsidR="006F68B4" w:rsidRPr="002E497D" w:rsidRDefault="00127616" w:rsidP="00D42E10">
      <w:pPr>
        <w:spacing w:line="480" w:lineRule="auto"/>
        <w:jc w:val="both"/>
        <w:rPr>
          <w:rFonts w:ascii="Times New Roman" w:hAnsi="Times New Roman" w:cs="Times New Roman"/>
          <w:color w:val="000000" w:themeColor="text1"/>
        </w:rPr>
      </w:pPr>
      <w:r w:rsidRPr="0001413B">
        <w:rPr>
          <w:rFonts w:ascii="Times New Roman" w:hAnsi="Times New Roman" w:cs="Times New Roman"/>
          <w:color w:val="C00000"/>
        </w:rPr>
        <w:t xml:space="preserve">With the predominance of one-tier accounts, workplace subjection has been </w:t>
      </w:r>
      <w:r w:rsidR="00B8750F" w:rsidRPr="0001413B">
        <w:rPr>
          <w:rFonts w:ascii="Times New Roman" w:hAnsi="Times New Roman" w:cs="Times New Roman"/>
          <w:color w:val="C00000"/>
        </w:rPr>
        <w:t>primarily perceived as a problem of the intra-firm asymmetry between the boss and the employee</w:t>
      </w:r>
      <w:r w:rsidR="005D7B7E" w:rsidRPr="0001413B">
        <w:rPr>
          <w:rFonts w:ascii="Times New Roman" w:hAnsi="Times New Roman" w:cs="Times New Roman"/>
          <w:color w:val="C00000"/>
        </w:rPr>
        <w:t xml:space="preserve">. </w:t>
      </w:r>
      <w:r w:rsidR="00385DB5" w:rsidRPr="00A7395B">
        <w:rPr>
          <w:rFonts w:ascii="Times New Roman" w:hAnsi="Times New Roman" w:cs="Times New Roman"/>
          <w:strike/>
          <w:color w:val="C00000"/>
        </w:rPr>
        <w:t>Indeed,</w:t>
      </w:r>
      <w:r w:rsidR="00844C05" w:rsidRPr="00A7395B">
        <w:rPr>
          <w:rFonts w:ascii="Times New Roman" w:hAnsi="Times New Roman" w:cs="Times New Roman"/>
          <w:strike/>
          <w:color w:val="C00000"/>
        </w:rPr>
        <w:t xml:space="preserve"> </w:t>
      </w:r>
      <w:r w:rsidR="00051B2B" w:rsidRPr="00A7395B">
        <w:rPr>
          <w:rFonts w:ascii="Times New Roman" w:hAnsi="Times New Roman" w:cs="Times New Roman"/>
          <w:strike/>
          <w:color w:val="C00000"/>
        </w:rPr>
        <w:t xml:space="preserve">a recent account </w:t>
      </w:r>
      <w:r w:rsidR="003F4A2B" w:rsidRPr="00A7395B">
        <w:rPr>
          <w:rFonts w:ascii="Times New Roman" w:hAnsi="Times New Roman" w:cs="Times New Roman"/>
          <w:strike/>
          <w:color w:val="C00000"/>
        </w:rPr>
        <w:t xml:space="preserve">explicitly </w:t>
      </w:r>
      <w:r w:rsidR="00DA181E" w:rsidRPr="00A7395B">
        <w:rPr>
          <w:rFonts w:ascii="Times New Roman" w:hAnsi="Times New Roman" w:cs="Times New Roman"/>
          <w:strike/>
          <w:color w:val="C00000"/>
        </w:rPr>
        <w:t>argue</w:t>
      </w:r>
      <w:r w:rsidR="00775D87" w:rsidRPr="00A7395B">
        <w:rPr>
          <w:rFonts w:ascii="Times New Roman" w:hAnsi="Times New Roman" w:cs="Times New Roman"/>
          <w:strike/>
          <w:color w:val="C00000"/>
        </w:rPr>
        <w:t xml:space="preserve">s that domination at work is an intra-firm problem of corporate governance and </w:t>
      </w:r>
      <w:r w:rsidR="005E739C" w:rsidRPr="00A7395B">
        <w:rPr>
          <w:rFonts w:ascii="Times New Roman" w:hAnsi="Times New Roman" w:cs="Times New Roman"/>
          <w:strike/>
          <w:color w:val="C00000"/>
        </w:rPr>
        <w:t xml:space="preserve">that it is mistaken to </w:t>
      </w:r>
      <w:r w:rsidR="001012EA" w:rsidRPr="00A7395B">
        <w:rPr>
          <w:rFonts w:ascii="Times New Roman" w:hAnsi="Times New Roman" w:cs="Times New Roman"/>
          <w:strike/>
          <w:color w:val="C00000"/>
        </w:rPr>
        <w:t xml:space="preserve">trace </w:t>
      </w:r>
      <w:r w:rsidR="00775D87" w:rsidRPr="00A7395B">
        <w:rPr>
          <w:rFonts w:ascii="Times New Roman" w:hAnsi="Times New Roman" w:cs="Times New Roman"/>
          <w:strike/>
          <w:color w:val="C00000"/>
        </w:rPr>
        <w:t>it</w:t>
      </w:r>
      <w:r w:rsidR="001012EA" w:rsidRPr="00A7395B">
        <w:rPr>
          <w:rFonts w:ascii="Times New Roman" w:hAnsi="Times New Roman" w:cs="Times New Roman"/>
          <w:strike/>
          <w:color w:val="C00000"/>
        </w:rPr>
        <w:t xml:space="preserve"> to the labor market or capital ownership</w:t>
      </w:r>
      <w:r w:rsidR="00775D87" w:rsidRPr="00B53C1D">
        <w:rPr>
          <w:rFonts w:ascii="Times New Roman" w:hAnsi="Times New Roman" w:cs="Times New Roman"/>
          <w:strike/>
          <w:color w:val="C00000"/>
        </w:rPr>
        <w:t>.</w:t>
      </w:r>
      <w:r w:rsidR="00EA1C23" w:rsidRPr="00B53C1D">
        <w:rPr>
          <w:rStyle w:val="FootnoteReference"/>
          <w:rFonts w:ascii="Times New Roman" w:hAnsi="Times New Roman" w:cs="Times New Roman"/>
          <w:strike/>
          <w:color w:val="C00000"/>
        </w:rPr>
        <w:footnoteReference w:id="50"/>
      </w:r>
      <w:r w:rsidR="001012EA" w:rsidRPr="00B53C1D">
        <w:rPr>
          <w:rFonts w:ascii="Times New Roman" w:hAnsi="Times New Roman" w:cs="Times New Roman"/>
          <w:color w:val="C00000"/>
        </w:rPr>
        <w:t xml:space="preserve"> </w:t>
      </w:r>
      <w:r w:rsidR="00A7395B" w:rsidRPr="00B53C1D">
        <w:rPr>
          <w:rFonts w:ascii="Times New Roman" w:hAnsi="Times New Roman" w:cs="Times New Roman"/>
          <w:color w:val="C00000"/>
        </w:rPr>
        <w:t>[maybe there is no need to repeat this given footnote 2 on p.1?]</w:t>
      </w:r>
      <w:r w:rsidR="00A7395B">
        <w:rPr>
          <w:rFonts w:ascii="Times New Roman" w:hAnsi="Times New Roman" w:cs="Times New Roman"/>
          <w:color w:val="C00000"/>
        </w:rPr>
        <w:t xml:space="preserve"> </w:t>
      </w:r>
      <w:r w:rsidR="00844C05" w:rsidRPr="0001413B">
        <w:rPr>
          <w:rFonts w:ascii="Times New Roman" w:hAnsi="Times New Roman" w:cs="Times New Roman"/>
          <w:color w:val="C00000"/>
        </w:rPr>
        <w:t xml:space="preserve">However, once we </w:t>
      </w:r>
      <w:r w:rsidR="006C724D" w:rsidRPr="0001413B">
        <w:rPr>
          <w:rFonts w:ascii="Times New Roman" w:hAnsi="Times New Roman" w:cs="Times New Roman"/>
          <w:color w:val="C00000"/>
        </w:rPr>
        <w:t xml:space="preserve">detail the </w:t>
      </w:r>
      <w:r w:rsidR="00921E1D">
        <w:rPr>
          <w:rFonts w:ascii="Times New Roman" w:hAnsi="Times New Roman" w:cs="Times New Roman"/>
          <w:color w:val="C00000"/>
        </w:rPr>
        <w:t xml:space="preserve">social facts in virtue of which </w:t>
      </w:r>
      <w:r w:rsidR="002050EC">
        <w:rPr>
          <w:rFonts w:ascii="Times New Roman" w:hAnsi="Times New Roman" w:cs="Times New Roman"/>
          <w:color w:val="C00000"/>
        </w:rPr>
        <w:t>intra-firm division of labor gains its morally problematic character,</w:t>
      </w:r>
      <w:r w:rsidR="00D42E10" w:rsidRPr="0001413B">
        <w:rPr>
          <w:rFonts w:ascii="Times New Roman" w:hAnsi="Times New Roman" w:cs="Times New Roman"/>
          <w:color w:val="C00000"/>
        </w:rPr>
        <w:t xml:space="preserve"> </w:t>
      </w:r>
      <w:r w:rsidR="006C724D" w:rsidRPr="0001413B">
        <w:rPr>
          <w:rFonts w:ascii="Times New Roman" w:hAnsi="Times New Roman" w:cs="Times New Roman"/>
          <w:color w:val="C00000"/>
        </w:rPr>
        <w:t xml:space="preserve">we cannot but see that workplace subjection </w:t>
      </w:r>
      <w:r w:rsidR="00814DA9" w:rsidRPr="0001413B">
        <w:rPr>
          <w:rFonts w:ascii="Times New Roman" w:hAnsi="Times New Roman" w:cs="Times New Roman"/>
          <w:color w:val="C00000"/>
        </w:rPr>
        <w:t>is constituted by</w:t>
      </w:r>
      <w:r w:rsidR="006C724D" w:rsidRPr="0001413B">
        <w:rPr>
          <w:rFonts w:ascii="Times New Roman" w:hAnsi="Times New Roman" w:cs="Times New Roman"/>
          <w:color w:val="C00000"/>
        </w:rPr>
        <w:t xml:space="preserve"> the overarching social arrangemen</w:t>
      </w:r>
      <w:r w:rsidR="009F6671" w:rsidRPr="0001413B">
        <w:rPr>
          <w:rFonts w:ascii="Times New Roman" w:hAnsi="Times New Roman" w:cs="Times New Roman"/>
          <w:color w:val="C00000"/>
        </w:rPr>
        <w:t xml:space="preserve">t, </w:t>
      </w:r>
      <w:r w:rsidR="008D7F27" w:rsidRPr="0001413B">
        <w:rPr>
          <w:rFonts w:ascii="Times New Roman" w:hAnsi="Times New Roman" w:cs="Times New Roman"/>
          <w:color w:val="C00000"/>
        </w:rPr>
        <w:t xml:space="preserve">from politics of the welfare state to </w:t>
      </w:r>
      <w:r w:rsidR="007358E0">
        <w:rPr>
          <w:rFonts w:ascii="Times New Roman" w:hAnsi="Times New Roman" w:cs="Times New Roman"/>
          <w:color w:val="C00000"/>
        </w:rPr>
        <w:t xml:space="preserve">financial </w:t>
      </w:r>
      <w:r w:rsidR="00B91B11">
        <w:rPr>
          <w:rFonts w:ascii="Times New Roman" w:hAnsi="Times New Roman" w:cs="Times New Roman"/>
          <w:color w:val="C00000"/>
        </w:rPr>
        <w:t>institutions of credit</w:t>
      </w:r>
      <w:r w:rsidR="007358E0">
        <w:rPr>
          <w:rFonts w:ascii="Times New Roman" w:hAnsi="Times New Roman" w:cs="Times New Roman"/>
          <w:color w:val="C00000"/>
        </w:rPr>
        <w:t xml:space="preserve"> and capital</w:t>
      </w:r>
      <w:r w:rsidR="00D37CA0">
        <w:rPr>
          <w:rFonts w:ascii="Times New Roman" w:hAnsi="Times New Roman" w:cs="Times New Roman"/>
          <w:color w:val="FF0000"/>
        </w:rPr>
        <w:t xml:space="preserve">. </w:t>
      </w:r>
      <w:r w:rsidR="006F68B4" w:rsidRPr="002E497D">
        <w:rPr>
          <w:rFonts w:ascii="Times New Roman" w:hAnsi="Times New Roman" w:cs="Times New Roman"/>
          <w:color w:val="000000" w:themeColor="text1"/>
        </w:rPr>
        <w:t>Accordingly, my account reorients our normative inquiry towards the wider scheme of socioeconomic and political cooperation</w:t>
      </w:r>
      <w:r w:rsidR="004D6394">
        <w:rPr>
          <w:rFonts w:ascii="Times New Roman" w:hAnsi="Times New Roman" w:cs="Times New Roman"/>
          <w:color w:val="000000" w:themeColor="text1"/>
        </w:rPr>
        <w:t xml:space="preserve"> beyond the boundary of the firm</w:t>
      </w:r>
      <w:r w:rsidR="006F68B4" w:rsidRPr="002E497D">
        <w:rPr>
          <w:rFonts w:ascii="Times New Roman" w:hAnsi="Times New Roman" w:cs="Times New Roman"/>
          <w:color w:val="000000" w:themeColor="text1"/>
        </w:rPr>
        <w:t>—that is, towards a just basic structure. This section clarifies and illustrates this alternative normative approach.</w:t>
      </w:r>
    </w:p>
    <w:p w14:paraId="097B925F" w14:textId="77777777" w:rsidR="006E5037" w:rsidRPr="002E497D" w:rsidRDefault="006E5037" w:rsidP="006F68B4">
      <w:pPr>
        <w:spacing w:line="480" w:lineRule="auto"/>
        <w:jc w:val="both"/>
        <w:rPr>
          <w:rFonts w:ascii="Times New Roman" w:hAnsi="Times New Roman" w:cs="Times New Roman"/>
          <w:color w:val="000000" w:themeColor="text1"/>
        </w:rPr>
      </w:pPr>
    </w:p>
    <w:p w14:paraId="22A8C05F" w14:textId="77777777" w:rsidR="006E5037" w:rsidRPr="002E497D" w:rsidRDefault="006E5037" w:rsidP="006E5037">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lastRenderedPageBreak/>
        <w:t>A. State Power and the Nature of the Difficulty of Exit</w:t>
      </w:r>
    </w:p>
    <w:p w14:paraId="3EE8D42E" w14:textId="77777777"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It is helpful to start by distinguishing how the proposed two-tier account differs from one-tier accounts that appeal to the costliness of exit. For instance, Dahl makes this appeal when he gives the following response to an objection to the firm-state analogy: “is not ‘exit’ (or exile) often so costly, in every sense, that membership is for all practical purposes compulsory?”</w:t>
      </w:r>
      <w:r w:rsidRPr="002E497D">
        <w:rPr>
          <w:rStyle w:val="FootnoteReference"/>
          <w:rFonts w:ascii="Times New Roman" w:hAnsi="Times New Roman" w:cs="Times New Roman"/>
          <w:color w:val="000000" w:themeColor="text1"/>
        </w:rPr>
        <w:footnoteReference w:id="51"/>
      </w:r>
      <w:r w:rsidRPr="002E497D">
        <w:rPr>
          <w:rFonts w:ascii="Times New Roman" w:hAnsi="Times New Roman" w:cs="Times New Roman"/>
          <w:color w:val="000000" w:themeColor="text1"/>
        </w:rPr>
        <w:t xml:space="preserve"> Others appeal to sunk costs such as investments in firm-specific human capital, networks of coworkers and customers, and psychological costs of quitting a job tied to self-respect.</w:t>
      </w:r>
      <w:r w:rsidRPr="002E497D">
        <w:rPr>
          <w:rStyle w:val="FootnoteReference"/>
          <w:rFonts w:ascii="Times New Roman" w:hAnsi="Times New Roman" w:cs="Times New Roman"/>
          <w:color w:val="000000" w:themeColor="text1"/>
        </w:rPr>
        <w:footnoteReference w:id="52"/>
      </w:r>
      <w:r w:rsidRPr="002E497D">
        <w:rPr>
          <w:rFonts w:ascii="Times New Roman" w:hAnsi="Times New Roman" w:cs="Times New Roman"/>
          <w:color w:val="000000" w:themeColor="text1"/>
        </w:rPr>
        <w:t xml:space="preserve"> Besides the narrow focus on exiting a specific firm rather than employment as a category, these arguments face the following objection by Jan </w:t>
      </w:r>
      <w:proofErr w:type="spellStart"/>
      <w:r w:rsidRPr="002E497D">
        <w:rPr>
          <w:rFonts w:ascii="Times New Roman" w:hAnsi="Times New Roman" w:cs="Times New Roman"/>
          <w:color w:val="000000" w:themeColor="text1"/>
        </w:rPr>
        <w:t>Narveson</w:t>
      </w:r>
      <w:proofErr w:type="spellEnd"/>
      <w:r w:rsidRPr="002E497D">
        <w:rPr>
          <w:rFonts w:ascii="Times New Roman" w:hAnsi="Times New Roman" w:cs="Times New Roman"/>
          <w:color w:val="000000" w:themeColor="text1"/>
        </w:rPr>
        <w:t>:</w:t>
      </w:r>
    </w:p>
    <w:p w14:paraId="0520B01F" w14:textId="77777777" w:rsidR="006E5037" w:rsidRPr="002E497D" w:rsidRDefault="006E5037" w:rsidP="006E5037">
      <w:pPr>
        <w:spacing w:line="480" w:lineRule="auto"/>
        <w:ind w:firstLine="720"/>
        <w:jc w:val="both"/>
        <w:rPr>
          <w:rFonts w:ascii="Times New Roman" w:hAnsi="Times New Roman" w:cs="Times New Roman"/>
          <w:color w:val="000000" w:themeColor="text1"/>
        </w:rPr>
      </w:pPr>
    </w:p>
    <w:p w14:paraId="52114CB5" w14:textId="77777777" w:rsidR="006E5037" w:rsidRPr="002E497D" w:rsidRDefault="006E5037" w:rsidP="006E5037">
      <w:pPr>
        <w:spacing w:line="480" w:lineRule="auto"/>
        <w:ind w:left="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If a firm doesn’t like the way you do your job, can it send men with guns who will put you in prison if you don’t do it the way the boss says? Well, no. … Note that the only reasons adduced for this conclusion [of the state-firm analogy] are comparisons of </w:t>
      </w:r>
      <w:r w:rsidRPr="002E497D">
        <w:rPr>
          <w:rFonts w:ascii="Times New Roman" w:hAnsi="Times New Roman" w:cs="Times New Roman"/>
          <w:i/>
          <w:iCs/>
          <w:color w:val="000000" w:themeColor="text1"/>
        </w:rPr>
        <w:t>the relative ease</w:t>
      </w:r>
      <w:r w:rsidRPr="002E497D">
        <w:rPr>
          <w:rFonts w:ascii="Times New Roman" w:hAnsi="Times New Roman" w:cs="Times New Roman"/>
          <w:color w:val="000000" w:themeColor="text1"/>
        </w:rPr>
        <w:t xml:space="preserve"> with which people may voluntarily leave. Authorization to use force, it seems, has nothing to do with it. One might wonder whether Dahl would also argue that marriage is involuntary — since, after all, aren't marriages often very difficult to leave, too?</w:t>
      </w:r>
      <w:r w:rsidRPr="002E497D">
        <w:rPr>
          <w:rStyle w:val="FootnoteReference"/>
          <w:rFonts w:ascii="Times New Roman" w:hAnsi="Times New Roman" w:cs="Times New Roman"/>
          <w:color w:val="000000" w:themeColor="text1"/>
        </w:rPr>
        <w:footnoteReference w:id="53"/>
      </w:r>
    </w:p>
    <w:p w14:paraId="7CB8A579" w14:textId="77777777" w:rsidR="006E5037" w:rsidRPr="002E497D" w:rsidRDefault="006E5037" w:rsidP="006E5037">
      <w:pPr>
        <w:spacing w:line="480" w:lineRule="auto"/>
        <w:ind w:firstLine="720"/>
        <w:jc w:val="both"/>
        <w:rPr>
          <w:rFonts w:ascii="Times New Roman" w:hAnsi="Times New Roman" w:cs="Times New Roman"/>
          <w:color w:val="000000" w:themeColor="text1"/>
        </w:rPr>
      </w:pPr>
    </w:p>
    <w:p w14:paraId="52B11E79" w14:textId="2B5192BF" w:rsidR="006E5037" w:rsidRPr="002E497D" w:rsidRDefault="006E5037" w:rsidP="006E503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To be clear, this is not to suggest that the use of state power is necessary for raising a normative concern about an authority relationship.</w:t>
      </w:r>
      <w:r w:rsidRPr="002E497D">
        <w:rPr>
          <w:rStyle w:val="FootnoteReference"/>
          <w:rFonts w:ascii="Times New Roman" w:hAnsi="Times New Roman" w:cs="Times New Roman"/>
          <w:color w:val="000000" w:themeColor="text1"/>
        </w:rPr>
        <w:footnoteReference w:id="54"/>
      </w:r>
      <w:r w:rsidRPr="002E497D">
        <w:rPr>
          <w:rFonts w:ascii="Times New Roman" w:hAnsi="Times New Roman" w:cs="Times New Roman"/>
          <w:color w:val="000000" w:themeColor="text1"/>
        </w:rPr>
        <w:t xml:space="preserve"> The point is that an analysis of workplace subjection fails to accurately represent the normative nature of the problem to the extent that it does not </w:t>
      </w:r>
      <w:r w:rsidRPr="002E497D">
        <w:rPr>
          <w:rFonts w:ascii="Times New Roman" w:hAnsi="Times New Roman" w:cs="Times New Roman"/>
          <w:color w:val="000000" w:themeColor="text1"/>
        </w:rPr>
        <w:lastRenderedPageBreak/>
        <w:t xml:space="preserve">account for the constitutive role of state power. The two-tier account effectively addresses this challenge by articulating not only the degree but the nature of the difficulty of exit, which results from state-enforced restrictions on freedom. The state is permitted to ‘send men with guns’ in various subjection-constituting moments of the economy such as money-mediated access to necessities, work requirements for public welfare, debt enforcement, and access to productive assets. One-tier theorists, having noted that intra-firm commands are not enforced by the state, sought alternative grounds on which to vindicate their concerns. But by focusing on an individual employer’s authority, they overlooked the crucial fact that the society-wide scheme that subjects the employment-dependent </w:t>
      </w:r>
      <w:r w:rsidRPr="002E497D">
        <w:rPr>
          <w:rFonts w:ascii="Times New Roman" w:hAnsi="Times New Roman" w:cs="Times New Roman"/>
          <w:i/>
          <w:iCs/>
          <w:color w:val="000000" w:themeColor="text1"/>
        </w:rPr>
        <w:t>is</w:t>
      </w:r>
      <w:r w:rsidRPr="002E497D">
        <w:rPr>
          <w:rFonts w:ascii="Times New Roman" w:hAnsi="Times New Roman" w:cs="Times New Roman"/>
          <w:color w:val="000000" w:themeColor="text1"/>
        </w:rPr>
        <w:t xml:space="preserve"> enforced by state power in its standard sense.</w:t>
      </w:r>
      <w:r w:rsidR="00337D38">
        <w:rPr>
          <w:rFonts w:ascii="Times New Roman" w:hAnsi="Times New Roman" w:cs="Times New Roman"/>
          <w:color w:val="000000" w:themeColor="text1"/>
        </w:rPr>
        <w:t xml:space="preserve"> </w:t>
      </w:r>
      <w:r w:rsidR="00337D38" w:rsidRPr="00337D38">
        <w:rPr>
          <w:rFonts w:ascii="Times New Roman" w:hAnsi="Times New Roman" w:cs="Times New Roman"/>
          <w:color w:val="FF0000"/>
        </w:rPr>
        <w:t>By contrast,</w:t>
      </w:r>
      <w:r w:rsidRPr="00337D38">
        <w:rPr>
          <w:rFonts w:ascii="Times New Roman" w:hAnsi="Times New Roman" w:cs="Times New Roman"/>
          <w:color w:val="FF0000"/>
        </w:rPr>
        <w:t xml:space="preserve"> </w:t>
      </w:r>
      <w:r w:rsidR="00337D38" w:rsidRPr="002E497D">
        <w:rPr>
          <w:rFonts w:ascii="Times New Roman" w:hAnsi="Times New Roman" w:cs="Times New Roman"/>
          <w:color w:val="000000" w:themeColor="text1"/>
        </w:rPr>
        <w:t xml:space="preserve">beyond how state authority </w:t>
      </w:r>
      <w:r w:rsidR="00337D38" w:rsidRPr="002E497D">
        <w:rPr>
          <w:rFonts w:ascii="Times New Roman" w:hAnsi="Times New Roman" w:cs="Times New Roman"/>
          <w:i/>
          <w:iCs/>
          <w:color w:val="000000" w:themeColor="text1"/>
        </w:rPr>
        <w:t>resembles</w:t>
      </w:r>
      <w:r w:rsidR="00337D38" w:rsidRPr="002E497D">
        <w:rPr>
          <w:rFonts w:ascii="Times New Roman" w:hAnsi="Times New Roman" w:cs="Times New Roman"/>
          <w:color w:val="000000" w:themeColor="text1"/>
        </w:rPr>
        <w:t xml:space="preserve"> firm authority</w:t>
      </w:r>
      <w:r w:rsidR="00337D38">
        <w:rPr>
          <w:rFonts w:ascii="Times New Roman" w:hAnsi="Times New Roman" w:cs="Times New Roman"/>
          <w:color w:val="000000" w:themeColor="text1"/>
        </w:rPr>
        <w:t>, t</w:t>
      </w:r>
      <w:r w:rsidRPr="002E497D">
        <w:rPr>
          <w:rFonts w:ascii="Times New Roman" w:hAnsi="Times New Roman" w:cs="Times New Roman"/>
          <w:color w:val="000000" w:themeColor="text1"/>
        </w:rPr>
        <w:t xml:space="preserve">he two-tier account </w:t>
      </w:r>
      <w:r w:rsidR="00337D38">
        <w:rPr>
          <w:rFonts w:ascii="Times New Roman" w:hAnsi="Times New Roman" w:cs="Times New Roman"/>
          <w:color w:val="000000" w:themeColor="text1"/>
        </w:rPr>
        <w:t>highlights</w:t>
      </w:r>
      <w:r w:rsidRPr="002E497D">
        <w:rPr>
          <w:rFonts w:ascii="Times New Roman" w:hAnsi="Times New Roman" w:cs="Times New Roman"/>
          <w:color w:val="000000" w:themeColor="text1"/>
        </w:rPr>
        <w:t xml:space="preserve"> how state authority </w:t>
      </w:r>
      <w:r w:rsidRPr="002E497D">
        <w:rPr>
          <w:rFonts w:ascii="Times New Roman" w:hAnsi="Times New Roman" w:cs="Times New Roman"/>
          <w:i/>
          <w:iCs/>
          <w:color w:val="000000" w:themeColor="text1"/>
        </w:rPr>
        <w:t>imposes</w:t>
      </w:r>
      <w:r w:rsidRPr="002E497D">
        <w:rPr>
          <w:rFonts w:ascii="Times New Roman" w:hAnsi="Times New Roman" w:cs="Times New Roman"/>
          <w:color w:val="000000" w:themeColor="text1"/>
        </w:rPr>
        <w:t xml:space="preserve"> firm authority</w:t>
      </w:r>
      <w:r w:rsidR="00337D38">
        <w:rPr>
          <w:rFonts w:ascii="Times New Roman" w:hAnsi="Times New Roman" w:cs="Times New Roman"/>
          <w:color w:val="000000" w:themeColor="text1"/>
        </w:rPr>
        <w:t>.</w:t>
      </w:r>
    </w:p>
    <w:p w14:paraId="6FEAEA09" w14:textId="77777777" w:rsidR="006E5037" w:rsidRPr="002E497D" w:rsidRDefault="006E5037" w:rsidP="006E5037">
      <w:pPr>
        <w:spacing w:line="480" w:lineRule="auto"/>
        <w:jc w:val="both"/>
        <w:rPr>
          <w:rFonts w:ascii="Times New Roman" w:hAnsi="Times New Roman" w:cs="Times New Roman"/>
          <w:color w:val="000000" w:themeColor="text1"/>
        </w:rPr>
      </w:pPr>
    </w:p>
    <w:p w14:paraId="2221528F" w14:textId="70794479"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B. Justification of What</w:t>
      </w:r>
      <w:r w:rsidR="000E2D9D" w:rsidRPr="002E497D">
        <w:rPr>
          <w:rFonts w:ascii="Times New Roman" w:hAnsi="Times New Roman" w:cs="Times New Roman"/>
          <w:i/>
          <w:iCs/>
          <w:color w:val="000000" w:themeColor="text1"/>
        </w:rPr>
        <w:t>?</w:t>
      </w:r>
    </w:p>
    <w:p w14:paraId="7368F204" w14:textId="032E9A82" w:rsidR="006E5037" w:rsidRPr="002E497D" w:rsidRDefault="00A157CC" w:rsidP="006E5037">
      <w:pPr>
        <w:spacing w:line="480" w:lineRule="auto"/>
        <w:ind w:firstLine="720"/>
        <w:jc w:val="both"/>
        <w:rPr>
          <w:rFonts w:ascii="Times New Roman" w:hAnsi="Times New Roman" w:cs="Times New Roman"/>
          <w:i/>
          <w:iCs/>
          <w:color w:val="000000" w:themeColor="text1"/>
        </w:rPr>
      </w:pPr>
      <w:r w:rsidRPr="00A157CC">
        <w:rPr>
          <w:rFonts w:ascii="Times New Roman" w:hAnsi="Times New Roman" w:cs="Times New Roman"/>
          <w:color w:val="FF0000"/>
        </w:rPr>
        <w:t xml:space="preserve">Part of </w:t>
      </w:r>
      <w:r>
        <w:rPr>
          <w:rFonts w:ascii="Times New Roman" w:hAnsi="Times New Roman" w:cs="Times New Roman"/>
          <w:color w:val="000000" w:themeColor="text1"/>
        </w:rPr>
        <w:t>t</w:t>
      </w:r>
      <w:r w:rsidR="006E5037" w:rsidRPr="002E497D">
        <w:rPr>
          <w:rFonts w:ascii="Times New Roman" w:hAnsi="Times New Roman" w:cs="Times New Roman"/>
          <w:color w:val="000000" w:themeColor="text1"/>
        </w:rPr>
        <w:t xml:space="preserve">he subject matter of workplace subjection on the two-tier account is the scheme of </w:t>
      </w:r>
      <w:r w:rsidR="006E5037" w:rsidRPr="002E497D">
        <w:rPr>
          <w:rFonts w:ascii="Times New Roman" w:hAnsi="Times New Roman" w:cs="Times New Roman"/>
          <w:i/>
          <w:iCs/>
          <w:color w:val="000000" w:themeColor="text1"/>
        </w:rPr>
        <w:t>de facto</w:t>
      </w:r>
      <w:r w:rsidR="006E5037" w:rsidRPr="002E497D">
        <w:rPr>
          <w:rFonts w:ascii="Times New Roman" w:hAnsi="Times New Roman" w:cs="Times New Roman"/>
          <w:color w:val="000000" w:themeColor="text1"/>
        </w:rPr>
        <w:t xml:space="preserve"> mandatory employment for the non-independently-wealthy. Major political and socioeconomic institutions fit together into a scheme that leaves them with no reasonable alternative to employment. Workplace subjection, then, is not best understood simply as a problem of intra-firm relational asymmetry. It is also a problem of </w:t>
      </w:r>
      <w:r w:rsidR="006E5037" w:rsidRPr="002E497D">
        <w:rPr>
          <w:rFonts w:ascii="Times New Roman" w:hAnsi="Times New Roman" w:cs="Times New Roman"/>
          <w:i/>
          <w:iCs/>
          <w:color w:val="000000" w:themeColor="text1"/>
        </w:rPr>
        <w:t xml:space="preserve">basic structural restriction on freedom. </w:t>
      </w:r>
      <w:r w:rsidR="006E5037" w:rsidRPr="002E497D">
        <w:rPr>
          <w:rFonts w:ascii="Times New Roman" w:hAnsi="Times New Roman" w:cs="Times New Roman"/>
          <w:color w:val="000000" w:themeColor="text1"/>
        </w:rPr>
        <w:t>It is important to note that not all state-enforced institutional arrangements with their constitutive restrictions are ipso facto unjust. However, they do present a justificatory challenge, which, if unmet, renders them unjust. In our case, we need a good answer to the following question.</w:t>
      </w:r>
    </w:p>
    <w:p w14:paraId="1C197AE4" w14:textId="77777777" w:rsidR="006E5037" w:rsidRPr="002E497D" w:rsidRDefault="006E5037" w:rsidP="006E5037">
      <w:pPr>
        <w:spacing w:line="480" w:lineRule="auto"/>
        <w:jc w:val="both"/>
        <w:rPr>
          <w:rFonts w:ascii="Times New Roman" w:hAnsi="Times New Roman" w:cs="Times New Roman"/>
          <w:i/>
          <w:iCs/>
          <w:color w:val="000000" w:themeColor="text1"/>
        </w:rPr>
      </w:pPr>
    </w:p>
    <w:p w14:paraId="188C44D6" w14:textId="77777777"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 xml:space="preserve">1. Justification of Subjection. </w:t>
      </w:r>
      <w:r w:rsidRPr="002E497D">
        <w:rPr>
          <w:rFonts w:ascii="Times New Roman" w:hAnsi="Times New Roman" w:cs="Times New Roman"/>
          <w:color w:val="000000" w:themeColor="text1"/>
        </w:rPr>
        <w:t>What justifies subjection to authority in the workplace?</w:t>
      </w:r>
    </w:p>
    <w:p w14:paraId="58398E92" w14:textId="77777777" w:rsidR="006E5037" w:rsidRPr="002E497D" w:rsidRDefault="006E5037" w:rsidP="006E5037">
      <w:pPr>
        <w:spacing w:line="480" w:lineRule="auto"/>
        <w:jc w:val="both"/>
        <w:rPr>
          <w:rFonts w:ascii="Times New Roman" w:hAnsi="Times New Roman" w:cs="Times New Roman"/>
          <w:color w:val="000000" w:themeColor="text1"/>
        </w:rPr>
      </w:pPr>
    </w:p>
    <w:p w14:paraId="331F6629" w14:textId="77777777" w:rsidR="006E5037" w:rsidRPr="002E497D" w:rsidRDefault="006E5037" w:rsidP="006E503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One-tier accounts often conflate this question with the following one.</w:t>
      </w:r>
    </w:p>
    <w:p w14:paraId="569EF4AE" w14:textId="77777777" w:rsidR="006E5037" w:rsidRPr="002E497D" w:rsidRDefault="006E5037" w:rsidP="006E5037">
      <w:pPr>
        <w:spacing w:line="480" w:lineRule="auto"/>
        <w:jc w:val="both"/>
        <w:rPr>
          <w:rFonts w:ascii="Times New Roman" w:hAnsi="Times New Roman" w:cs="Times New Roman"/>
          <w:color w:val="000000" w:themeColor="text1"/>
        </w:rPr>
      </w:pPr>
    </w:p>
    <w:p w14:paraId="2B1DA37C" w14:textId="77777777" w:rsidR="006E5037" w:rsidRPr="002E497D" w:rsidRDefault="006E5037" w:rsidP="006E5037">
      <w:pPr>
        <w:spacing w:line="480" w:lineRule="auto"/>
        <w:ind w:left="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 xml:space="preserve">2. Justification of Managerial Authority. </w:t>
      </w:r>
      <w:r w:rsidRPr="002E497D">
        <w:rPr>
          <w:rFonts w:ascii="Times New Roman" w:hAnsi="Times New Roman" w:cs="Times New Roman"/>
          <w:color w:val="000000" w:themeColor="text1"/>
        </w:rPr>
        <w:t>Why—for what reasons—should some people have the right to issue directives to others in the workplace?</w:t>
      </w:r>
    </w:p>
    <w:p w14:paraId="2B159195" w14:textId="77777777" w:rsidR="006E5037" w:rsidRPr="002E497D" w:rsidRDefault="006E5037" w:rsidP="006E5037">
      <w:pPr>
        <w:spacing w:line="480" w:lineRule="auto"/>
        <w:jc w:val="both"/>
        <w:rPr>
          <w:rFonts w:ascii="Times New Roman" w:hAnsi="Times New Roman" w:cs="Times New Roman"/>
          <w:color w:val="000000" w:themeColor="text1"/>
        </w:rPr>
      </w:pPr>
    </w:p>
    <w:p w14:paraId="757ECA2E" w14:textId="77777777" w:rsidR="006E5037" w:rsidRPr="002E497D" w:rsidRDefault="006E5037" w:rsidP="006E503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Interpreting the first question as the second, one-tier theorists respond to the latter by appealing to efficiency benefits. For example, when Anderson considers the possibility of “ending subjection to [workplace] government altogether,” she dismisses it on the grounds that such an approach “cannot preserve the productive advantages of large-scale production.” Such advantages, she argues, require “incompletely specified authority over groups of workers,” that is, managerial authority.</w:t>
      </w:r>
      <w:r w:rsidRPr="002E497D">
        <w:rPr>
          <w:rFonts w:ascii="Times New Roman" w:hAnsi="Times New Roman" w:cs="Times New Roman"/>
          <w:color w:val="000000" w:themeColor="text1"/>
          <w:vertAlign w:val="superscript"/>
        </w:rPr>
        <w:footnoteReference w:id="55"/>
      </w:r>
      <w:r w:rsidRPr="002E497D">
        <w:rPr>
          <w:rFonts w:ascii="Times New Roman" w:hAnsi="Times New Roman" w:cs="Times New Roman"/>
          <w:color w:val="000000" w:themeColor="text1"/>
        </w:rPr>
        <w:t xml:space="preserve"> In this instance, workplace subjection is equated with any work relation involving managerial authority.</w:t>
      </w:r>
    </w:p>
    <w:p w14:paraId="1C1F4ABD" w14:textId="77777777"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By contrast, the two-tier account registers </w:t>
      </w:r>
      <w:r w:rsidRPr="002E497D">
        <w:rPr>
          <w:rFonts w:ascii="Times New Roman" w:hAnsi="Times New Roman" w:cs="Times New Roman"/>
          <w:i/>
          <w:iCs/>
          <w:color w:val="000000" w:themeColor="text1"/>
        </w:rPr>
        <w:t>Justification of Subjection</w:t>
      </w:r>
      <w:r w:rsidRPr="002E497D">
        <w:rPr>
          <w:rFonts w:ascii="Times New Roman" w:hAnsi="Times New Roman" w:cs="Times New Roman"/>
          <w:color w:val="000000" w:themeColor="text1"/>
        </w:rPr>
        <w:t xml:space="preserve"> as a distinct question, namely </w:t>
      </w:r>
    </w:p>
    <w:p w14:paraId="7782EA15" w14:textId="77777777" w:rsidR="006E5037" w:rsidRPr="002E497D" w:rsidRDefault="006E5037" w:rsidP="006E5037">
      <w:pPr>
        <w:spacing w:line="480" w:lineRule="auto"/>
        <w:jc w:val="both"/>
        <w:rPr>
          <w:rFonts w:ascii="Times New Roman" w:hAnsi="Times New Roman" w:cs="Times New Roman"/>
          <w:color w:val="000000" w:themeColor="text1"/>
        </w:rPr>
      </w:pPr>
    </w:p>
    <w:p w14:paraId="745B1505" w14:textId="77777777" w:rsidR="006E5037" w:rsidRPr="002E497D" w:rsidRDefault="006E5037" w:rsidP="006E5037">
      <w:pPr>
        <w:spacing w:line="480" w:lineRule="auto"/>
        <w:ind w:left="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 xml:space="preserve">3. Justification of Subjection as Imposed Employment. </w:t>
      </w:r>
      <w:r w:rsidRPr="002E497D">
        <w:rPr>
          <w:rFonts w:ascii="Times New Roman" w:hAnsi="Times New Roman" w:cs="Times New Roman"/>
          <w:color w:val="000000" w:themeColor="text1"/>
        </w:rPr>
        <w:t xml:space="preserve">What justifies a social arrangement that leaves (some but not all) people no reasonable alternative but to work under others’ authority? </w:t>
      </w:r>
    </w:p>
    <w:p w14:paraId="65426882" w14:textId="77777777" w:rsidR="006E5037" w:rsidRPr="002E497D" w:rsidRDefault="006E5037" w:rsidP="006E5037">
      <w:pPr>
        <w:spacing w:line="480" w:lineRule="auto"/>
        <w:jc w:val="both"/>
        <w:rPr>
          <w:rFonts w:ascii="Times New Roman" w:hAnsi="Times New Roman" w:cs="Times New Roman"/>
          <w:color w:val="000000" w:themeColor="text1"/>
        </w:rPr>
      </w:pPr>
    </w:p>
    <w:p w14:paraId="3FB041A2" w14:textId="64E27BF4" w:rsidR="006E5037" w:rsidRPr="00D671C7" w:rsidRDefault="006E5037" w:rsidP="006E5037">
      <w:pPr>
        <w:spacing w:line="480" w:lineRule="auto"/>
        <w:jc w:val="both"/>
        <w:rPr>
          <w:rFonts w:ascii="Times New Roman" w:hAnsi="Times New Roman" w:cs="Times New Roman"/>
          <w:color w:val="C00000"/>
        </w:rPr>
      </w:pPr>
      <w:r w:rsidRPr="002E497D">
        <w:rPr>
          <w:rFonts w:ascii="Times New Roman" w:hAnsi="Times New Roman" w:cs="Times New Roman"/>
          <w:color w:val="000000" w:themeColor="text1"/>
        </w:rPr>
        <w:lastRenderedPageBreak/>
        <w:t xml:space="preserve">This question raises a justificatory demand over and above </w:t>
      </w:r>
      <w:r w:rsidRPr="002E497D">
        <w:rPr>
          <w:rFonts w:ascii="Times New Roman" w:hAnsi="Times New Roman" w:cs="Times New Roman"/>
          <w:i/>
          <w:iCs/>
          <w:color w:val="000000" w:themeColor="text1"/>
        </w:rPr>
        <w:t>Justification of Managerial Authority</w:t>
      </w:r>
      <w:r w:rsidRPr="002E497D">
        <w:rPr>
          <w:rFonts w:ascii="Times New Roman" w:hAnsi="Times New Roman" w:cs="Times New Roman"/>
          <w:color w:val="000000" w:themeColor="text1"/>
        </w:rPr>
        <w:t xml:space="preserve">. </w:t>
      </w:r>
      <w:r w:rsidR="001E5393">
        <w:rPr>
          <w:rFonts w:ascii="Times New Roman" w:hAnsi="Times New Roman" w:cs="Times New Roman"/>
          <w:color w:val="C00000"/>
        </w:rPr>
        <w:t>T</w:t>
      </w:r>
      <w:r w:rsidR="00313907" w:rsidRPr="00D671C7">
        <w:rPr>
          <w:rFonts w:ascii="Times New Roman" w:hAnsi="Times New Roman" w:cs="Times New Roman"/>
          <w:color w:val="C00000"/>
        </w:rPr>
        <w:t>he fact that some people must play the role of a manager in our productive cooperation does not by itself justify forcing individuals to submit to managerial authority</w:t>
      </w:r>
      <w:r w:rsidR="00D671C7" w:rsidRPr="00D671C7">
        <w:rPr>
          <w:rFonts w:ascii="Times New Roman" w:hAnsi="Times New Roman" w:cs="Times New Roman"/>
          <w:color w:val="C00000"/>
        </w:rPr>
        <w:t>.</w:t>
      </w:r>
      <w:r w:rsidR="001F496B">
        <w:rPr>
          <w:rFonts w:ascii="Times New Roman" w:hAnsi="Times New Roman" w:cs="Times New Roman"/>
          <w:color w:val="C00000"/>
        </w:rPr>
        <w:t xml:space="preserve"> </w:t>
      </w:r>
    </w:p>
    <w:p w14:paraId="50AFA71C" w14:textId="0AA746E8" w:rsidR="00451D68" w:rsidRPr="002E497D" w:rsidRDefault="002018CA" w:rsidP="00451D68">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The discrepancy between the two justificatory questions can also be elucidated by considering a longstanding socialist ideal, namely, </w:t>
      </w:r>
      <w:r w:rsidRPr="002E497D">
        <w:rPr>
          <w:rFonts w:ascii="Times New Roman" w:hAnsi="Times New Roman" w:cs="Times New Roman"/>
          <w:i/>
          <w:iCs/>
          <w:color w:val="000000" w:themeColor="text1"/>
        </w:rPr>
        <w:t>unforced</w:t>
      </w:r>
      <w:r w:rsidRPr="002E497D">
        <w:rPr>
          <w:rFonts w:ascii="Times New Roman" w:hAnsi="Times New Roman" w:cs="Times New Roman"/>
          <w:color w:val="000000" w:themeColor="text1"/>
        </w:rPr>
        <w:t xml:space="preserve"> large-scale productive cooperation. By that I mean a scheme of large-scale productive cooperation that is authority-</w:t>
      </w:r>
      <w:proofErr w:type="gramStart"/>
      <w:r w:rsidRPr="002E497D">
        <w:rPr>
          <w:rFonts w:ascii="Times New Roman" w:hAnsi="Times New Roman" w:cs="Times New Roman"/>
          <w:color w:val="000000" w:themeColor="text1"/>
        </w:rPr>
        <w:t>mediated</w:t>
      </w:r>
      <w:proofErr w:type="gramEnd"/>
      <w:r w:rsidRPr="002E497D">
        <w:rPr>
          <w:rFonts w:ascii="Times New Roman" w:hAnsi="Times New Roman" w:cs="Times New Roman"/>
          <w:color w:val="000000" w:themeColor="text1"/>
        </w:rPr>
        <w:t xml:space="preserve"> yet no one is forced to join</w:t>
      </w:r>
      <w:r w:rsidR="00295CE5" w:rsidRPr="002E497D">
        <w:rPr>
          <w:rFonts w:ascii="Times New Roman" w:hAnsi="Times New Roman" w:cs="Times New Roman"/>
          <w:color w:val="000000" w:themeColor="text1"/>
        </w:rPr>
        <w:t xml:space="preserve">. </w:t>
      </w:r>
      <w:r w:rsidR="00922F7A" w:rsidRPr="002E497D">
        <w:rPr>
          <w:rFonts w:ascii="Times New Roman" w:hAnsi="Times New Roman" w:cs="Times New Roman"/>
          <w:color w:val="000000" w:themeColor="text1"/>
        </w:rPr>
        <w:t>Suppose</w:t>
      </w:r>
      <w:r w:rsidR="00451D68" w:rsidRPr="002E497D">
        <w:rPr>
          <w:rFonts w:ascii="Times New Roman" w:hAnsi="Times New Roman" w:cs="Times New Roman"/>
          <w:color w:val="000000" w:themeColor="text1"/>
        </w:rPr>
        <w:t xml:space="preserve"> </w:t>
      </w:r>
      <w:r w:rsidR="00922F7A" w:rsidRPr="002E497D">
        <w:rPr>
          <w:rFonts w:ascii="Times New Roman" w:hAnsi="Times New Roman" w:cs="Times New Roman"/>
          <w:color w:val="000000" w:themeColor="text1"/>
        </w:rPr>
        <w:t>enough</w:t>
      </w:r>
      <w:r w:rsidR="00451D68" w:rsidRPr="002E497D">
        <w:rPr>
          <w:rFonts w:ascii="Times New Roman" w:hAnsi="Times New Roman" w:cs="Times New Roman"/>
          <w:color w:val="000000" w:themeColor="text1"/>
        </w:rPr>
        <w:t xml:space="preserve"> </w:t>
      </w:r>
      <w:r w:rsidR="00922F7A" w:rsidRPr="002E497D">
        <w:rPr>
          <w:rFonts w:ascii="Times New Roman" w:hAnsi="Times New Roman" w:cs="Times New Roman"/>
          <w:color w:val="000000" w:themeColor="text1"/>
        </w:rPr>
        <w:t xml:space="preserve">people </w:t>
      </w:r>
      <w:r w:rsidR="00451D68" w:rsidRPr="002E497D">
        <w:rPr>
          <w:rFonts w:ascii="Times New Roman" w:hAnsi="Times New Roman" w:cs="Times New Roman"/>
          <w:color w:val="000000" w:themeColor="text1"/>
        </w:rPr>
        <w:t xml:space="preserve">nonetheless participate in authority-mediated team production for other reasons, and this is well-grounded common knowledge. In this scenario, while members of society use authority as a coordination mechanism, no one would be problematically subjected to authority at work. If such an economic structure was feasible without compromising other demands of justice, we would then have a good answer to </w:t>
      </w:r>
      <w:r w:rsidR="00451D68" w:rsidRPr="002E497D">
        <w:rPr>
          <w:rFonts w:ascii="Times New Roman" w:hAnsi="Times New Roman" w:cs="Times New Roman"/>
          <w:i/>
          <w:iCs/>
          <w:color w:val="000000" w:themeColor="text1"/>
        </w:rPr>
        <w:t>Justification of Managerial Authority,</w:t>
      </w:r>
      <w:r w:rsidR="00451D68" w:rsidRPr="002E497D">
        <w:rPr>
          <w:rFonts w:ascii="Times New Roman" w:hAnsi="Times New Roman" w:cs="Times New Roman"/>
          <w:color w:val="000000" w:themeColor="text1"/>
        </w:rPr>
        <w:t xml:space="preserve"> but not to </w:t>
      </w:r>
      <w:r w:rsidR="00451D68" w:rsidRPr="002E497D">
        <w:rPr>
          <w:rFonts w:ascii="Times New Roman" w:hAnsi="Times New Roman" w:cs="Times New Roman"/>
          <w:i/>
          <w:iCs/>
          <w:color w:val="000000" w:themeColor="text1"/>
        </w:rPr>
        <w:t>Justification of</w:t>
      </w:r>
      <w:r w:rsidR="00451D68" w:rsidRPr="002E497D">
        <w:rPr>
          <w:rFonts w:ascii="Times New Roman" w:hAnsi="Times New Roman" w:cs="Times New Roman"/>
          <w:color w:val="000000" w:themeColor="text1"/>
        </w:rPr>
        <w:t xml:space="preserve"> </w:t>
      </w:r>
      <w:r w:rsidR="00451D68" w:rsidRPr="002E497D">
        <w:rPr>
          <w:rFonts w:ascii="Times New Roman" w:hAnsi="Times New Roman" w:cs="Times New Roman"/>
          <w:i/>
          <w:iCs/>
          <w:color w:val="000000" w:themeColor="text1"/>
        </w:rPr>
        <w:t>Imposed Employment</w:t>
      </w:r>
      <w:r w:rsidR="00451D68" w:rsidRPr="002E497D">
        <w:rPr>
          <w:rFonts w:ascii="Times New Roman" w:hAnsi="Times New Roman" w:cs="Times New Roman"/>
          <w:color w:val="000000" w:themeColor="text1"/>
        </w:rPr>
        <w:t xml:space="preserve">. In other words, it is possible to have good reason to organize productive cooperation via managerial authority </w:t>
      </w:r>
      <w:r w:rsidR="00451D68" w:rsidRPr="002E497D">
        <w:rPr>
          <w:rFonts w:ascii="Times New Roman" w:hAnsi="Times New Roman" w:cs="Times New Roman"/>
          <w:i/>
          <w:iCs/>
          <w:color w:val="000000" w:themeColor="text1"/>
        </w:rPr>
        <w:t>without</w:t>
      </w:r>
      <w:r w:rsidR="00451D68" w:rsidRPr="002E497D">
        <w:rPr>
          <w:rFonts w:ascii="Times New Roman" w:hAnsi="Times New Roman" w:cs="Times New Roman"/>
          <w:color w:val="000000" w:themeColor="text1"/>
        </w:rPr>
        <w:t xml:space="preserve"> having good reason to force people to submit to the authority. One-tier accounts fail to register this possibility. Anderson’s dismissal of the ideal of putting an end to workplace subjection altogether on the ground that managerial authority is required for efficient large-scale production, again, exhibits this neglect. By contrast, on the two-tier account, the compulsion towards employment is as constitutive of workplace subjection as the internal structure of the firm. As we respond to the problem of workplace subjection, the account therefore guides us to identify and eliminate unjustifiable restrictions on freedom.</w:t>
      </w:r>
    </w:p>
    <w:p w14:paraId="69B35FBE" w14:textId="77777777" w:rsidR="0093449C" w:rsidRPr="002E497D" w:rsidRDefault="0093449C" w:rsidP="00451D68">
      <w:pPr>
        <w:spacing w:line="480" w:lineRule="auto"/>
        <w:ind w:firstLine="720"/>
        <w:jc w:val="both"/>
        <w:rPr>
          <w:rFonts w:ascii="Times New Roman" w:hAnsi="Times New Roman" w:cs="Times New Roman"/>
          <w:color w:val="000000" w:themeColor="text1"/>
        </w:rPr>
      </w:pPr>
    </w:p>
    <w:p w14:paraId="543D1B5C" w14:textId="63CF77A8" w:rsidR="0093449C" w:rsidRPr="002E497D" w:rsidRDefault="0093449C" w:rsidP="0093449C">
      <w:pPr>
        <w:spacing w:line="480" w:lineRule="auto"/>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ab/>
        <w:t>C. How to Justif</w:t>
      </w:r>
      <w:r w:rsidR="000E2D9D" w:rsidRPr="002E497D">
        <w:rPr>
          <w:rFonts w:ascii="Times New Roman" w:hAnsi="Times New Roman" w:cs="Times New Roman"/>
          <w:i/>
          <w:iCs/>
          <w:color w:val="000000" w:themeColor="text1"/>
        </w:rPr>
        <w:t>y a</w:t>
      </w:r>
      <w:r w:rsidRPr="002E497D">
        <w:rPr>
          <w:rFonts w:ascii="Times New Roman" w:hAnsi="Times New Roman" w:cs="Times New Roman"/>
          <w:i/>
          <w:iCs/>
          <w:color w:val="000000" w:themeColor="text1"/>
        </w:rPr>
        <w:t>nd the Problem of Class</w:t>
      </w:r>
    </w:p>
    <w:p w14:paraId="474F86A4" w14:textId="45EE8B90"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 xml:space="preserve">A part of the task, then, involves identifying which constraints among those that compel the employment-dependent are unjustifiable. The answer will depend on the purpose of imposing employment, that is, the answer to </w:t>
      </w:r>
      <w:r w:rsidRPr="002E497D">
        <w:rPr>
          <w:rFonts w:ascii="Times New Roman" w:hAnsi="Times New Roman" w:cs="Times New Roman"/>
          <w:i/>
          <w:iCs/>
          <w:color w:val="000000" w:themeColor="text1"/>
        </w:rPr>
        <w:t>Justification of Subjection as Imposed Employment</w:t>
      </w:r>
      <w:r w:rsidRPr="002E497D">
        <w:rPr>
          <w:rFonts w:ascii="Times New Roman" w:hAnsi="Times New Roman" w:cs="Times New Roman"/>
          <w:color w:val="000000" w:themeColor="text1"/>
        </w:rPr>
        <w:t xml:space="preserve">. While I cannot fully argue for this claim here, the justifying purpose cannot be, for example, simply a higher GDP or unqualified Pareto efficiency. It is hardly a good reason to impose employment upon you that it would contribute to the efficient production of entertaining widgets or luxury bags. The justifying purpose must be adequately qualified along the lines of, say, the provision of goods and services that meet needs and demands of social importance. If the justifying purpose is so qualified, then conditioning public assistance on taking whatever job is available, when the job serves no </w:t>
      </w:r>
      <w:r w:rsidR="00251314">
        <w:rPr>
          <w:rFonts w:ascii="Times New Roman" w:hAnsi="Times New Roman" w:cs="Times New Roman"/>
          <w:color w:val="000000" w:themeColor="text1"/>
        </w:rPr>
        <w:t xml:space="preserve">socially </w:t>
      </w:r>
      <w:r w:rsidRPr="002E497D">
        <w:rPr>
          <w:rFonts w:ascii="Times New Roman" w:hAnsi="Times New Roman" w:cs="Times New Roman"/>
          <w:color w:val="000000" w:themeColor="text1"/>
        </w:rPr>
        <w:t>important need, would be an unjustifiable constraint, for instance.</w:t>
      </w:r>
    </w:p>
    <w:p w14:paraId="50ED22D6" w14:textId="3E11AC4B" w:rsidR="0093449C" w:rsidRPr="00D3054B" w:rsidRDefault="00251314" w:rsidP="0093449C">
      <w:pPr>
        <w:spacing w:line="480" w:lineRule="auto"/>
        <w:ind w:firstLine="720"/>
        <w:jc w:val="both"/>
        <w:rPr>
          <w:rFonts w:ascii="Times New Roman" w:hAnsi="Times New Roman" w:cs="Times New Roman"/>
          <w:color w:val="FF0000"/>
        </w:rPr>
      </w:pPr>
      <w:r>
        <w:rPr>
          <w:rFonts w:ascii="Times New Roman" w:hAnsi="Times New Roman" w:cs="Times New Roman"/>
          <w:color w:val="000000" w:themeColor="text1"/>
        </w:rPr>
        <w:t>Not</w:t>
      </w:r>
      <w:r w:rsidR="0093449C" w:rsidRPr="002E497D">
        <w:rPr>
          <w:rFonts w:ascii="Times New Roman" w:hAnsi="Times New Roman" w:cs="Times New Roman"/>
          <w:color w:val="000000" w:themeColor="text1"/>
        </w:rPr>
        <w:t xml:space="preserve"> only the purpose but also the manner of imposition matters. A constraint with an apparently justifying purpose can be rendered unjustifiable if it is imposed in an unjustifiable manner. For example, the fact that use of state force can be justified does not entail that a racially discriminatory use of state force is justified. The question for us arises from the fact that compulsion to employment, constitutive of subjection, is </w:t>
      </w:r>
      <w:r w:rsidR="0093449C" w:rsidRPr="002E497D">
        <w:rPr>
          <w:rFonts w:ascii="Times New Roman" w:hAnsi="Times New Roman" w:cs="Times New Roman"/>
          <w:i/>
          <w:iCs/>
          <w:color w:val="000000" w:themeColor="text1"/>
        </w:rPr>
        <w:t>asymmetrically</w:t>
      </w:r>
      <w:r w:rsidR="0093449C" w:rsidRPr="002E497D">
        <w:rPr>
          <w:rFonts w:ascii="Times New Roman" w:hAnsi="Times New Roman" w:cs="Times New Roman"/>
          <w:color w:val="000000" w:themeColor="text1"/>
        </w:rPr>
        <w:t xml:space="preserve"> imposed on persons depending on their position in the socioeconomic structure. Thus, for instance, a billionaire’s son who chooses to be a low-rank employee because he wants to experience working-class life is not subject to his boss</w:t>
      </w:r>
      <w:r w:rsidR="00D835EC">
        <w:rPr>
          <w:rFonts w:ascii="Times New Roman" w:hAnsi="Times New Roman" w:cs="Times New Roman"/>
          <w:color w:val="000000" w:themeColor="text1"/>
        </w:rPr>
        <w:t>’s authority</w:t>
      </w:r>
      <w:r w:rsidR="0093449C" w:rsidRPr="002E497D">
        <w:rPr>
          <w:rFonts w:ascii="Times New Roman" w:hAnsi="Times New Roman" w:cs="Times New Roman"/>
          <w:color w:val="000000" w:themeColor="text1"/>
        </w:rPr>
        <w:t xml:space="preserve"> on my account. Once we see that not everyone </w:t>
      </w:r>
      <w:r w:rsidR="00EF4196">
        <w:rPr>
          <w:rFonts w:ascii="Times New Roman" w:hAnsi="Times New Roman" w:cs="Times New Roman"/>
          <w:color w:val="000000" w:themeColor="text1"/>
        </w:rPr>
        <w:t>who works for a firm</w:t>
      </w:r>
      <w:r w:rsidR="0093449C" w:rsidRPr="002E497D">
        <w:rPr>
          <w:rFonts w:ascii="Times New Roman" w:hAnsi="Times New Roman" w:cs="Times New Roman"/>
          <w:color w:val="000000" w:themeColor="text1"/>
        </w:rPr>
        <w:t xml:space="preserve"> is automatically equally subject to authority, the following questions arise. What justifies subjecting only some people, but not others, to authority at work? Is a difference in wealth a good justification? To justify workplace subjection in our world, one must justify not only the intra-firm asymmetry between the boss and the employee, both of whom may be employment-dependent at the end of the day. The extra-firm asymmetry between the employment-dependent and the </w:t>
      </w:r>
      <w:r w:rsidR="0093449C" w:rsidRPr="002E497D">
        <w:rPr>
          <w:rFonts w:ascii="Times New Roman" w:hAnsi="Times New Roman" w:cs="Times New Roman"/>
          <w:color w:val="000000" w:themeColor="text1"/>
        </w:rPr>
        <w:lastRenderedPageBreak/>
        <w:t xml:space="preserve">independently wealthy must also be justified. In this regard, the two-tier account broaches the topic of </w:t>
      </w:r>
      <w:r w:rsidR="0093449C" w:rsidRPr="002E497D">
        <w:rPr>
          <w:rFonts w:ascii="Times New Roman" w:hAnsi="Times New Roman" w:cs="Times New Roman"/>
          <w:i/>
          <w:iCs/>
          <w:color w:val="000000" w:themeColor="text1"/>
        </w:rPr>
        <w:t>class</w:t>
      </w:r>
      <w:r w:rsidR="0093449C" w:rsidRPr="002E497D">
        <w:rPr>
          <w:rFonts w:ascii="Times New Roman" w:hAnsi="Times New Roman" w:cs="Times New Roman"/>
          <w:color w:val="000000" w:themeColor="text1"/>
        </w:rPr>
        <w:t xml:space="preserve">, </w:t>
      </w:r>
      <w:r w:rsidR="0093449C" w:rsidRPr="00D3054B">
        <w:rPr>
          <w:rFonts w:ascii="Times New Roman" w:hAnsi="Times New Roman" w:cs="Times New Roman"/>
          <w:color w:val="FF0000"/>
        </w:rPr>
        <w:t xml:space="preserve">which has been surprisingly sidelined in debates </w:t>
      </w:r>
      <w:r w:rsidR="00D34062" w:rsidRPr="00D3054B">
        <w:rPr>
          <w:rFonts w:ascii="Times New Roman" w:hAnsi="Times New Roman" w:cs="Times New Roman"/>
          <w:color w:val="FF0000"/>
        </w:rPr>
        <w:t>on workplace justice</w:t>
      </w:r>
      <w:r w:rsidR="0093449C" w:rsidRPr="00D3054B">
        <w:rPr>
          <w:rFonts w:ascii="Times New Roman" w:hAnsi="Times New Roman" w:cs="Times New Roman"/>
          <w:color w:val="FF0000"/>
        </w:rPr>
        <w:t>.</w:t>
      </w:r>
      <w:r w:rsidR="0093449C" w:rsidRPr="00D3054B">
        <w:rPr>
          <w:rStyle w:val="FootnoteReference"/>
          <w:rFonts w:ascii="Times New Roman" w:hAnsi="Times New Roman" w:cs="Times New Roman"/>
          <w:color w:val="FF0000"/>
        </w:rPr>
        <w:footnoteReference w:id="56"/>
      </w:r>
      <w:r w:rsidR="00D3054B">
        <w:rPr>
          <w:rFonts w:ascii="Times New Roman" w:hAnsi="Times New Roman" w:cs="Times New Roman"/>
          <w:color w:val="FF0000"/>
        </w:rPr>
        <w:t xml:space="preserve"> </w:t>
      </w:r>
      <w:r w:rsidR="00D3054B" w:rsidRPr="00250988">
        <w:rPr>
          <w:rFonts w:ascii="Times New Roman" w:hAnsi="Times New Roman" w:cs="Times New Roman"/>
          <w:color w:val="FF0000"/>
          <w:highlight w:val="yellow"/>
        </w:rPr>
        <w:t xml:space="preserve">[LP thinks this </w:t>
      </w:r>
      <w:r w:rsidR="00EC2667">
        <w:rPr>
          <w:rFonts w:ascii="Times New Roman" w:hAnsi="Times New Roman" w:cs="Times New Roman"/>
          <w:color w:val="FF0000"/>
          <w:highlight w:val="yellow"/>
        </w:rPr>
        <w:t>might be unfair—should I weaken this?</w:t>
      </w:r>
      <w:r w:rsidR="00D3054B" w:rsidRPr="00250988">
        <w:rPr>
          <w:rFonts w:ascii="Times New Roman" w:hAnsi="Times New Roman" w:cs="Times New Roman"/>
          <w:color w:val="FF0000"/>
          <w:highlight w:val="yellow"/>
        </w:rPr>
        <w:t>]</w:t>
      </w:r>
    </w:p>
    <w:p w14:paraId="345E3CBE" w14:textId="77777777" w:rsidR="0093449C" w:rsidRPr="002E497D" w:rsidRDefault="0093449C" w:rsidP="0093449C">
      <w:pPr>
        <w:spacing w:line="480" w:lineRule="auto"/>
        <w:ind w:firstLine="720"/>
        <w:jc w:val="both"/>
        <w:rPr>
          <w:rFonts w:ascii="Times New Roman" w:hAnsi="Times New Roman" w:cs="Times New Roman"/>
          <w:color w:val="000000" w:themeColor="text1"/>
        </w:rPr>
      </w:pPr>
    </w:p>
    <w:p w14:paraId="1E4D0610" w14:textId="77777777" w:rsidR="0093449C" w:rsidRPr="002E497D" w:rsidRDefault="0093449C" w:rsidP="0093449C">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D. Justifiable Constraints and a Nested Theory of the Just Workplace</w:t>
      </w:r>
    </w:p>
    <w:p w14:paraId="0BEE60C4" w14:textId="1C6F1219"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Yet the two-tier account does not recommend the elimination of all constraints, but not </w:t>
      </w:r>
      <w:r w:rsidR="00977B6D">
        <w:rPr>
          <w:rFonts w:ascii="Times New Roman" w:hAnsi="Times New Roman" w:cs="Times New Roman"/>
          <w:color w:val="000000" w:themeColor="text1"/>
        </w:rPr>
        <w:t xml:space="preserve">because </w:t>
      </w:r>
      <w:r w:rsidRPr="002E497D">
        <w:rPr>
          <w:rFonts w:ascii="Times New Roman" w:hAnsi="Times New Roman" w:cs="Times New Roman"/>
          <w:color w:val="000000" w:themeColor="text1"/>
        </w:rPr>
        <w:t>“wholly costless exit is impracticable anyway.”</w:t>
      </w:r>
      <w:r w:rsidRPr="002E497D">
        <w:rPr>
          <w:rStyle w:val="FootnoteReference"/>
          <w:rFonts w:ascii="Times New Roman" w:hAnsi="Times New Roman" w:cs="Times New Roman"/>
          <w:color w:val="000000" w:themeColor="text1"/>
        </w:rPr>
        <w:footnoteReference w:id="57"/>
      </w:r>
      <w:r w:rsidRPr="002E497D">
        <w:rPr>
          <w:rFonts w:ascii="Times New Roman" w:hAnsi="Times New Roman" w:cs="Times New Roman"/>
          <w:color w:val="000000" w:themeColor="text1"/>
        </w:rPr>
        <w:t xml:space="preserve"> It is because some constraints are </w:t>
      </w:r>
      <w:r w:rsidRPr="002E497D">
        <w:rPr>
          <w:rFonts w:ascii="Times New Roman" w:hAnsi="Times New Roman" w:cs="Times New Roman"/>
          <w:i/>
          <w:iCs/>
          <w:color w:val="000000" w:themeColor="text1"/>
        </w:rPr>
        <w:t>justifiable</w:t>
      </w:r>
      <w:r w:rsidRPr="002E497D">
        <w:rPr>
          <w:rFonts w:ascii="Times New Roman" w:hAnsi="Times New Roman" w:cs="Times New Roman"/>
          <w:color w:val="000000" w:themeColor="text1"/>
        </w:rPr>
        <w:t xml:space="preserve">, at least under certain circumstances. For example, it may be justifiable to require, out of fairness, that an entrepreneur who relies on public financing share some financial responsibility when the business fails. More generally, it is an open question whether, when all justifiable constraints are put in place and no demands of justice are left unmet, a universal guarantee of a reasonable non-employment alternative would be feasible. We have some reason to think that it would not be. The provision of reasonable non-employment alternatives itself—such as a genuinely livable </w:t>
      </w:r>
      <w:r w:rsidR="00977B6D">
        <w:rPr>
          <w:rFonts w:ascii="Times New Roman" w:hAnsi="Times New Roman" w:cs="Times New Roman"/>
          <w:color w:val="000000" w:themeColor="text1"/>
        </w:rPr>
        <w:t>UBI</w:t>
      </w:r>
      <w:r w:rsidRPr="002E497D">
        <w:rPr>
          <w:rFonts w:ascii="Times New Roman" w:hAnsi="Times New Roman" w:cs="Times New Roman"/>
          <w:color w:val="000000" w:themeColor="text1"/>
        </w:rPr>
        <w:t xml:space="preserve"> or heavy subsidies for self-employed businesses—would likely require the sustained participation of a large workforce in authority-coordinated team production schemes.</w:t>
      </w:r>
      <w:r w:rsidRPr="002E497D">
        <w:rPr>
          <w:rStyle w:val="FootnoteReference"/>
          <w:rFonts w:ascii="Times New Roman" w:hAnsi="Times New Roman" w:cs="Times New Roman"/>
          <w:color w:val="000000" w:themeColor="text1"/>
        </w:rPr>
        <w:footnoteReference w:id="58"/>
      </w:r>
      <w:r w:rsidRPr="002E497D">
        <w:rPr>
          <w:rFonts w:ascii="Times New Roman" w:hAnsi="Times New Roman" w:cs="Times New Roman"/>
          <w:color w:val="000000" w:themeColor="text1"/>
        </w:rPr>
        <w:t xml:space="preserve"> If so, we may justifiably bind each other by productive obligations as a condition of receipt of a livable basic income, assuming the obligations are fairly imposed and serve non-trivial social needs. Under these conditions, we may have a good answer to </w:t>
      </w:r>
      <w:r w:rsidRPr="002E497D">
        <w:rPr>
          <w:rFonts w:ascii="Times New Roman" w:hAnsi="Times New Roman" w:cs="Times New Roman"/>
          <w:i/>
          <w:iCs/>
          <w:color w:val="000000" w:themeColor="text1"/>
        </w:rPr>
        <w:t>Justification of Subjection</w:t>
      </w:r>
      <w:r w:rsidRPr="002E497D">
        <w:rPr>
          <w:rFonts w:ascii="Times New Roman" w:hAnsi="Times New Roman" w:cs="Times New Roman"/>
          <w:color w:val="000000" w:themeColor="text1"/>
        </w:rPr>
        <w:t xml:space="preserve"> </w:t>
      </w:r>
      <w:r w:rsidRPr="002E497D">
        <w:rPr>
          <w:rFonts w:ascii="Times New Roman" w:hAnsi="Times New Roman" w:cs="Times New Roman"/>
          <w:i/>
          <w:iCs/>
          <w:color w:val="000000" w:themeColor="text1"/>
        </w:rPr>
        <w:t>as Imposed Employment</w:t>
      </w:r>
      <w:r w:rsidRPr="002E497D">
        <w:rPr>
          <w:rFonts w:ascii="Times New Roman" w:hAnsi="Times New Roman" w:cs="Times New Roman"/>
          <w:color w:val="000000" w:themeColor="text1"/>
        </w:rPr>
        <w:t xml:space="preserve"> assuming that it is otherwise justifiably arranged.</w:t>
      </w:r>
      <w:r w:rsidRPr="002E497D">
        <w:rPr>
          <w:rFonts w:ascii="Times New Roman" w:hAnsi="Times New Roman" w:cs="Times New Roman"/>
          <w:i/>
          <w:iCs/>
          <w:color w:val="000000" w:themeColor="text1"/>
        </w:rPr>
        <w:t xml:space="preserve"> </w:t>
      </w:r>
      <w:r w:rsidRPr="002E497D">
        <w:rPr>
          <w:rFonts w:ascii="Times New Roman" w:hAnsi="Times New Roman" w:cs="Times New Roman"/>
          <w:color w:val="000000" w:themeColor="text1"/>
        </w:rPr>
        <w:t xml:space="preserve">The task, then, would not be to put an end to subjection at work altogether but to identify a justifiable form of subjection at </w:t>
      </w:r>
      <w:r w:rsidRPr="002E497D">
        <w:rPr>
          <w:rFonts w:ascii="Times New Roman" w:hAnsi="Times New Roman" w:cs="Times New Roman"/>
          <w:color w:val="000000" w:themeColor="text1"/>
        </w:rPr>
        <w:lastRenderedPageBreak/>
        <w:t>work. If my arguments are sound, then such a form would consist in a just system of social cooperation.</w:t>
      </w:r>
    </w:p>
    <w:p w14:paraId="53030795" w14:textId="77777777"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 theory of the just workplace must be nested within this theory of a just system of social cooperation. That is, the broader theory of justice must inform the admissibility and strength of grounds for justification of a given form of workplace governance. And this holistic assessment is to be done </w:t>
      </w:r>
      <w:proofErr w:type="gramStart"/>
      <w:r w:rsidRPr="002E497D">
        <w:rPr>
          <w:rFonts w:ascii="Times New Roman" w:hAnsi="Times New Roman" w:cs="Times New Roman"/>
          <w:color w:val="000000" w:themeColor="text1"/>
        </w:rPr>
        <w:t>in light of</w:t>
      </w:r>
      <w:proofErr w:type="gramEnd"/>
      <w:r w:rsidRPr="002E497D">
        <w:rPr>
          <w:rFonts w:ascii="Times New Roman" w:hAnsi="Times New Roman" w:cs="Times New Roman"/>
          <w:color w:val="000000" w:themeColor="text1"/>
        </w:rPr>
        <w:t xml:space="preserve"> the specific place of the workplace in the broader scheme of political and socioeconomic cooperation. For illustration, consider how the two-tier account reframes the debate about investor-elected versus worker-elected management. Insofar as workplace participation is imposed on the workers via basic structural restriction as I argued, the justificatory grounds for a decision-making arrangement within the workplace would be governed similarly stringently to the justificatory grounds for a basic structural arrangement. For example, insofar as merely higher GDP is insufficient to justify the imposition of basic structural restriction of freedom on a fellow citizen, we should similarly question the justificatory power of efficiency considerations for investor-elected management that issues unilateral directives to workers.</w:t>
      </w:r>
    </w:p>
    <w:p w14:paraId="3646CACD" w14:textId="58DE0AA8"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The case for worker-elected management will also be more complicated. The strength and admissibility of a given consideration should be evaluated </w:t>
      </w:r>
      <w:proofErr w:type="gramStart"/>
      <w:r w:rsidRPr="002E497D">
        <w:rPr>
          <w:rFonts w:ascii="Times New Roman" w:hAnsi="Times New Roman" w:cs="Times New Roman"/>
          <w:color w:val="000000" w:themeColor="text1"/>
        </w:rPr>
        <w:t>in light of</w:t>
      </w:r>
      <w:proofErr w:type="gramEnd"/>
      <w:r w:rsidRPr="002E497D">
        <w:rPr>
          <w:rFonts w:ascii="Times New Roman" w:hAnsi="Times New Roman" w:cs="Times New Roman"/>
          <w:color w:val="000000" w:themeColor="text1"/>
        </w:rPr>
        <w:t xml:space="preserve"> how important it is to secure workers’ procedural and substantive interests </w:t>
      </w:r>
      <w:r w:rsidRPr="002E497D">
        <w:rPr>
          <w:rFonts w:ascii="Times New Roman" w:hAnsi="Times New Roman" w:cs="Times New Roman"/>
          <w:i/>
          <w:iCs/>
          <w:color w:val="000000" w:themeColor="text1"/>
        </w:rPr>
        <w:t>at the level of the workplace</w:t>
      </w:r>
      <w:r w:rsidRPr="002E497D">
        <w:rPr>
          <w:rFonts w:ascii="Times New Roman" w:hAnsi="Times New Roman" w:cs="Times New Roman"/>
          <w:color w:val="000000" w:themeColor="text1"/>
        </w:rPr>
        <w:t>.</w:t>
      </w:r>
      <w:r w:rsidRPr="002E497D">
        <w:rPr>
          <w:rFonts w:ascii="Times New Roman" w:hAnsi="Times New Roman" w:cs="Times New Roman"/>
          <w:color w:val="000000" w:themeColor="text1"/>
          <w:vertAlign w:val="superscript"/>
        </w:rPr>
        <w:footnoteReference w:id="59"/>
      </w:r>
      <w:r w:rsidRPr="002E497D">
        <w:rPr>
          <w:rFonts w:ascii="Times New Roman" w:hAnsi="Times New Roman" w:cs="Times New Roman"/>
          <w:color w:val="000000" w:themeColor="text1"/>
        </w:rPr>
        <w:t xml:space="preserve"> The presence of other venues for procedural participation may limit the strength of the argument for worker-elected management from procedural interests. Workers’ substantive interests, some may think, can be adequately secured outside the firm through redistributive policy. The two-tier account takes these considerations seriously as it approaches a theory of the just workplace as a nested theory. However, they must be evaluated </w:t>
      </w:r>
      <w:proofErr w:type="gramStart"/>
      <w:r w:rsidRPr="002E497D">
        <w:rPr>
          <w:rFonts w:ascii="Times New Roman" w:hAnsi="Times New Roman" w:cs="Times New Roman"/>
          <w:color w:val="000000" w:themeColor="text1"/>
        </w:rPr>
        <w:t>in light of</w:t>
      </w:r>
      <w:proofErr w:type="gramEnd"/>
      <w:r w:rsidRPr="002E497D">
        <w:rPr>
          <w:rFonts w:ascii="Times New Roman" w:hAnsi="Times New Roman" w:cs="Times New Roman"/>
          <w:color w:val="000000" w:themeColor="text1"/>
        </w:rPr>
        <w:t xml:space="preserve"> the broader socioeconomic and political arrangement. One may </w:t>
      </w:r>
      <w:r w:rsidRPr="002E497D">
        <w:rPr>
          <w:rFonts w:ascii="Times New Roman" w:hAnsi="Times New Roman" w:cs="Times New Roman"/>
          <w:color w:val="000000" w:themeColor="text1"/>
        </w:rPr>
        <w:lastRenderedPageBreak/>
        <w:t>question whether workers’ procedural interests can in fact be adequately secured outside the workplace given the ways in which the managerial authority and long working hours severely limit most workers’ political participation. No less important, to the extent that the employers and the independently wealthy have asymmetrical power in law- and policymaking at the level of the state, we should question whether formal political participation secures workers’ procedural interests as well as whether state-mediated redistribution can be counted upon as means for justice in substantive interests.</w:t>
      </w:r>
      <w:r w:rsidRPr="002E497D">
        <w:rPr>
          <w:rStyle w:val="FootnoteReference"/>
          <w:rFonts w:ascii="Times New Roman" w:hAnsi="Times New Roman" w:cs="Times New Roman"/>
          <w:color w:val="000000" w:themeColor="text1"/>
        </w:rPr>
        <w:footnoteReference w:id="60"/>
      </w:r>
      <w:r w:rsidRPr="002E497D">
        <w:rPr>
          <w:rFonts w:ascii="Times New Roman" w:hAnsi="Times New Roman" w:cs="Times New Roman"/>
          <w:color w:val="000000" w:themeColor="text1"/>
        </w:rPr>
        <w:t xml:space="preserve"> This line of inquiry</w:t>
      </w:r>
      <w:r w:rsidR="009B325C"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may show that worker-elected management is indeed a demand of justice as it makes an irreplaceable contribution to overarching social equality.</w:t>
      </w:r>
    </w:p>
    <w:p w14:paraId="54DEF4FC" w14:textId="308D36A3"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The normative project reoriented as a nested theory is more complicated than one-tier accounts, but rightly and helpfully so. Not only does it guide the evaluation of the admissibility and strength of justificatory grounds for workplace governance regimes, but it also directs our attention to essential matters thus far disconnected from </w:t>
      </w:r>
      <w:r w:rsidR="009B325C" w:rsidRPr="002E497D">
        <w:rPr>
          <w:rFonts w:ascii="Times New Roman" w:hAnsi="Times New Roman" w:cs="Times New Roman"/>
          <w:color w:val="000000" w:themeColor="text1"/>
        </w:rPr>
        <w:t>workplace justice.</w:t>
      </w:r>
      <w:r w:rsidRPr="002E497D">
        <w:rPr>
          <w:rFonts w:ascii="Times New Roman" w:hAnsi="Times New Roman" w:cs="Times New Roman"/>
          <w:color w:val="000000" w:themeColor="text1"/>
        </w:rPr>
        <w:t xml:space="preserve"> For one, issues typically characterized as distributive justice, such as expansion of credit access, must be considered as measures to address the relational subordination in the firm by mitigating (unjustifiable) constraints that compel employment.</w:t>
      </w:r>
      <w:r w:rsidRPr="002E497D">
        <w:rPr>
          <w:rFonts w:ascii="Times New Roman" w:hAnsi="Times New Roman" w:cs="Times New Roman"/>
          <w:color w:val="000000" w:themeColor="text1"/>
          <w:vertAlign w:val="superscript"/>
        </w:rPr>
        <w:footnoteReference w:id="61"/>
      </w:r>
      <w:r w:rsidRPr="002E497D">
        <w:rPr>
          <w:rFonts w:ascii="Times New Roman" w:hAnsi="Times New Roman" w:cs="Times New Roman"/>
          <w:color w:val="000000" w:themeColor="text1"/>
        </w:rPr>
        <w:t xml:space="preserve"> Second, the reoriented normative project urges philosophers of work to bring capital</w:t>
      </w:r>
      <w:r w:rsidRPr="002E497D">
        <w:rPr>
          <w:rFonts w:ascii="Times New Roman" w:hAnsi="Times New Roman" w:cs="Times New Roman"/>
          <w:i/>
          <w:iCs/>
          <w:color w:val="000000" w:themeColor="text1"/>
        </w:rPr>
        <w:t xml:space="preserve"> </w:t>
      </w:r>
      <w:r w:rsidRPr="002E497D">
        <w:rPr>
          <w:rFonts w:ascii="Times New Roman" w:hAnsi="Times New Roman" w:cs="Times New Roman"/>
          <w:color w:val="000000" w:themeColor="text1"/>
        </w:rPr>
        <w:t>back in, both within and beyond the firm.</w:t>
      </w:r>
      <w:r w:rsidRPr="002E497D">
        <w:rPr>
          <w:rFonts w:ascii="Times New Roman" w:hAnsi="Times New Roman" w:cs="Times New Roman"/>
          <w:color w:val="000000" w:themeColor="text1"/>
          <w:vertAlign w:val="superscript"/>
        </w:rPr>
        <w:footnoteReference w:id="62"/>
      </w:r>
      <w:r w:rsidRPr="002E497D">
        <w:rPr>
          <w:rFonts w:ascii="Times New Roman" w:hAnsi="Times New Roman" w:cs="Times New Roman"/>
          <w:color w:val="000000" w:themeColor="text1"/>
        </w:rPr>
        <w:t xml:space="preserve"> The justifiable and stable form of workplace governance will depend on how investment is organized. For example, worker-elected management, even if instituted, may fail to serve its purpose when it is constrained to cater to </w:t>
      </w:r>
      <w:r w:rsidR="00754C0C" w:rsidRPr="002E497D">
        <w:rPr>
          <w:rFonts w:ascii="Times New Roman" w:hAnsi="Times New Roman" w:cs="Times New Roman"/>
          <w:color w:val="000000" w:themeColor="text1"/>
        </w:rPr>
        <w:t>investors’</w:t>
      </w:r>
      <w:r w:rsidRPr="002E497D">
        <w:rPr>
          <w:rFonts w:ascii="Times New Roman" w:hAnsi="Times New Roman" w:cs="Times New Roman"/>
          <w:color w:val="000000" w:themeColor="text1"/>
        </w:rPr>
        <w:t xml:space="preserve"> interests. Moreover, insofar as the just form of workplace </w:t>
      </w:r>
      <w:r w:rsidRPr="002E497D">
        <w:rPr>
          <w:rFonts w:ascii="Times New Roman" w:hAnsi="Times New Roman" w:cs="Times New Roman"/>
          <w:color w:val="000000" w:themeColor="text1"/>
        </w:rPr>
        <w:lastRenderedPageBreak/>
        <w:t>governance depends on how the basic structure secures workers’ procedural and substantive interests, capital-based investor power in law- and policymaking within the state is just as important as shareholder power within the corporate board. Our inquiry into the just workplace must be embedded in a comprehensive framework that encompasses the capital market as well as the labor and commodity market, the state as well as the firm.</w:t>
      </w:r>
    </w:p>
    <w:p w14:paraId="71BA987C" w14:textId="7DAACE3C" w:rsidR="002018CA" w:rsidRPr="002E497D" w:rsidRDefault="002018CA" w:rsidP="002018CA">
      <w:pPr>
        <w:spacing w:line="480" w:lineRule="auto"/>
        <w:ind w:firstLine="720"/>
        <w:jc w:val="both"/>
        <w:rPr>
          <w:rFonts w:ascii="Times New Roman" w:hAnsi="Times New Roman" w:cs="Times New Roman"/>
          <w:color w:val="000000" w:themeColor="text1"/>
        </w:rPr>
      </w:pPr>
    </w:p>
    <w:p w14:paraId="1BC7BE12" w14:textId="77777777" w:rsidR="00E5545A" w:rsidRPr="002E497D" w:rsidRDefault="00E5545A" w:rsidP="00E5545A">
      <w:pPr>
        <w:spacing w:line="480" w:lineRule="auto"/>
        <w:jc w:val="both"/>
        <w:rPr>
          <w:rFonts w:ascii="Times New Roman" w:hAnsi="Times New Roman" w:cs="Times New Roman"/>
          <w:b/>
          <w:bCs/>
          <w:color w:val="000000" w:themeColor="text1"/>
        </w:rPr>
      </w:pPr>
      <w:r w:rsidRPr="002E497D">
        <w:rPr>
          <w:rFonts w:ascii="Times New Roman" w:hAnsi="Times New Roman" w:cs="Times New Roman"/>
          <w:b/>
          <w:bCs/>
          <w:color w:val="000000" w:themeColor="text1"/>
        </w:rPr>
        <w:t>VI. Conclusion</w:t>
      </w:r>
    </w:p>
    <w:p w14:paraId="48AA5B52" w14:textId="4974433D" w:rsidR="00D93357" w:rsidRPr="002E497D" w:rsidRDefault="00F2628B" w:rsidP="00D9335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According to the standard view, employees are problematically subject to </w:t>
      </w:r>
      <w:r w:rsidR="00E5545A" w:rsidRPr="002E497D">
        <w:rPr>
          <w:rFonts w:ascii="Times New Roman" w:hAnsi="Times New Roman" w:cs="Times New Roman"/>
          <w:color w:val="000000" w:themeColor="text1"/>
        </w:rPr>
        <w:t>authority in the workplace because managers issue directives on pain of sanctions</w:t>
      </w:r>
      <w:r w:rsidRPr="002E497D">
        <w:rPr>
          <w:rFonts w:ascii="Times New Roman" w:hAnsi="Times New Roman" w:cs="Times New Roman"/>
          <w:color w:val="000000" w:themeColor="text1"/>
        </w:rPr>
        <w:t xml:space="preserve">. I argued that we should reject the standard view as it misrepresents the </w:t>
      </w:r>
      <w:r w:rsidR="00E5545A" w:rsidRPr="002E497D">
        <w:rPr>
          <w:rFonts w:ascii="Times New Roman" w:hAnsi="Times New Roman" w:cs="Times New Roman"/>
          <w:color w:val="000000" w:themeColor="text1"/>
        </w:rPr>
        <w:t>disagreement with libertarians</w:t>
      </w:r>
      <w:r w:rsidR="00BD479D">
        <w:rPr>
          <w:rFonts w:ascii="Times New Roman" w:hAnsi="Times New Roman" w:cs="Times New Roman"/>
          <w:color w:val="000000" w:themeColor="text1"/>
        </w:rPr>
        <w:t xml:space="preserve"> as well as the justificatory </w:t>
      </w:r>
      <w:r w:rsidR="00B0651B">
        <w:rPr>
          <w:rFonts w:ascii="Times New Roman" w:hAnsi="Times New Roman" w:cs="Times New Roman"/>
          <w:color w:val="000000" w:themeColor="text1"/>
        </w:rPr>
        <w:t xml:space="preserve">problems </w:t>
      </w:r>
      <w:r w:rsidRPr="002E497D">
        <w:rPr>
          <w:rFonts w:ascii="Times New Roman" w:hAnsi="Times New Roman" w:cs="Times New Roman"/>
          <w:color w:val="000000" w:themeColor="text1"/>
        </w:rPr>
        <w:t>of workplace subjection.</w:t>
      </w:r>
      <w:r w:rsidR="00F6093A" w:rsidRPr="002E497D">
        <w:rPr>
          <w:rFonts w:ascii="Times New Roman" w:hAnsi="Times New Roman" w:cs="Times New Roman"/>
          <w:color w:val="000000" w:themeColor="text1"/>
        </w:rPr>
        <w:t xml:space="preserve"> </w:t>
      </w:r>
      <w:r w:rsidR="00B0651B">
        <w:rPr>
          <w:rFonts w:ascii="Times New Roman" w:hAnsi="Times New Roman" w:cs="Times New Roman"/>
          <w:color w:val="000000" w:themeColor="text1"/>
        </w:rPr>
        <w:t>E</w:t>
      </w:r>
      <w:r w:rsidR="00F6093A" w:rsidRPr="002E497D">
        <w:rPr>
          <w:rFonts w:ascii="Times New Roman" w:hAnsi="Times New Roman" w:cs="Times New Roman"/>
          <w:color w:val="000000" w:themeColor="text1"/>
        </w:rPr>
        <w:t xml:space="preserve">ven the nexus-of-contract theory of the firm, once properly interpreted, forces libertarians to </w:t>
      </w:r>
      <w:r w:rsidR="00B0651B">
        <w:rPr>
          <w:rFonts w:ascii="Times New Roman" w:hAnsi="Times New Roman" w:cs="Times New Roman"/>
          <w:color w:val="000000" w:themeColor="text1"/>
        </w:rPr>
        <w:t>recognize authority relations in the firm.</w:t>
      </w:r>
      <w:r w:rsidR="00F6093A" w:rsidRPr="002E497D">
        <w:rPr>
          <w:rFonts w:ascii="Times New Roman" w:hAnsi="Times New Roman" w:cs="Times New Roman"/>
          <w:color w:val="000000" w:themeColor="text1"/>
        </w:rPr>
        <w:t xml:space="preserve"> The point of disagreement concerns whether authority-based team production is in fact subordinating. A reconstructed libertarian position that admits the presence of authority but denies its subordinating character should be taken seriously for two reasons. First, authority relations, understood as coordination-enabling role differentiation</w:t>
      </w:r>
      <w:r w:rsidR="00775D87">
        <w:rPr>
          <w:rFonts w:ascii="Times New Roman" w:hAnsi="Times New Roman" w:cs="Times New Roman"/>
          <w:color w:val="000000" w:themeColor="text1"/>
        </w:rPr>
        <w:t>,</w:t>
      </w:r>
      <w:r w:rsidR="00D93357" w:rsidRPr="002E497D">
        <w:rPr>
          <w:rFonts w:ascii="Times New Roman" w:hAnsi="Times New Roman" w:cs="Times New Roman"/>
          <w:color w:val="000000" w:themeColor="text1"/>
        </w:rPr>
        <w:t xml:space="preserve"> do not conceptually entail problematic relations of subordination. Second, in practice, the liberal welfare state’s institutional protection of freedom to exit any </w:t>
      </w:r>
      <w:proofErr w:type="gramStart"/>
      <w:r w:rsidR="00D93357" w:rsidRPr="002E497D">
        <w:rPr>
          <w:rFonts w:ascii="Times New Roman" w:hAnsi="Times New Roman" w:cs="Times New Roman"/>
          <w:color w:val="000000" w:themeColor="text1"/>
        </w:rPr>
        <w:t>particular job</w:t>
      </w:r>
      <w:proofErr w:type="gramEnd"/>
      <w:r w:rsidR="00D93357" w:rsidRPr="002E497D">
        <w:rPr>
          <w:rFonts w:ascii="Times New Roman" w:hAnsi="Times New Roman" w:cs="Times New Roman"/>
          <w:color w:val="000000" w:themeColor="text1"/>
        </w:rPr>
        <w:t xml:space="preserve"> and even employment as a category, coupled with social welfare provisions and the option of self-employment, makes it hard to insist that workers become subordinates merely by participating in employment</w:t>
      </w:r>
      <w:r w:rsidR="00E16210">
        <w:rPr>
          <w:rFonts w:ascii="Times New Roman" w:hAnsi="Times New Roman" w:cs="Times New Roman"/>
          <w:color w:val="000000" w:themeColor="text1"/>
        </w:rPr>
        <w:t>,</w:t>
      </w:r>
      <w:r w:rsidR="00D93357" w:rsidRPr="002E497D">
        <w:rPr>
          <w:rFonts w:ascii="Times New Roman" w:hAnsi="Times New Roman" w:cs="Times New Roman"/>
          <w:color w:val="000000" w:themeColor="text1"/>
        </w:rPr>
        <w:t xml:space="preserve"> without further investigation.</w:t>
      </w:r>
    </w:p>
    <w:p w14:paraId="2C8A7447" w14:textId="48CB11E4" w:rsidR="00217ABB" w:rsidRPr="00A82EE1" w:rsidRDefault="001B11ED" w:rsidP="000E2D9D">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To explain the moral urgency of </w:t>
      </w:r>
      <w:r w:rsidR="007E4066">
        <w:rPr>
          <w:rFonts w:ascii="Times New Roman" w:hAnsi="Times New Roman" w:cs="Times New Roman"/>
          <w:color w:val="000000" w:themeColor="text1"/>
        </w:rPr>
        <w:t>workplace subjection</w:t>
      </w:r>
      <w:r w:rsidRPr="002E497D">
        <w:rPr>
          <w:rFonts w:ascii="Times New Roman" w:hAnsi="Times New Roman" w:cs="Times New Roman"/>
          <w:color w:val="000000" w:themeColor="text1"/>
        </w:rPr>
        <w:t xml:space="preserve">, I argued, we must account for how employment is </w:t>
      </w:r>
      <w:r w:rsidRPr="002E497D">
        <w:rPr>
          <w:rFonts w:ascii="Times New Roman" w:hAnsi="Times New Roman" w:cs="Times New Roman"/>
          <w:i/>
          <w:iCs/>
          <w:color w:val="000000" w:themeColor="text1"/>
        </w:rPr>
        <w:t xml:space="preserve">imposed </w:t>
      </w:r>
      <w:r w:rsidRPr="002E497D">
        <w:rPr>
          <w:rFonts w:ascii="Times New Roman" w:hAnsi="Times New Roman" w:cs="Times New Roman"/>
          <w:color w:val="000000" w:themeColor="text1"/>
        </w:rPr>
        <w:t>by way of institutional constraints</w:t>
      </w:r>
      <w:r w:rsidR="00F87EDE">
        <w:rPr>
          <w:rFonts w:ascii="Times New Roman" w:hAnsi="Times New Roman" w:cs="Times New Roman"/>
          <w:color w:val="000000" w:themeColor="text1"/>
        </w:rPr>
        <w:t xml:space="preserve"> on the pursuit of important interests in economic cooperation</w:t>
      </w:r>
      <w:r w:rsidRPr="002E497D">
        <w:rPr>
          <w:rFonts w:ascii="Times New Roman" w:hAnsi="Times New Roman" w:cs="Times New Roman"/>
          <w:color w:val="000000" w:themeColor="text1"/>
        </w:rPr>
        <w:t xml:space="preserve">. Such a restriction on freedom, while not necessarily unjust, raises an urgent </w:t>
      </w:r>
      <w:r w:rsidRPr="002E497D">
        <w:rPr>
          <w:rFonts w:ascii="Times New Roman" w:hAnsi="Times New Roman" w:cs="Times New Roman"/>
          <w:color w:val="000000" w:themeColor="text1"/>
        </w:rPr>
        <w:lastRenderedPageBreak/>
        <w:t xml:space="preserve">justificatory demand. This justificatory demand for imposed employment is not adequately met by the generic justification of managerial authority. It requires an assessment of various employment-imposing constraints, which may or may not be justifiable. As part of this </w:t>
      </w:r>
      <w:r w:rsidR="009C1D94">
        <w:rPr>
          <w:rFonts w:ascii="Times New Roman" w:hAnsi="Times New Roman" w:cs="Times New Roman"/>
          <w:color w:val="000000" w:themeColor="text1"/>
        </w:rPr>
        <w:t>inquiry</w:t>
      </w:r>
      <w:r w:rsidR="00F12470">
        <w:rPr>
          <w:rFonts w:ascii="Times New Roman" w:hAnsi="Times New Roman" w:cs="Times New Roman"/>
          <w:color w:val="000000" w:themeColor="text1"/>
        </w:rPr>
        <w:t>,</w:t>
      </w:r>
      <w:r w:rsidRPr="002E497D">
        <w:rPr>
          <w:rFonts w:ascii="Times New Roman" w:hAnsi="Times New Roman" w:cs="Times New Roman"/>
          <w:color w:val="000000" w:themeColor="text1"/>
        </w:rPr>
        <w:t xml:space="preserve"> we must also question whether class-based asymmetrical restrictions on freedom are justifiable. </w:t>
      </w:r>
      <w:r w:rsidR="001F0F7D" w:rsidRPr="00A44B46">
        <w:rPr>
          <w:rFonts w:ascii="Times New Roman" w:hAnsi="Times New Roman" w:cs="Times New Roman"/>
          <w:color w:val="C00000"/>
        </w:rPr>
        <w:t>Yet,</w:t>
      </w:r>
      <w:r w:rsidR="00F12470" w:rsidRPr="00A44B46">
        <w:rPr>
          <w:rFonts w:ascii="Times New Roman" w:hAnsi="Times New Roman" w:cs="Times New Roman"/>
          <w:color w:val="C00000"/>
        </w:rPr>
        <w:t xml:space="preserve"> </w:t>
      </w:r>
      <w:r w:rsidR="006C6277" w:rsidRPr="00A44B46">
        <w:rPr>
          <w:rFonts w:ascii="Times New Roman" w:hAnsi="Times New Roman" w:cs="Times New Roman"/>
          <w:color w:val="C00000"/>
        </w:rPr>
        <w:t xml:space="preserve">we cannot simply aim at reduction of ‘exit costs’ but rather </w:t>
      </w:r>
      <w:r w:rsidR="004C3A43" w:rsidRPr="00A44B46">
        <w:rPr>
          <w:rFonts w:ascii="Times New Roman" w:hAnsi="Times New Roman" w:cs="Times New Roman"/>
          <w:color w:val="C00000"/>
        </w:rPr>
        <w:t xml:space="preserve">at identification of a justifiable form of subjection at work, </w:t>
      </w:r>
      <w:r w:rsidR="00A44B46" w:rsidRPr="00A44B46">
        <w:rPr>
          <w:rFonts w:ascii="Times New Roman" w:hAnsi="Times New Roman" w:cs="Times New Roman"/>
          <w:color w:val="C00000"/>
        </w:rPr>
        <w:t>including</w:t>
      </w:r>
      <w:r w:rsidR="006C6277" w:rsidRPr="00A44B46">
        <w:rPr>
          <w:rFonts w:ascii="Times New Roman" w:hAnsi="Times New Roman" w:cs="Times New Roman"/>
          <w:color w:val="C00000"/>
        </w:rPr>
        <w:t xml:space="preserve"> justifiable constraints on individual access to resources</w:t>
      </w:r>
      <w:r w:rsidR="00A44B46" w:rsidRPr="00A44B46">
        <w:rPr>
          <w:rFonts w:ascii="Times New Roman" w:hAnsi="Times New Roman" w:cs="Times New Roman"/>
          <w:color w:val="C00000"/>
        </w:rPr>
        <w:t>.</w:t>
      </w:r>
      <w:r w:rsidR="006C6277">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To pose these questions is to inquire into the justice of structuring overarching relations of social cooperation across wide-ranging domains. Anyone troubled by workplace subjection is invited to, and must, join this holistic project.</w:t>
      </w:r>
    </w:p>
    <w:sectPr w:rsidR="00217ABB" w:rsidRPr="00A82EE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2BD51" w14:textId="77777777" w:rsidR="008B197E" w:rsidRDefault="008B197E" w:rsidP="00B8541B">
      <w:r>
        <w:separator/>
      </w:r>
    </w:p>
  </w:endnote>
  <w:endnote w:type="continuationSeparator" w:id="0">
    <w:p w14:paraId="58666943" w14:textId="77777777" w:rsidR="008B197E" w:rsidRDefault="008B197E" w:rsidP="00B8541B">
      <w:r>
        <w:continuationSeparator/>
      </w:r>
    </w:p>
  </w:endnote>
  <w:endnote w:type="continuationNotice" w:id="1">
    <w:p w14:paraId="339FD615" w14:textId="77777777" w:rsidR="008B197E" w:rsidRDefault="008B1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5256126"/>
      <w:docPartObj>
        <w:docPartGallery w:val="Page Numbers (Bottom of Page)"/>
        <w:docPartUnique/>
      </w:docPartObj>
    </w:sdtPr>
    <w:sdtContent>
      <w:p w14:paraId="620A68FF" w14:textId="554F8BD7" w:rsidR="00FA05C1" w:rsidRDefault="00FA05C1" w:rsidP="00B62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4B9A6" w14:textId="77777777" w:rsidR="00825A6F" w:rsidRDefault="00825A6F" w:rsidP="00FA05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7484212"/>
      <w:docPartObj>
        <w:docPartGallery w:val="Page Numbers (Bottom of Page)"/>
        <w:docPartUnique/>
      </w:docPartObj>
    </w:sdtPr>
    <w:sdtContent>
      <w:p w14:paraId="58404E27" w14:textId="428D73B0" w:rsidR="00FA05C1" w:rsidRDefault="00FA05C1" w:rsidP="00B62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9E29495" w14:textId="77777777" w:rsidR="00825A6F" w:rsidRDefault="00825A6F" w:rsidP="00FA05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B9660" w14:textId="77777777" w:rsidR="008B197E" w:rsidRDefault="008B197E" w:rsidP="00B8541B">
      <w:r>
        <w:separator/>
      </w:r>
    </w:p>
  </w:footnote>
  <w:footnote w:type="continuationSeparator" w:id="0">
    <w:p w14:paraId="7716B84C" w14:textId="77777777" w:rsidR="008B197E" w:rsidRDefault="008B197E" w:rsidP="00B8541B">
      <w:r>
        <w:continuationSeparator/>
      </w:r>
    </w:p>
  </w:footnote>
  <w:footnote w:type="continuationNotice" w:id="1">
    <w:p w14:paraId="1F011C67" w14:textId="77777777" w:rsidR="008B197E" w:rsidRDefault="008B197E"/>
  </w:footnote>
  <w:footnote w:id="2">
    <w:p w14:paraId="48F2629D" w14:textId="7E6B0BE1" w:rsidR="00F622BB" w:rsidRPr="00F622BB" w:rsidRDefault="00F622BB" w:rsidP="00F622BB">
      <w:pPr>
        <w:pStyle w:val="FootnoteText"/>
        <w:jc w:val="both"/>
        <w:rPr>
          <w:rFonts w:ascii="Times New Roman" w:hAnsi="Times New Roman" w:cs="Times New Roman"/>
        </w:rPr>
      </w:pPr>
      <w:r>
        <w:rPr>
          <w:rStyle w:val="FootnoteReference"/>
        </w:rPr>
        <w:footnoteRef/>
      </w:r>
      <w:r>
        <w:t xml:space="preserve"> </w:t>
      </w:r>
      <w:r w:rsidRPr="004D6E5D">
        <w:rPr>
          <w:rFonts w:ascii="Times New Roman" w:hAnsi="Times New Roman" w:cs="Times New Roman"/>
        </w:rPr>
        <w:t>I will use ‘workers’ to refer to employees unless otherwise noted. This is not to imply that work outside formal employment is free from subjection but only that it calls for separate analysis. I will also use ‘employers’, ‘managers’, and ‘bosses’ interchangeably, and likewise with ‘the firm’ and ‘the workplace.’</w:t>
      </w:r>
    </w:p>
  </w:footnote>
  <w:footnote w:id="3">
    <w:p w14:paraId="3B4F86DF" w14:textId="6EBCD81C" w:rsidR="00FE5D65" w:rsidRPr="00F622BB" w:rsidRDefault="00FE5D65" w:rsidP="007A7376">
      <w:pPr>
        <w:pStyle w:val="FootnoteText"/>
        <w:jc w:val="both"/>
        <w:rPr>
          <w:rFonts w:ascii="Times New Roman" w:hAnsi="Times New Roman" w:cs="Times New Roman"/>
          <w:color w:val="C00000"/>
        </w:rPr>
      </w:pPr>
      <w:r w:rsidRPr="00F622BB">
        <w:rPr>
          <w:rStyle w:val="FootnoteReference"/>
          <w:rFonts w:ascii="Times New Roman" w:hAnsi="Times New Roman" w:cs="Times New Roman"/>
          <w:color w:val="C00000"/>
        </w:rPr>
        <w:footnoteRef/>
      </w:r>
      <w:r w:rsidRPr="00F622BB">
        <w:rPr>
          <w:rFonts w:ascii="Times New Roman" w:hAnsi="Times New Roman" w:cs="Times New Roman"/>
          <w:color w:val="C00000"/>
        </w:rPr>
        <w:t xml:space="preserve"> </w:t>
      </w:r>
      <w:r w:rsidR="007A7376" w:rsidRPr="00F622BB">
        <w:rPr>
          <w:rFonts w:ascii="Times New Roman" w:hAnsi="Times New Roman" w:cs="Times New Roman"/>
          <w:color w:val="C00000"/>
        </w:rPr>
        <w:t xml:space="preserve">See </w:t>
      </w:r>
      <w:r w:rsidR="007A7376" w:rsidRPr="00F622BB">
        <w:rPr>
          <w:rFonts w:ascii="Times New Roman" w:hAnsi="Times New Roman" w:cs="Times New Roman"/>
          <w:color w:val="C00000"/>
        </w:rPr>
        <w:t xml:space="preserve">Jahel Queralt, “The Goods (and Bads) of Self-Employment,” </w:t>
      </w:r>
      <w:r w:rsidR="007A7376" w:rsidRPr="00F622BB">
        <w:rPr>
          <w:rFonts w:ascii="Times New Roman" w:hAnsi="Times New Roman" w:cs="Times New Roman"/>
          <w:i/>
          <w:iCs/>
          <w:color w:val="C00000"/>
        </w:rPr>
        <w:t>Journal of Political Philosophy</w:t>
      </w:r>
      <w:r w:rsidR="007A7376" w:rsidRPr="00F622BB">
        <w:rPr>
          <w:rFonts w:ascii="Times New Roman" w:hAnsi="Times New Roman" w:cs="Times New Roman"/>
          <w:color w:val="C00000"/>
        </w:rPr>
        <w:t xml:space="preserve"> 31, no. 3 (2023),</w:t>
      </w:r>
      <w:r w:rsidR="00E5517F" w:rsidRPr="00F622BB">
        <w:rPr>
          <w:rFonts w:ascii="Times New Roman" w:hAnsi="Times New Roman" w:cs="Times New Roman"/>
          <w:color w:val="C00000"/>
        </w:rPr>
        <w:t xml:space="preserve"> 271-93</w:t>
      </w:r>
      <w:r w:rsidR="007A7376" w:rsidRPr="00F622BB">
        <w:rPr>
          <w:rFonts w:ascii="Times New Roman" w:hAnsi="Times New Roman" w:cs="Times New Roman"/>
          <w:color w:val="C00000"/>
        </w:rPr>
        <w:t xml:space="preserve"> for critique of </w:t>
      </w:r>
      <w:r w:rsidR="00FB1128" w:rsidRPr="00F622BB">
        <w:rPr>
          <w:rFonts w:ascii="Times New Roman" w:hAnsi="Times New Roman" w:cs="Times New Roman"/>
          <w:color w:val="C00000"/>
        </w:rPr>
        <w:t>the neglect of self-employment</w:t>
      </w:r>
      <w:r w:rsidR="00F622BB" w:rsidRPr="00F622BB">
        <w:rPr>
          <w:rFonts w:ascii="Times New Roman" w:hAnsi="Times New Roman" w:cs="Times New Roman"/>
          <w:color w:val="C00000"/>
        </w:rPr>
        <w:t xml:space="preserve"> in the literature on justice at work.</w:t>
      </w:r>
    </w:p>
  </w:footnote>
  <w:footnote w:id="4">
    <w:p w14:paraId="7B0E4D8F" w14:textId="5163E432" w:rsidR="00051B2B" w:rsidRPr="007A7376" w:rsidRDefault="00051B2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DA181E" w:rsidRPr="007A7376">
        <w:rPr>
          <w:rFonts w:ascii="Times New Roman" w:hAnsi="Times New Roman" w:cs="Times New Roman"/>
        </w:rPr>
        <w:t xml:space="preserve">Harrison Frye, “Domination at Work: Resisting the Radical Diagnosis,” </w:t>
      </w:r>
      <w:r w:rsidR="00DA181E" w:rsidRPr="007A7376">
        <w:rPr>
          <w:rFonts w:ascii="Times New Roman" w:hAnsi="Times New Roman" w:cs="Times New Roman"/>
          <w:i/>
          <w:iCs/>
        </w:rPr>
        <w:t>British Journal of Political Science</w:t>
      </w:r>
      <w:r w:rsidR="00DA181E" w:rsidRPr="007A7376">
        <w:rPr>
          <w:rFonts w:ascii="Times New Roman" w:hAnsi="Times New Roman" w:cs="Times New Roman"/>
        </w:rPr>
        <w:t xml:space="preserve"> (2023): 1–16.</w:t>
      </w:r>
    </w:p>
  </w:footnote>
  <w:footnote w:id="5">
    <w:p w14:paraId="649C84A7" w14:textId="770497E6" w:rsidR="00497898" w:rsidRPr="007A7376" w:rsidRDefault="00497898"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Here I draw upon John Rawls’s concept of the basic structure of society, defined as “the way in which the main political and social institutions of society fit together into one system of social cooperation, and the way they assign basic rights and duties and regulate the division of advantages that arises from social cooperation over time.” John Rawls, </w:t>
      </w:r>
      <w:r w:rsidRPr="007A7376">
        <w:rPr>
          <w:rFonts w:ascii="Times New Roman" w:hAnsi="Times New Roman" w:cs="Times New Roman"/>
          <w:i/>
          <w:iCs/>
        </w:rPr>
        <w:t>Justice as Fairness: A Restatement</w:t>
      </w:r>
      <w:r w:rsidRPr="007A7376">
        <w:rPr>
          <w:rFonts w:ascii="Times New Roman" w:hAnsi="Times New Roman" w:cs="Times New Roman"/>
        </w:rPr>
        <w:t xml:space="preserve"> (Cambridge: Harvard University Press, 2001), 10.</w:t>
      </w:r>
    </w:p>
  </w:footnote>
  <w:footnote w:id="6">
    <w:p w14:paraId="5A2CC426" w14:textId="64DA0DA8" w:rsidR="00DA181E" w:rsidRPr="007A7376" w:rsidRDefault="00DA181E">
      <w:pPr>
        <w:pStyle w:val="FootnoteText"/>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Robert S. Taylor, </w:t>
      </w:r>
      <w:r w:rsidRPr="007A7376">
        <w:rPr>
          <w:rFonts w:ascii="Times New Roman" w:hAnsi="Times New Roman" w:cs="Times New Roman"/>
          <w:i/>
          <w:iCs/>
        </w:rPr>
        <w:t>Exit Left: Markets and Mobility in Republican Thought</w:t>
      </w:r>
      <w:r w:rsidRPr="007A7376">
        <w:rPr>
          <w:rFonts w:ascii="Times New Roman" w:hAnsi="Times New Roman" w:cs="Times New Roman"/>
        </w:rPr>
        <w:t xml:space="preserve"> (Oxford: Oxford University Press, 2017).</w:t>
      </w:r>
    </w:p>
  </w:footnote>
  <w:footnote w:id="7">
    <w:p w14:paraId="5153A1C7" w14:textId="3A11B7E6" w:rsidR="00425004" w:rsidRPr="007A7376" w:rsidRDefault="00425004" w:rsidP="00DA181E">
      <w:pPr>
        <w:pStyle w:val="FootnoteText"/>
        <w:jc w:val="both"/>
        <w:rPr>
          <w:rFonts w:ascii="Times New Roman" w:hAnsi="Times New Roman" w:cs="Times New Roman"/>
          <w:color w:val="FF0000"/>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color w:val="FF0000"/>
        </w:rPr>
        <w:t xml:space="preserve">In what follows, I will use ‘subjection’ to </w:t>
      </w:r>
      <w:r w:rsidR="00F57E65" w:rsidRPr="007A7376">
        <w:rPr>
          <w:rFonts w:ascii="Times New Roman" w:hAnsi="Times New Roman" w:cs="Times New Roman"/>
          <w:color w:val="FF0000"/>
        </w:rPr>
        <w:t>refer to</w:t>
      </w:r>
      <w:r w:rsidRPr="007A7376">
        <w:rPr>
          <w:rFonts w:ascii="Times New Roman" w:hAnsi="Times New Roman" w:cs="Times New Roman"/>
          <w:color w:val="FF0000"/>
        </w:rPr>
        <w:t xml:space="preserve"> such morally problematic relation of subjection, excluding </w:t>
      </w:r>
      <w:r w:rsidR="00112DB0" w:rsidRPr="007A7376">
        <w:rPr>
          <w:rFonts w:ascii="Times New Roman" w:hAnsi="Times New Roman" w:cs="Times New Roman"/>
          <w:color w:val="FF0000"/>
        </w:rPr>
        <w:t xml:space="preserve">morally neutral </w:t>
      </w:r>
      <w:r w:rsidRPr="007A7376">
        <w:rPr>
          <w:rFonts w:ascii="Times New Roman" w:hAnsi="Times New Roman" w:cs="Times New Roman"/>
          <w:color w:val="FF0000"/>
        </w:rPr>
        <w:t>usages of ‘subjection.</w:t>
      </w:r>
      <w:r w:rsidR="00112DB0" w:rsidRPr="007A7376">
        <w:rPr>
          <w:rFonts w:ascii="Times New Roman" w:hAnsi="Times New Roman" w:cs="Times New Roman"/>
          <w:color w:val="FF0000"/>
        </w:rPr>
        <w:t>’</w:t>
      </w:r>
    </w:p>
  </w:footnote>
  <w:footnote w:id="8">
    <w:p w14:paraId="60D6CC33" w14:textId="58082149" w:rsidR="003E5C54" w:rsidRPr="007A7376" w:rsidRDefault="003E5C54" w:rsidP="00DA181E">
      <w:pPr>
        <w:jc w:val="both"/>
        <w:rPr>
          <w:rFonts w:ascii="Times New Roman" w:hAnsi="Times New Roman" w:cs="Times New Roman"/>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w:t>
      </w:r>
      <w:r w:rsidR="00C969CE" w:rsidRPr="007A7376">
        <w:rPr>
          <w:rFonts w:ascii="Times New Roman" w:hAnsi="Times New Roman" w:cs="Times New Roman"/>
          <w:color w:val="000000" w:themeColor="text1"/>
          <w:sz w:val="20"/>
          <w:szCs w:val="20"/>
        </w:rPr>
        <w:t xml:space="preserve">For defense of the claim that the firm is relevantly like the state and therefore is subject to the similar normative requirements, </w:t>
      </w:r>
      <w:r w:rsidR="00D0686E" w:rsidRPr="007A7376">
        <w:rPr>
          <w:rFonts w:ascii="Times New Roman" w:hAnsi="Times New Roman" w:cs="Times New Roman"/>
          <w:sz w:val="20"/>
          <w:szCs w:val="20"/>
        </w:rPr>
        <w:t xml:space="preserve">Robert A. Dahl, </w:t>
      </w:r>
      <w:r w:rsidR="00D0686E" w:rsidRPr="007A7376">
        <w:rPr>
          <w:rFonts w:ascii="Times New Roman" w:hAnsi="Times New Roman" w:cs="Times New Roman"/>
          <w:i/>
          <w:iCs/>
          <w:sz w:val="20"/>
          <w:szCs w:val="20"/>
        </w:rPr>
        <w:t>A Preface to Economic Democracy</w:t>
      </w:r>
      <w:r w:rsidR="00D0686E" w:rsidRPr="007A7376">
        <w:rPr>
          <w:rFonts w:ascii="Times New Roman" w:hAnsi="Times New Roman" w:cs="Times New Roman"/>
          <w:sz w:val="20"/>
          <w:szCs w:val="20"/>
        </w:rPr>
        <w:t xml:space="preserve"> (Berkeley Los Angeles: University of California press, 1985); </w:t>
      </w:r>
      <w:r w:rsidR="00D0686E" w:rsidRPr="007A7376">
        <w:rPr>
          <w:rFonts w:ascii="Times New Roman" w:hAnsi="Times New Roman" w:cs="Times New Roman"/>
          <w:color w:val="000000" w:themeColor="text1"/>
          <w:sz w:val="20"/>
          <w:szCs w:val="20"/>
        </w:rPr>
        <w:t xml:space="preserve">Joshua Cohen, “The Economic Basis of Deliberative Democracy,” </w:t>
      </w:r>
      <w:r w:rsidR="00D0686E" w:rsidRPr="007A7376">
        <w:rPr>
          <w:rFonts w:ascii="Times New Roman" w:hAnsi="Times New Roman" w:cs="Times New Roman"/>
          <w:i/>
          <w:iCs/>
          <w:color w:val="000000" w:themeColor="text1"/>
          <w:sz w:val="20"/>
          <w:szCs w:val="20"/>
        </w:rPr>
        <w:t>Social Philosophy and Policy</w:t>
      </w:r>
      <w:r w:rsidR="00D0686E" w:rsidRPr="007A7376">
        <w:rPr>
          <w:rFonts w:ascii="Times New Roman" w:hAnsi="Times New Roman" w:cs="Times New Roman"/>
          <w:color w:val="000000" w:themeColor="text1"/>
          <w:sz w:val="20"/>
          <w:szCs w:val="20"/>
        </w:rPr>
        <w:t xml:space="preserve"> 6, no. 2 (1989): 25–50;</w:t>
      </w:r>
      <w:r w:rsidR="00D0686E" w:rsidRPr="007A7376">
        <w:rPr>
          <w:rFonts w:ascii="Times New Roman" w:hAnsi="Times New Roman" w:cs="Times New Roman"/>
          <w:sz w:val="20"/>
          <w:szCs w:val="20"/>
        </w:rPr>
        <w:t xml:space="preserve"> Christopher McMahon, </w:t>
      </w:r>
      <w:r w:rsidR="00D0686E" w:rsidRPr="007A7376">
        <w:rPr>
          <w:rFonts w:ascii="Times New Roman" w:hAnsi="Times New Roman" w:cs="Times New Roman"/>
          <w:i/>
          <w:iCs/>
          <w:sz w:val="20"/>
          <w:szCs w:val="20"/>
        </w:rPr>
        <w:t>Authority and Democracy: A General Theory of Government and Management</w:t>
      </w:r>
      <w:r w:rsidR="00D0686E" w:rsidRPr="007A7376">
        <w:rPr>
          <w:rFonts w:ascii="Times New Roman" w:hAnsi="Times New Roman" w:cs="Times New Roman"/>
          <w:sz w:val="20"/>
          <w:szCs w:val="20"/>
        </w:rPr>
        <w:t xml:space="preserve"> (Princeton: Princeton University Press, 1994)</w:t>
      </w:r>
      <w:r w:rsidR="00D0686E" w:rsidRPr="007A7376">
        <w:rPr>
          <w:rFonts w:ascii="Times New Roman" w:hAnsi="Times New Roman" w:cs="Times New Roman"/>
          <w:color w:val="000000" w:themeColor="text1"/>
          <w:sz w:val="20"/>
          <w:szCs w:val="20"/>
        </w:rPr>
        <w:t>;</w:t>
      </w:r>
      <w:r w:rsidR="00D0686E" w:rsidRPr="007A7376">
        <w:rPr>
          <w:rFonts w:ascii="Times New Roman" w:hAnsi="Times New Roman" w:cs="Times New Roman"/>
          <w:sz w:val="20"/>
          <w:szCs w:val="20"/>
        </w:rPr>
        <w:t xml:space="preserve"> </w:t>
      </w:r>
      <w:r w:rsidR="00D0686E" w:rsidRPr="007A7376">
        <w:rPr>
          <w:rFonts w:ascii="Times New Roman" w:hAnsi="Times New Roman" w:cs="Times New Roman"/>
          <w:sz w:val="20"/>
          <w:szCs w:val="20"/>
        </w:rPr>
        <w:t xml:space="preserve">Iñigo González-Ricoy, “Firms, States, and Democracy: A Qualified Defense of the Parallel Case Argument,” </w:t>
      </w:r>
      <w:r w:rsidR="00D0686E" w:rsidRPr="007A7376">
        <w:rPr>
          <w:rFonts w:ascii="Times New Roman" w:hAnsi="Times New Roman" w:cs="Times New Roman"/>
          <w:i/>
          <w:iCs/>
          <w:sz w:val="20"/>
          <w:szCs w:val="20"/>
        </w:rPr>
        <w:t>Law, Ethics, and Philosophy</w:t>
      </w:r>
      <w:r w:rsidR="00D0686E" w:rsidRPr="007A7376">
        <w:rPr>
          <w:rFonts w:ascii="Times New Roman" w:hAnsi="Times New Roman" w:cs="Times New Roman"/>
          <w:sz w:val="20"/>
          <w:szCs w:val="20"/>
        </w:rPr>
        <w:t xml:space="preserve"> 2 (2014): 32–57; “The Republican Case for Workplace Democracy:,” </w:t>
      </w:r>
      <w:r w:rsidR="00D0686E" w:rsidRPr="007A7376">
        <w:rPr>
          <w:rFonts w:ascii="Times New Roman" w:hAnsi="Times New Roman" w:cs="Times New Roman"/>
          <w:i/>
          <w:iCs/>
          <w:sz w:val="20"/>
          <w:szCs w:val="20"/>
        </w:rPr>
        <w:t>Social Theory and Practice</w:t>
      </w:r>
      <w:r w:rsidR="00D0686E" w:rsidRPr="007A7376">
        <w:rPr>
          <w:rFonts w:ascii="Times New Roman" w:hAnsi="Times New Roman" w:cs="Times New Roman"/>
          <w:sz w:val="20"/>
          <w:szCs w:val="20"/>
        </w:rPr>
        <w:t xml:space="preserve"> 40, no. 2 (2014): 232–54; and “Little Republics: Authority and the Political Nature of the Firm,” </w:t>
      </w:r>
      <w:r w:rsidR="00D0686E" w:rsidRPr="007A7376">
        <w:rPr>
          <w:rFonts w:ascii="Times New Roman" w:hAnsi="Times New Roman" w:cs="Times New Roman"/>
          <w:i/>
          <w:iCs/>
          <w:sz w:val="20"/>
          <w:szCs w:val="20"/>
        </w:rPr>
        <w:t>Philosophy &amp; Public Affairs</w:t>
      </w:r>
      <w:r w:rsidR="00D0686E" w:rsidRPr="007A7376">
        <w:rPr>
          <w:rFonts w:ascii="Times New Roman" w:hAnsi="Times New Roman" w:cs="Times New Roman"/>
          <w:sz w:val="20"/>
          <w:szCs w:val="20"/>
        </w:rPr>
        <w:t xml:space="preserve"> 50, no. 1 (2022): 90–120</w:t>
      </w:r>
      <w:r w:rsidR="00C969CE" w:rsidRPr="007A7376">
        <w:rPr>
          <w:rFonts w:ascii="Times New Roman" w:hAnsi="Times New Roman" w:cs="Times New Roman"/>
          <w:sz w:val="20"/>
          <w:szCs w:val="20"/>
        </w:rPr>
        <w:t xml:space="preserve">; </w:t>
      </w:r>
      <w:r w:rsidR="00D0686E" w:rsidRPr="007A7376">
        <w:rPr>
          <w:rFonts w:ascii="Times New Roman" w:hAnsi="Times New Roman" w:cs="Times New Roman"/>
          <w:sz w:val="20"/>
          <w:szCs w:val="20"/>
        </w:rPr>
        <w:t xml:space="preserve">Hélène Landemore and Isabelle Ferreras, “In Defense of Workplace Democracy: Towards a Justification of the Firm–State Analogy,” </w:t>
      </w:r>
      <w:r w:rsidR="00D0686E" w:rsidRPr="007A7376">
        <w:rPr>
          <w:rFonts w:ascii="Times New Roman" w:hAnsi="Times New Roman" w:cs="Times New Roman"/>
          <w:i/>
          <w:iCs/>
          <w:sz w:val="20"/>
          <w:szCs w:val="20"/>
        </w:rPr>
        <w:t>Political Theory</w:t>
      </w:r>
      <w:r w:rsidR="00D0686E" w:rsidRPr="007A7376">
        <w:rPr>
          <w:rFonts w:ascii="Times New Roman" w:hAnsi="Times New Roman" w:cs="Times New Roman"/>
          <w:sz w:val="20"/>
          <w:szCs w:val="20"/>
        </w:rPr>
        <w:t xml:space="preserve"> 44, no. 1 (2016): 53–81</w:t>
      </w:r>
      <w:r w:rsidR="00D0686E" w:rsidRPr="007A7376">
        <w:rPr>
          <w:rFonts w:ascii="Times New Roman" w:hAnsi="Times New Roman" w:cs="Times New Roman"/>
          <w:color w:val="000000" w:themeColor="text1"/>
          <w:sz w:val="20"/>
          <w:szCs w:val="20"/>
        </w:rPr>
        <w:t xml:space="preserve">; </w:t>
      </w:r>
      <w:r w:rsidR="001C44C7" w:rsidRPr="007A7376">
        <w:rPr>
          <w:rFonts w:ascii="Times New Roman" w:hAnsi="Times New Roman" w:cs="Times New Roman"/>
          <w:color w:val="000000" w:themeColor="text1"/>
          <w:sz w:val="20"/>
          <w:szCs w:val="20"/>
        </w:rPr>
        <w:t xml:space="preserve">Elizabeth Anderson, </w:t>
      </w:r>
      <w:r w:rsidR="001C44C7" w:rsidRPr="007A7376">
        <w:rPr>
          <w:rFonts w:ascii="Times New Roman" w:hAnsi="Times New Roman" w:cs="Times New Roman"/>
          <w:i/>
          <w:iCs/>
          <w:sz w:val="20"/>
          <w:szCs w:val="20"/>
        </w:rPr>
        <w:t>Private Government: How Employers Rule Our Lives (and Why We Don’t Talk about It)</w:t>
      </w:r>
      <w:r w:rsidR="001C44C7" w:rsidRPr="007A7376">
        <w:rPr>
          <w:rFonts w:ascii="Times New Roman" w:hAnsi="Times New Roman" w:cs="Times New Roman"/>
          <w:sz w:val="20"/>
          <w:szCs w:val="20"/>
        </w:rPr>
        <w:t xml:space="preserve"> (Princeton; Oxford: Princeton University Press, 2017)</w:t>
      </w:r>
      <w:r w:rsidR="00D0686E" w:rsidRPr="007A7376">
        <w:rPr>
          <w:rFonts w:ascii="Times New Roman" w:hAnsi="Times New Roman" w:cs="Times New Roman"/>
          <w:color w:val="000000" w:themeColor="text1"/>
          <w:sz w:val="20"/>
          <w:szCs w:val="20"/>
        </w:rPr>
        <w:t>.</w:t>
      </w:r>
      <w:r w:rsidR="000C4129" w:rsidRPr="007A7376">
        <w:rPr>
          <w:rFonts w:ascii="Times New Roman" w:hAnsi="Times New Roman" w:cs="Times New Roman"/>
          <w:color w:val="000000" w:themeColor="text1"/>
          <w:sz w:val="20"/>
          <w:szCs w:val="20"/>
        </w:rPr>
        <w:t xml:space="preserve"> Jeffrey Moriarty, “On the Relevance of Political Philosophy to Business Ethics,” </w:t>
      </w:r>
      <w:r w:rsidR="000C4129" w:rsidRPr="007A7376">
        <w:rPr>
          <w:rFonts w:ascii="Times New Roman" w:hAnsi="Times New Roman" w:cs="Times New Roman"/>
          <w:i/>
          <w:iCs/>
          <w:color w:val="000000" w:themeColor="text1"/>
          <w:sz w:val="20"/>
          <w:szCs w:val="20"/>
        </w:rPr>
        <w:t>Business Ethics Quarterly</w:t>
      </w:r>
      <w:r w:rsidR="000C4129" w:rsidRPr="007A7376">
        <w:rPr>
          <w:rFonts w:ascii="Times New Roman" w:hAnsi="Times New Roman" w:cs="Times New Roman"/>
          <w:color w:val="000000" w:themeColor="text1"/>
          <w:sz w:val="20"/>
          <w:szCs w:val="20"/>
        </w:rPr>
        <w:t xml:space="preserve"> 15 (3) (2005): 519-34 similarly </w:t>
      </w:r>
      <w:r w:rsidR="000C4129" w:rsidRPr="007A7376">
        <w:rPr>
          <w:rFonts w:ascii="Times New Roman" w:hAnsi="Times New Roman" w:cs="Times New Roman"/>
          <w:sz w:val="20"/>
          <w:szCs w:val="20"/>
        </w:rPr>
        <w:t>argues that the difference is merely one of degree.</w:t>
      </w:r>
    </w:p>
  </w:footnote>
  <w:footnote w:id="9">
    <w:p w14:paraId="729827A6" w14:textId="0F89FC64" w:rsidR="00526C34" w:rsidRPr="007A7376" w:rsidRDefault="00526C34"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w:t>
      </w:r>
      <w:r w:rsidRPr="007A7376">
        <w:rPr>
          <w:rFonts w:ascii="Times New Roman" w:hAnsi="Times New Roman" w:cs="Times New Roman"/>
        </w:rPr>
        <w:t xml:space="preserve">Ricoy, “Little Republics,” </w:t>
      </w:r>
      <w:r w:rsidRPr="007A7376">
        <w:rPr>
          <w:rFonts w:ascii="Times New Roman" w:hAnsi="Times New Roman" w:cs="Times New Roman"/>
          <w:i/>
          <w:iCs/>
        </w:rPr>
        <w:t>Philosophy &amp; Public Affairs</w:t>
      </w:r>
      <w:r w:rsidRPr="007A7376">
        <w:rPr>
          <w:rFonts w:ascii="Times New Roman" w:hAnsi="Times New Roman" w:cs="Times New Roman"/>
        </w:rPr>
        <w:t xml:space="preserve"> 50, no. 1 (2022)</w:t>
      </w:r>
      <w:r w:rsidR="0074372E" w:rsidRPr="007A7376">
        <w:rPr>
          <w:rFonts w:ascii="Times New Roman" w:hAnsi="Times New Roman" w:cs="Times New Roman"/>
        </w:rPr>
        <w:t>, p. 92</w:t>
      </w:r>
      <w:r w:rsidRPr="007A7376">
        <w:rPr>
          <w:rFonts w:ascii="Times New Roman" w:hAnsi="Times New Roman" w:cs="Times New Roman"/>
        </w:rPr>
        <w:t>.</w:t>
      </w:r>
    </w:p>
  </w:footnote>
  <w:footnote w:id="10">
    <w:p w14:paraId="1044FF40" w14:textId="77777777" w:rsidR="00F036B9" w:rsidRPr="007A7376" w:rsidRDefault="00F036B9"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Anderson, </w:t>
      </w:r>
      <w:r w:rsidRPr="007A7376">
        <w:rPr>
          <w:rFonts w:ascii="Times New Roman" w:hAnsi="Times New Roman" w:cs="Times New Roman"/>
          <w:i/>
          <w:iCs/>
        </w:rPr>
        <w:t>Private Government</w:t>
      </w:r>
      <w:r w:rsidRPr="007A7376">
        <w:rPr>
          <w:rFonts w:ascii="Times New Roman" w:hAnsi="Times New Roman" w:cs="Times New Roman"/>
        </w:rPr>
        <w:t>, 54.</w:t>
      </w:r>
    </w:p>
  </w:footnote>
  <w:footnote w:id="11">
    <w:p w14:paraId="5E95D076" w14:textId="79C7DA62" w:rsidR="00E7425B" w:rsidRPr="007A7376" w:rsidRDefault="00E7425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R. H. Coase, “The Nature of the Firm,” </w:t>
      </w:r>
      <w:r w:rsidRPr="007A7376">
        <w:rPr>
          <w:rFonts w:ascii="Times New Roman" w:hAnsi="Times New Roman" w:cs="Times New Roman"/>
          <w:i/>
          <w:iCs/>
        </w:rPr>
        <w:t>Economica</w:t>
      </w:r>
      <w:r w:rsidRPr="007A7376">
        <w:rPr>
          <w:rFonts w:ascii="Times New Roman" w:hAnsi="Times New Roman" w:cs="Times New Roman"/>
        </w:rPr>
        <w:t xml:space="preserve"> 4, no. 16 (1937), 387.</w:t>
      </w:r>
    </w:p>
  </w:footnote>
  <w:footnote w:id="12">
    <w:p w14:paraId="1F6ADFE3" w14:textId="1EF5C6ED" w:rsidR="0046104F" w:rsidRPr="007A7376" w:rsidRDefault="0046104F"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CD0EB3" w:rsidRPr="007A7376">
        <w:rPr>
          <w:rFonts w:ascii="Times New Roman" w:hAnsi="Times New Roman" w:cs="Times New Roman"/>
        </w:rPr>
        <w:t>Ibid.,</w:t>
      </w:r>
      <w:r w:rsidRPr="007A7376">
        <w:rPr>
          <w:rFonts w:ascii="Times New Roman" w:hAnsi="Times New Roman" w:cs="Times New Roman"/>
        </w:rPr>
        <w:t xml:space="preserve"> 404.</w:t>
      </w:r>
    </w:p>
  </w:footnote>
  <w:footnote w:id="13">
    <w:p w14:paraId="655C0E11" w14:textId="77777777" w:rsidR="00472668" w:rsidRPr="007A7376" w:rsidRDefault="00472668" w:rsidP="00DA181E">
      <w:pPr>
        <w:jc w:val="both"/>
        <w:rPr>
          <w:rFonts w:ascii="Times New Roman" w:hAnsi="Times New Roman" w:cs="Times New Roman"/>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Citations in this paragraph are from Armen </w:t>
      </w:r>
      <w:r w:rsidRPr="007A7376">
        <w:rPr>
          <w:rFonts w:ascii="Times New Roman" w:hAnsi="Times New Roman" w:cs="Times New Roman"/>
          <w:sz w:val="20"/>
          <w:szCs w:val="20"/>
        </w:rPr>
        <w:t xml:space="preserve">Alchian and Harold Demsetz, “Production, Information Costs, and Economic Organization,” </w:t>
      </w:r>
      <w:r w:rsidRPr="007A7376">
        <w:rPr>
          <w:rFonts w:ascii="Times New Roman" w:hAnsi="Times New Roman" w:cs="Times New Roman"/>
          <w:i/>
          <w:iCs/>
          <w:sz w:val="20"/>
          <w:szCs w:val="20"/>
        </w:rPr>
        <w:t>The American Economic Review</w:t>
      </w:r>
      <w:r w:rsidRPr="007A7376">
        <w:rPr>
          <w:rFonts w:ascii="Times New Roman" w:hAnsi="Times New Roman" w:cs="Times New Roman"/>
          <w:sz w:val="20"/>
          <w:szCs w:val="20"/>
        </w:rPr>
        <w:t xml:space="preserve"> 62, no. 5 (1972): 777-8.</w:t>
      </w:r>
    </w:p>
  </w:footnote>
  <w:footnote w:id="14">
    <w:p w14:paraId="6CEAAE0B" w14:textId="5D79049B" w:rsidR="007F508E" w:rsidRPr="007A7376" w:rsidRDefault="007F508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w:t>
      </w:r>
      <w:r w:rsidRPr="007A7376">
        <w:rPr>
          <w:rFonts w:ascii="Times New Roman" w:hAnsi="Times New Roman" w:cs="Times New Roman"/>
        </w:rPr>
        <w:t>Ricoy, “Little Republics,” 94-8</w:t>
      </w:r>
      <w:r w:rsidR="00040E2E" w:rsidRPr="007A7376">
        <w:rPr>
          <w:rFonts w:ascii="Times New Roman" w:hAnsi="Times New Roman" w:cs="Times New Roman"/>
        </w:rPr>
        <w:t xml:space="preserve">; </w:t>
      </w:r>
      <w:r w:rsidRPr="007A7376">
        <w:rPr>
          <w:rFonts w:ascii="Times New Roman" w:hAnsi="Times New Roman" w:cs="Times New Roman"/>
        </w:rPr>
        <w:t>Hsieh, “Justice in Production”, 88.</w:t>
      </w:r>
    </w:p>
  </w:footnote>
  <w:footnote w:id="15">
    <w:p w14:paraId="0223D648" w14:textId="77777777" w:rsidR="007F508E" w:rsidRPr="007A7376" w:rsidRDefault="007F508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They use “meter” to mean both to measure and to apportion. See their footnote 1, 778.</w:t>
      </w:r>
    </w:p>
  </w:footnote>
  <w:footnote w:id="16">
    <w:p w14:paraId="536CB2D1" w14:textId="77777777" w:rsidR="00B66BC6" w:rsidRPr="007A7376" w:rsidRDefault="00B66BC6"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781.</w:t>
      </w:r>
    </w:p>
  </w:footnote>
  <w:footnote w:id="17">
    <w:p w14:paraId="2CE39B7B" w14:textId="77777777" w:rsidR="007F508E" w:rsidRPr="007A7376" w:rsidRDefault="007F508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782.</w:t>
      </w:r>
    </w:p>
  </w:footnote>
  <w:footnote w:id="18">
    <w:p w14:paraId="2F0CA5DF" w14:textId="0DBD4C22" w:rsidR="00DE205D" w:rsidRPr="007A7376" w:rsidRDefault="00DE205D"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highlight w:val="yellow"/>
        </w:rPr>
        <w:t>Consider for example Elizabeth Anderson’s treatment</w:t>
      </w:r>
      <w:r w:rsidRPr="007A7376">
        <w:rPr>
          <w:rFonts w:ascii="Times New Roman" w:hAnsi="Times New Roman" w:cs="Times New Roman"/>
        </w:rPr>
        <w:t>: “</w:t>
      </w:r>
      <w:r w:rsidRPr="007A7376">
        <w:rPr>
          <w:rFonts w:ascii="Times New Roman" w:hAnsi="Times New Roman" w:cs="Times New Roman"/>
        </w:rPr>
        <w:t xml:space="preserve">Alchian and Demsetz cannot bear the full authoritarian implications of recognizing the boundary between the market and the firm, even in a paper devoted to explaining it” (Anderson, </w:t>
      </w:r>
      <w:r w:rsidRPr="007A7376">
        <w:rPr>
          <w:rFonts w:ascii="Times New Roman" w:hAnsi="Times New Roman" w:cs="Times New Roman"/>
          <w:i/>
          <w:iCs/>
        </w:rPr>
        <w:t>Private Government</w:t>
      </w:r>
      <w:r w:rsidRPr="007A7376">
        <w:rPr>
          <w:rFonts w:ascii="Times New Roman" w:hAnsi="Times New Roman" w:cs="Times New Roman"/>
        </w:rPr>
        <w:t>, 56). My observations suggest that this charge misses its target. Alchian and Demsetz do acknowledge that there is a difference between intra-firm interaction and ordinary market transactions. The question is whether their explanation for this difference can be sustained without “authoritarian implications.” My reconstruction of their view suggests that, at least so far, the answer is “yes.”</w:t>
      </w:r>
    </w:p>
  </w:footnote>
  <w:footnote w:id="19">
    <w:p w14:paraId="56C0C255" w14:textId="77777777" w:rsidR="007E18CE" w:rsidRPr="007A7376" w:rsidRDefault="007E18C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rPr>
        <w:t>Alchian and Demsetz, “Production, Information Costs, and Economic Organization,” 783.</w:t>
      </w:r>
    </w:p>
  </w:footnote>
  <w:footnote w:id="20">
    <w:p w14:paraId="079C0915" w14:textId="77777777" w:rsidR="00A61292" w:rsidRPr="007A7376" w:rsidRDefault="00A61292" w:rsidP="00C91507">
      <w:pPr>
        <w:pStyle w:val="FootnoteText"/>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Brent Tarter, “Vagrancy Act of 1866,” </w:t>
      </w:r>
      <w:r w:rsidRPr="007A7376">
        <w:rPr>
          <w:rFonts w:ascii="Times New Roman" w:hAnsi="Times New Roman" w:cs="Times New Roman"/>
          <w:i/>
          <w:iCs/>
        </w:rPr>
        <w:t>Encyclopedia Virginia</w:t>
      </w:r>
      <w:r w:rsidRPr="007A7376">
        <w:rPr>
          <w:rFonts w:ascii="Times New Roman" w:hAnsi="Times New Roman" w:cs="Times New Roman"/>
        </w:rPr>
        <w:t xml:space="preserve"> (2022), https://encyclopediavirginia.org/entries/vagrancy-act-of-1866.</w:t>
      </w:r>
    </w:p>
  </w:footnote>
  <w:footnote w:id="21">
    <w:p w14:paraId="3EB50A1D"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55.</w:t>
      </w:r>
    </w:p>
  </w:footnote>
  <w:footnote w:id="22">
    <w:p w14:paraId="4251DE0A"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In simplified formal terms, Anderson’s claim can be represented as ~ </w:t>
      </w:r>
      <w:r w:rsidRPr="007A7376">
        <w:rPr>
          <w:rFonts w:ascii="Cambria Math" w:hAnsi="Cambria Math" w:cs="Cambria Math"/>
        </w:rPr>
        <w:t>∀</w:t>
      </w:r>
      <w:r w:rsidRPr="007A7376">
        <w:rPr>
          <w:rFonts w:ascii="Times New Roman" w:hAnsi="Times New Roman" w:cs="Times New Roman"/>
        </w:rPr>
        <w:t xml:space="preserve">x (x is free to </w:t>
      </w:r>
      <w:r w:rsidRPr="007A7376">
        <w:rPr>
          <w:rFonts w:ascii="Times New Roman" w:hAnsi="Times New Roman" w:cs="Times New Roman"/>
        </w:rPr>
        <w:t xml:space="preserve">exit  כ ~ (x is subjected)). This is equivalent to </w:t>
      </w:r>
      <w:r w:rsidRPr="007A7376">
        <w:rPr>
          <w:rFonts w:ascii="Cambria Math" w:hAnsi="Cambria Math" w:cs="Cambria Math"/>
        </w:rPr>
        <w:t>∃</w:t>
      </w:r>
      <w:r w:rsidRPr="007A7376">
        <w:rPr>
          <w:rFonts w:ascii="Times New Roman" w:hAnsi="Times New Roman" w:cs="Times New Roman"/>
        </w:rPr>
        <w:t>x (x is free to exit &amp; x is subjected).</w:t>
      </w:r>
    </w:p>
  </w:footnote>
  <w:footnote w:id="23">
    <w:p w14:paraId="59C007DD"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42-3.</w:t>
      </w:r>
    </w:p>
  </w:footnote>
  <w:footnote w:id="24">
    <w:p w14:paraId="36FA8825"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44-5.</w:t>
      </w:r>
    </w:p>
  </w:footnote>
  <w:footnote w:id="25">
    <w:p w14:paraId="4445CBA2" w14:textId="5FF6FFCD" w:rsidR="00AB1E01" w:rsidRPr="007A7376" w:rsidRDefault="00AB1E01" w:rsidP="00DA181E">
      <w:pPr>
        <w:autoSpaceDE w:val="0"/>
        <w:autoSpaceDN w:val="0"/>
        <w:adjustRightInd w:val="0"/>
        <w:jc w:val="both"/>
        <w:rPr>
          <w:rFonts w:ascii="Times New Roman" w:hAnsi="Times New Roman" w:cs="Times New Roman"/>
          <w:i/>
          <w:iCs/>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The </w:t>
      </w:r>
      <w:r w:rsidR="00D96F9F" w:rsidRPr="007A7376">
        <w:rPr>
          <w:rFonts w:ascii="Times New Roman" w:hAnsi="Times New Roman" w:cs="Times New Roman"/>
          <w:sz w:val="20"/>
          <w:szCs w:val="20"/>
        </w:rPr>
        <w:t xml:space="preserve">quotes are from Anderson’s list of </w:t>
      </w:r>
      <w:r w:rsidRPr="007A7376">
        <w:rPr>
          <w:rFonts w:ascii="Times New Roman" w:hAnsi="Times New Roman" w:cs="Times New Roman"/>
          <w:sz w:val="20"/>
          <w:szCs w:val="20"/>
        </w:rPr>
        <w:t>managerial sanctions</w:t>
      </w:r>
      <w:r w:rsidR="00D96F9F" w:rsidRPr="007A7376">
        <w:rPr>
          <w:rFonts w:ascii="Times New Roman" w:hAnsi="Times New Roman" w:cs="Times New Roman"/>
          <w:sz w:val="20"/>
          <w:szCs w:val="20"/>
        </w:rPr>
        <w:t xml:space="preserve"> on </w:t>
      </w:r>
      <w:r w:rsidRPr="007A7376">
        <w:rPr>
          <w:rFonts w:ascii="Times New Roman" w:hAnsi="Times New Roman" w:cs="Times New Roman"/>
          <w:i/>
          <w:iCs/>
          <w:sz w:val="20"/>
          <w:szCs w:val="20"/>
        </w:rPr>
        <w:t>Private Government</w:t>
      </w:r>
      <w:r w:rsidRPr="007A7376">
        <w:rPr>
          <w:rFonts w:ascii="Times New Roman" w:hAnsi="Times New Roman" w:cs="Times New Roman"/>
          <w:sz w:val="20"/>
          <w:szCs w:val="20"/>
        </w:rPr>
        <w:t>, 55.</w:t>
      </w:r>
    </w:p>
  </w:footnote>
  <w:footnote w:id="26">
    <w:p w14:paraId="44A1D7AC"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i/>
          <w:iCs/>
        </w:rPr>
        <w:t>Private Government</w:t>
      </w:r>
      <w:r w:rsidRPr="007A7376">
        <w:rPr>
          <w:rFonts w:ascii="Times New Roman" w:hAnsi="Times New Roman" w:cs="Times New Roman"/>
        </w:rPr>
        <w:t>, 52.</w:t>
      </w:r>
    </w:p>
  </w:footnote>
  <w:footnote w:id="27">
    <w:p w14:paraId="283FF8E6" w14:textId="7CDBCEA5" w:rsidR="00C41989" w:rsidRPr="007A7376" w:rsidRDefault="00C41989"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 continue to use ‘freedom’ in the minimal sense: A person is ‘unfree’ to perform an action if she would be prevented from doing so by relevant parties were she to try to do so.</w:t>
      </w:r>
    </w:p>
  </w:footnote>
  <w:footnote w:id="28">
    <w:p w14:paraId="393C50F8" w14:textId="77777777" w:rsidR="00C41989" w:rsidRPr="007A7376" w:rsidRDefault="00C41989"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This usage of ‘force’ and ‘alternative’ follows G. A. Cohen, “Are Disadvantaged Workers who Take Hazardous Jobs Forced to Take Hazardous Jobs?” in </w:t>
      </w:r>
      <w:r w:rsidRPr="007A7376">
        <w:rPr>
          <w:rFonts w:ascii="Times New Roman" w:hAnsi="Times New Roman" w:cs="Times New Roman"/>
          <w:i/>
          <w:iCs/>
        </w:rPr>
        <w:t xml:space="preserve">History, </w:t>
      </w:r>
      <w:r w:rsidRPr="007A7376">
        <w:rPr>
          <w:rFonts w:ascii="Times New Roman" w:hAnsi="Times New Roman" w:cs="Times New Roman"/>
          <w:i/>
          <w:iCs/>
        </w:rPr>
        <w:t>Labour, and Freedom: Themes from Marx</w:t>
      </w:r>
      <w:r w:rsidRPr="007A7376">
        <w:rPr>
          <w:rFonts w:ascii="Times New Roman" w:hAnsi="Times New Roman" w:cs="Times New Roman"/>
        </w:rPr>
        <w:t xml:space="preserve"> (Oxford: Oxford University Press, 1988).</w:t>
      </w:r>
    </w:p>
  </w:footnote>
  <w:footnote w:id="29">
    <w:p w14:paraId="34678002" w14:textId="77777777" w:rsidR="00406F63" w:rsidRPr="007A7376" w:rsidRDefault="00406F63"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Alex </w:t>
      </w:r>
      <w:r w:rsidRPr="007A7376">
        <w:rPr>
          <w:rFonts w:ascii="Times New Roman" w:hAnsi="Times New Roman" w:cs="Times New Roman"/>
        </w:rPr>
        <w:t xml:space="preserve">Gourevitch, “Labor Republicanism and the Transformation of Work,” </w:t>
      </w:r>
      <w:r w:rsidRPr="007A7376">
        <w:rPr>
          <w:rFonts w:ascii="Times New Roman" w:hAnsi="Times New Roman" w:cs="Times New Roman"/>
          <w:i/>
          <w:iCs/>
        </w:rPr>
        <w:t>Political Theory</w:t>
      </w:r>
      <w:r w:rsidRPr="007A7376">
        <w:rPr>
          <w:rFonts w:ascii="Times New Roman" w:hAnsi="Times New Roman" w:cs="Times New Roman"/>
        </w:rPr>
        <w:t xml:space="preserve"> 41, no. 4 (2013): 591–617.</w:t>
      </w:r>
    </w:p>
  </w:footnote>
  <w:footnote w:id="30">
    <w:p w14:paraId="3B311A74" w14:textId="77777777" w:rsidR="003F7B3B" w:rsidRPr="007A7376" w:rsidRDefault="003F7B3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Tom O’Shea, “Are Workers </w:t>
      </w:r>
      <w:r w:rsidRPr="007A7376">
        <w:rPr>
          <w:rFonts w:ascii="Times New Roman" w:hAnsi="Times New Roman" w:cs="Times New Roman"/>
        </w:rPr>
        <w:t xml:space="preserve">Dominated?,” </w:t>
      </w:r>
      <w:r w:rsidRPr="007A7376">
        <w:rPr>
          <w:rFonts w:ascii="Times New Roman" w:hAnsi="Times New Roman" w:cs="Times New Roman"/>
          <w:i/>
          <w:iCs/>
        </w:rPr>
        <w:t>Journal of Ethics and Social Philosophy</w:t>
      </w:r>
      <w:r w:rsidRPr="007A7376">
        <w:rPr>
          <w:rFonts w:ascii="Times New Roman" w:hAnsi="Times New Roman" w:cs="Times New Roman"/>
        </w:rPr>
        <w:t xml:space="preserve"> 16, no. 1 (2019), p. 18.</w:t>
      </w:r>
    </w:p>
  </w:footnote>
  <w:footnote w:id="31">
    <w:p w14:paraId="2E4F11D6" w14:textId="77777777" w:rsidR="005B5F49" w:rsidRPr="007A7376" w:rsidRDefault="005B5F49" w:rsidP="00DA18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See G. A. Cohen, “Freedom and Money,” in </w:t>
      </w:r>
      <w:r w:rsidRPr="007A7376">
        <w:rPr>
          <w:rFonts w:ascii="Times New Roman" w:hAnsi="Times New Roman" w:cs="Times New Roman"/>
          <w:i/>
          <w:iCs/>
          <w:sz w:val="20"/>
          <w:szCs w:val="20"/>
        </w:rPr>
        <w:t>On the Currency of Egalitarian Justice, and Other Essays in Political Philosophy</w:t>
      </w:r>
      <w:r w:rsidRPr="007A7376">
        <w:rPr>
          <w:rFonts w:ascii="Times New Roman" w:hAnsi="Times New Roman" w:cs="Times New Roman"/>
          <w:sz w:val="20"/>
          <w:szCs w:val="20"/>
        </w:rPr>
        <w:t xml:space="preserve"> (Princeton University Press, 2011), 166–92, where he argues that to lack money in money society is to be liable to interference and thus to be </w:t>
      </w:r>
      <w:r w:rsidRPr="007A7376">
        <w:rPr>
          <w:rFonts w:ascii="Times New Roman" w:hAnsi="Times New Roman" w:cs="Times New Roman"/>
          <w:i/>
          <w:iCs/>
          <w:sz w:val="20"/>
          <w:szCs w:val="20"/>
        </w:rPr>
        <w:t>unfree</w:t>
      </w:r>
      <w:r w:rsidRPr="007A7376">
        <w:rPr>
          <w:rFonts w:ascii="Times New Roman" w:hAnsi="Times New Roman" w:cs="Times New Roman"/>
          <w:sz w:val="20"/>
          <w:szCs w:val="20"/>
        </w:rPr>
        <w:t xml:space="preserve"> rather than simply being unable to utilize their freedom.</w:t>
      </w:r>
    </w:p>
  </w:footnote>
  <w:footnote w:id="32">
    <w:p w14:paraId="692DF33C" w14:textId="671828C0" w:rsidR="0094737A" w:rsidRPr="007A7376" w:rsidRDefault="0094737A"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50009D" w:rsidRPr="007A7376">
        <w:rPr>
          <w:rFonts w:ascii="Times New Roman" w:hAnsi="Times New Roman" w:cs="Times New Roman"/>
        </w:rPr>
        <w:t xml:space="preserve">Gøsta Esping-Andersen, </w:t>
      </w:r>
      <w:r w:rsidR="0050009D" w:rsidRPr="007A7376">
        <w:rPr>
          <w:rFonts w:ascii="Times New Roman" w:hAnsi="Times New Roman" w:cs="Times New Roman"/>
          <w:i/>
          <w:iCs/>
        </w:rPr>
        <w:t>Politics against Markets: The Social Democratic Road to Power</w:t>
      </w:r>
      <w:r w:rsidR="0050009D" w:rsidRPr="007A7376">
        <w:rPr>
          <w:rFonts w:ascii="Times New Roman" w:hAnsi="Times New Roman" w:cs="Times New Roman"/>
        </w:rPr>
        <w:t xml:space="preserve"> (Princeton, NJ: Princeton Univ. Press, 1988).</w:t>
      </w:r>
    </w:p>
  </w:footnote>
  <w:footnote w:id="33">
    <w:p w14:paraId="7B60798E" w14:textId="7C40ABB4" w:rsidR="00EE441C" w:rsidRPr="007A7376" w:rsidRDefault="00EE441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Richard M. </w:t>
      </w:r>
      <w:r w:rsidRPr="007A7376">
        <w:rPr>
          <w:rFonts w:ascii="Times New Roman" w:hAnsi="Times New Roman" w:cs="Times New Roman"/>
        </w:rPr>
        <w:t xml:space="preserve">Titmuss, </w:t>
      </w:r>
      <w:r w:rsidRPr="007A7376">
        <w:rPr>
          <w:rFonts w:ascii="Times New Roman" w:hAnsi="Times New Roman" w:cs="Times New Roman"/>
          <w:i/>
          <w:iCs/>
        </w:rPr>
        <w:t>Essays on the Welfare State</w:t>
      </w:r>
      <w:r w:rsidRPr="007A7376">
        <w:rPr>
          <w:rFonts w:ascii="Times New Roman" w:hAnsi="Times New Roman" w:cs="Times New Roman"/>
        </w:rPr>
        <w:t xml:space="preserve"> (renewed ed.), (Policy Press, 2018)</w:t>
      </w:r>
      <w:r w:rsidR="00545E36" w:rsidRPr="007A7376">
        <w:rPr>
          <w:rFonts w:ascii="Times New Roman" w:hAnsi="Times New Roman" w:cs="Times New Roman"/>
        </w:rPr>
        <w:t xml:space="preserve">; </w:t>
      </w:r>
      <w:r w:rsidRPr="007A7376">
        <w:rPr>
          <w:rFonts w:ascii="Times New Roman" w:hAnsi="Times New Roman" w:cs="Times New Roman"/>
        </w:rPr>
        <w:t xml:space="preserve">Jacob S Hacker, </w:t>
      </w:r>
      <w:r w:rsidRPr="007A7376">
        <w:rPr>
          <w:rFonts w:ascii="Times New Roman" w:hAnsi="Times New Roman" w:cs="Times New Roman"/>
          <w:i/>
          <w:iCs/>
        </w:rPr>
        <w:t>The Divided Welfare State: The Battle over Public and Private Social Benefits in the United States</w:t>
      </w:r>
      <w:r w:rsidRPr="007A7376">
        <w:rPr>
          <w:rFonts w:ascii="Times New Roman" w:hAnsi="Times New Roman" w:cs="Times New Roman"/>
        </w:rPr>
        <w:t>, 1st ed. (Cambridge University Press, 2002).</w:t>
      </w:r>
    </w:p>
  </w:footnote>
  <w:footnote w:id="34">
    <w:p w14:paraId="14F37491" w14:textId="78D40CA2" w:rsidR="00390C25" w:rsidRPr="007A7376" w:rsidRDefault="00390C25"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830CC3" w:rsidRPr="007A7376">
        <w:rPr>
          <w:rFonts w:ascii="Times New Roman" w:hAnsi="Times New Roman" w:cs="Times New Roman"/>
        </w:rPr>
        <w:t>On</w:t>
      </w:r>
      <w:r w:rsidRPr="007A7376">
        <w:rPr>
          <w:rFonts w:ascii="Times New Roman" w:hAnsi="Times New Roman" w:cs="Times New Roman"/>
        </w:rPr>
        <w:t xml:space="preserve"> </w:t>
      </w:r>
      <w:r w:rsidR="00830CC3" w:rsidRPr="007A7376">
        <w:rPr>
          <w:rFonts w:ascii="Times New Roman" w:hAnsi="Times New Roman" w:cs="Times New Roman"/>
        </w:rPr>
        <w:t xml:space="preserve">the </w:t>
      </w:r>
      <w:r w:rsidRPr="007A7376">
        <w:rPr>
          <w:rFonts w:ascii="Times New Roman" w:hAnsi="Times New Roman" w:cs="Times New Roman"/>
        </w:rPr>
        <w:t xml:space="preserve">reorientation of social policy towards ‘social investment’ or ‘activation’, Bruno </w:t>
      </w:r>
      <w:r w:rsidRPr="007A7376">
        <w:rPr>
          <w:rFonts w:ascii="Times New Roman" w:hAnsi="Times New Roman" w:cs="Times New Roman"/>
        </w:rPr>
        <w:t xml:space="preserve">Palier and Colin Hay, “The Reconfiguration of the Welfare State in Europe,” in </w:t>
      </w:r>
      <w:r w:rsidRPr="007A7376">
        <w:rPr>
          <w:rFonts w:ascii="Times New Roman" w:hAnsi="Times New Roman" w:cs="Times New Roman"/>
          <w:i/>
          <w:iCs/>
        </w:rPr>
        <w:t>Reconfiguring European States in Crisis</w:t>
      </w:r>
      <w:r w:rsidRPr="007A7376">
        <w:rPr>
          <w:rFonts w:ascii="Times New Roman" w:hAnsi="Times New Roman" w:cs="Times New Roman"/>
        </w:rPr>
        <w:t xml:space="preserve">, ed. Desmond King and Patrick Le Galès (Oxford University Press, 2017), 331–50. See also Julian L. Garritzmann, Bruno Palier, and Silja Häusermann, eds., </w:t>
      </w:r>
      <w:r w:rsidRPr="007A7376">
        <w:rPr>
          <w:rFonts w:ascii="Times New Roman" w:hAnsi="Times New Roman" w:cs="Times New Roman"/>
          <w:i/>
          <w:iCs/>
        </w:rPr>
        <w:t>The World Politics of Social Investment</w:t>
      </w:r>
      <w:r w:rsidRPr="007A7376">
        <w:rPr>
          <w:rFonts w:ascii="Times New Roman" w:hAnsi="Times New Roman" w:cs="Times New Roman"/>
        </w:rPr>
        <w:t>, International Policy Exchange Series (New York, NY: Oxford University Press, 2022).</w:t>
      </w:r>
    </w:p>
  </w:footnote>
  <w:footnote w:id="35">
    <w:p w14:paraId="0A1B66BF" w14:textId="77777777" w:rsidR="00BD7AE5" w:rsidRPr="007A7376" w:rsidRDefault="00BD7AE5" w:rsidP="00DA181E">
      <w:pPr>
        <w:pStyle w:val="FootnoteText"/>
        <w:jc w:val="both"/>
        <w:rPr>
          <w:rFonts w:ascii="Times New Roman" w:hAnsi="Times New Roman" w:cs="Times New Roman"/>
          <w:i/>
          <w:iCs/>
        </w:rPr>
      </w:pPr>
      <w:r w:rsidRPr="007A7376">
        <w:rPr>
          <w:rStyle w:val="FootnoteReference"/>
          <w:rFonts w:ascii="Times New Roman" w:hAnsi="Times New Roman" w:cs="Times New Roman"/>
        </w:rPr>
        <w:footnoteRef/>
      </w:r>
      <w:r w:rsidRPr="007A7376">
        <w:rPr>
          <w:rFonts w:ascii="Times New Roman" w:hAnsi="Times New Roman" w:cs="Times New Roman"/>
        </w:rPr>
        <w:t xml:space="preserve"> Jacob S. Hacker, “Privatizing Risk without Privatizing the Welfare State: The Hidden Politics of Social Policy Retrenchment in the United States,” </w:t>
      </w:r>
      <w:r w:rsidRPr="007A7376">
        <w:rPr>
          <w:rFonts w:ascii="Times New Roman" w:hAnsi="Times New Roman" w:cs="Times New Roman"/>
          <w:i/>
          <w:iCs/>
        </w:rPr>
        <w:t>American Political Science Review</w:t>
      </w:r>
      <w:r w:rsidRPr="007A7376">
        <w:rPr>
          <w:rFonts w:ascii="Times New Roman" w:hAnsi="Times New Roman" w:cs="Times New Roman"/>
        </w:rPr>
        <w:t xml:space="preserve"> 98, no. 2 (2004); Jacob S. Hacker, Alexander Hertel-Fernandez, Paul Pierson, and Kathleen </w:t>
      </w:r>
      <w:r w:rsidRPr="007A7376">
        <w:rPr>
          <w:rFonts w:ascii="Times New Roman" w:hAnsi="Times New Roman" w:cs="Times New Roman"/>
        </w:rPr>
        <w:t xml:space="preserve">Thelen, “The American Political Economy: A Framework and Agenda for Research,” in </w:t>
      </w:r>
      <w:r w:rsidRPr="007A7376">
        <w:rPr>
          <w:rFonts w:ascii="Times New Roman" w:hAnsi="Times New Roman" w:cs="Times New Roman"/>
          <w:i/>
          <w:iCs/>
        </w:rPr>
        <w:t>The American Political Economy</w:t>
      </w:r>
      <w:r w:rsidRPr="007A7376">
        <w:rPr>
          <w:rFonts w:ascii="Times New Roman" w:hAnsi="Times New Roman" w:cs="Times New Roman"/>
        </w:rPr>
        <w:t>, ed. Jacob S. Hacker et al., 1st ed. (Cambridge University Press, 2021), 15-23.</w:t>
      </w:r>
    </w:p>
  </w:footnote>
  <w:footnote w:id="36">
    <w:p w14:paraId="13E0D14B" w14:textId="7380D588" w:rsidR="004F50CB" w:rsidRPr="007A7376" w:rsidRDefault="004F50C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Anca </w:t>
      </w:r>
      <w:r w:rsidRPr="007A7376">
        <w:rPr>
          <w:rFonts w:ascii="Times New Roman" w:hAnsi="Times New Roman" w:cs="Times New Roman"/>
        </w:rPr>
        <w:t xml:space="preserve">Gheaus and Lisa Herzog, “The Goods of Work (Other Than Money!),” </w:t>
      </w:r>
      <w:r w:rsidRPr="007A7376">
        <w:rPr>
          <w:rFonts w:ascii="Times New Roman" w:hAnsi="Times New Roman" w:cs="Times New Roman"/>
          <w:i/>
          <w:iCs/>
        </w:rPr>
        <w:t>Journal of Social Philosophy</w:t>
      </w:r>
      <w:r w:rsidRPr="007A7376">
        <w:rPr>
          <w:rFonts w:ascii="Times New Roman" w:hAnsi="Times New Roman" w:cs="Times New Roman"/>
        </w:rPr>
        <w:t xml:space="preserve"> 47, no. 1 (2016): 70–89.</w:t>
      </w:r>
    </w:p>
  </w:footnote>
  <w:footnote w:id="37">
    <w:p w14:paraId="32C9E584" w14:textId="18BF4181" w:rsidR="004F50CB" w:rsidRPr="007A7376" w:rsidRDefault="004F50CB" w:rsidP="00DA181E">
      <w:pPr>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Stuart White, </w:t>
      </w:r>
      <w:r w:rsidRPr="007A7376">
        <w:rPr>
          <w:rFonts w:ascii="Times New Roman" w:hAnsi="Times New Roman" w:cs="Times New Roman"/>
          <w:i/>
          <w:iCs/>
          <w:sz w:val="20"/>
          <w:szCs w:val="20"/>
        </w:rPr>
        <w:t>The Civic Minimum: On the Rights and Obligations of Economic Relationship</w:t>
      </w:r>
      <w:r w:rsidRPr="007A7376">
        <w:rPr>
          <w:rFonts w:ascii="Times New Roman" w:hAnsi="Times New Roman" w:cs="Times New Roman"/>
          <w:sz w:val="20"/>
          <w:szCs w:val="20"/>
        </w:rPr>
        <w:t xml:space="preserve">, Oxford Political Theory (Oxford University Press, 2003); Lucas Stanczyk, “Productive Justice: Productive Justice,” </w:t>
      </w:r>
      <w:r w:rsidRPr="007A7376">
        <w:rPr>
          <w:rFonts w:ascii="Times New Roman" w:hAnsi="Times New Roman" w:cs="Times New Roman"/>
          <w:i/>
          <w:iCs/>
          <w:sz w:val="20"/>
          <w:szCs w:val="20"/>
        </w:rPr>
        <w:t>Philosophy &amp; Public Affairs</w:t>
      </w:r>
      <w:r w:rsidRPr="007A7376">
        <w:rPr>
          <w:rFonts w:ascii="Times New Roman" w:hAnsi="Times New Roman" w:cs="Times New Roman"/>
          <w:sz w:val="20"/>
          <w:szCs w:val="20"/>
        </w:rPr>
        <w:t xml:space="preserve"> 40, no. 2 (2012): 144–64.</w:t>
      </w:r>
    </w:p>
  </w:footnote>
  <w:footnote w:id="38">
    <w:p w14:paraId="0676C66F" w14:textId="77777777" w:rsidR="004F50CB" w:rsidRPr="007A7376" w:rsidRDefault="004F50CB" w:rsidP="00DA181E">
      <w:pPr>
        <w:jc w:val="both"/>
        <w:rPr>
          <w:rFonts w:ascii="Times New Roman" w:hAnsi="Times New Roman" w:cs="Times New Roman"/>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Samuel Arnold, “The Difference Principle at Work,” </w:t>
      </w:r>
      <w:r w:rsidRPr="007A7376">
        <w:rPr>
          <w:rFonts w:ascii="Times New Roman" w:hAnsi="Times New Roman" w:cs="Times New Roman"/>
          <w:i/>
          <w:iCs/>
          <w:sz w:val="20"/>
          <w:szCs w:val="20"/>
        </w:rPr>
        <w:t>Journal of Political Philosophy</w:t>
      </w:r>
      <w:r w:rsidRPr="007A7376">
        <w:rPr>
          <w:rFonts w:ascii="Times New Roman" w:hAnsi="Times New Roman" w:cs="Times New Roman"/>
          <w:sz w:val="20"/>
          <w:szCs w:val="20"/>
        </w:rPr>
        <w:t xml:space="preserve"> 20, no. 1 (2012): 94–118.</w:t>
      </w:r>
    </w:p>
  </w:footnote>
  <w:footnote w:id="39">
    <w:p w14:paraId="15A73CC2" w14:textId="77777777" w:rsidR="004F50CB" w:rsidRPr="007A7376" w:rsidRDefault="004F50CB" w:rsidP="00DA181E">
      <w:pPr>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Jan </w:t>
      </w:r>
      <w:r w:rsidRPr="007A7376">
        <w:rPr>
          <w:rFonts w:ascii="Times New Roman" w:hAnsi="Times New Roman" w:cs="Times New Roman"/>
          <w:sz w:val="20"/>
          <w:szCs w:val="20"/>
        </w:rPr>
        <w:t xml:space="preserve">Kandiyali, “The Importance of Others: Marx on Unalienated Production,” </w:t>
      </w:r>
      <w:r w:rsidRPr="007A7376">
        <w:rPr>
          <w:rFonts w:ascii="Times New Roman" w:hAnsi="Times New Roman" w:cs="Times New Roman"/>
          <w:i/>
          <w:iCs/>
          <w:sz w:val="20"/>
          <w:szCs w:val="20"/>
        </w:rPr>
        <w:t>Ethics</w:t>
      </w:r>
      <w:r w:rsidRPr="007A7376">
        <w:rPr>
          <w:rFonts w:ascii="Times New Roman" w:hAnsi="Times New Roman" w:cs="Times New Roman"/>
          <w:sz w:val="20"/>
          <w:szCs w:val="20"/>
        </w:rPr>
        <w:t xml:space="preserve"> 130, no. 4 (2020): 555–87.</w:t>
      </w:r>
    </w:p>
  </w:footnote>
  <w:footnote w:id="40">
    <w:p w14:paraId="6AD1946E" w14:textId="0CD1C7B4" w:rsidR="005405F1" w:rsidRPr="007A7376" w:rsidRDefault="005405F1" w:rsidP="00DA181E">
      <w:pPr>
        <w:pStyle w:val="FootnoteText"/>
        <w:jc w:val="both"/>
        <w:rPr>
          <w:rFonts w:ascii="Times New Roman" w:hAnsi="Times New Roman" w:cs="Times New Roman"/>
        </w:rPr>
      </w:pPr>
      <w:r w:rsidRPr="00272878">
        <w:rPr>
          <w:rStyle w:val="FootnoteReference"/>
          <w:rFonts w:ascii="Times New Roman" w:hAnsi="Times New Roman" w:cs="Times New Roman"/>
          <w:highlight w:val="yellow"/>
        </w:rPr>
        <w:footnoteRef/>
      </w:r>
      <w:r w:rsidRPr="00272878">
        <w:rPr>
          <w:rFonts w:ascii="Times New Roman" w:hAnsi="Times New Roman" w:cs="Times New Roman"/>
          <w:highlight w:val="yellow"/>
        </w:rPr>
        <w:t xml:space="preserve"> </w:t>
      </w:r>
      <w:r w:rsidR="0049740D">
        <w:rPr>
          <w:rFonts w:ascii="Times New Roman" w:hAnsi="Times New Roman" w:cs="Times New Roman"/>
        </w:rPr>
        <w:t>Queralt, “Goods (and Bads) of Self-Employment.”</w:t>
      </w:r>
    </w:p>
  </w:footnote>
  <w:footnote w:id="41">
    <w:p w14:paraId="05383A79" w14:textId="77777777" w:rsidR="005405F1" w:rsidRPr="007A7376" w:rsidRDefault="005405F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Anderson, </w:t>
      </w:r>
      <w:r w:rsidRPr="007A7376">
        <w:rPr>
          <w:rFonts w:ascii="Times New Roman" w:hAnsi="Times New Roman" w:cs="Times New Roman"/>
          <w:i/>
          <w:iCs/>
        </w:rPr>
        <w:t>Private Government</w:t>
      </w:r>
      <w:r w:rsidRPr="007A7376">
        <w:rPr>
          <w:rFonts w:ascii="Times New Roman" w:hAnsi="Times New Roman" w:cs="Times New Roman"/>
        </w:rPr>
        <w:t>, 64.</w:t>
      </w:r>
    </w:p>
  </w:footnote>
  <w:footnote w:id="42">
    <w:p w14:paraId="5927E6D5" w14:textId="77777777" w:rsidR="005405F1" w:rsidRPr="007A7376" w:rsidRDefault="005405F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w:t>
      </w:r>
      <w:r w:rsidRPr="007A7376">
        <w:rPr>
          <w:rFonts w:ascii="Times New Roman" w:hAnsi="Times New Roman" w:cs="Times New Roman"/>
        </w:rPr>
        <w:t>Ricoy, “Little Republics,” 105.</w:t>
      </w:r>
    </w:p>
  </w:footnote>
  <w:footnote w:id="43">
    <w:p w14:paraId="22684DE8" w14:textId="25F616C6" w:rsidR="004F0DBC" w:rsidRPr="007A7376" w:rsidRDefault="004F0DB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000E09D9" w:rsidRPr="007A7376">
        <w:rPr>
          <w:rFonts w:ascii="Times New Roman" w:hAnsi="Times New Roman" w:cs="Times New Roman"/>
        </w:rPr>
        <w:t xml:space="preserve"> D. G. Blanchflower and A.J. Oswald, “What makes an entrepreneur?”,</w:t>
      </w:r>
      <w:r w:rsidR="000E09D9" w:rsidRPr="007A7376">
        <w:rPr>
          <w:rFonts w:ascii="Times New Roman" w:hAnsi="Times New Roman" w:cs="Times New Roman"/>
          <w:i/>
          <w:iCs/>
        </w:rPr>
        <w:t xml:space="preserve"> Journal of Labor Economics</w:t>
      </w:r>
      <w:r w:rsidR="004C4AE1" w:rsidRPr="007A7376">
        <w:rPr>
          <w:rFonts w:ascii="Times New Roman" w:hAnsi="Times New Roman" w:cs="Times New Roman"/>
        </w:rPr>
        <w:t>,</w:t>
      </w:r>
      <w:r w:rsidR="000E09D9" w:rsidRPr="007A7376">
        <w:rPr>
          <w:rFonts w:ascii="Times New Roman" w:hAnsi="Times New Roman" w:cs="Times New Roman"/>
        </w:rPr>
        <w:t xml:space="preserve"> January, 16(1) (1998): 26-60</w:t>
      </w:r>
      <w:r w:rsidR="00E60702" w:rsidRPr="007A7376">
        <w:rPr>
          <w:rFonts w:ascii="Times New Roman" w:hAnsi="Times New Roman" w:cs="Times New Roman"/>
        </w:rPr>
        <w:t xml:space="preserve">; A.E. Burke, F.R. Fitzroy and M.A. Nolan, </w:t>
      </w:r>
      <w:r w:rsidR="00FB7079" w:rsidRPr="007A7376">
        <w:rPr>
          <w:rFonts w:ascii="Times New Roman" w:hAnsi="Times New Roman" w:cs="Times New Roman"/>
        </w:rPr>
        <w:t>“</w:t>
      </w:r>
      <w:r w:rsidR="00E60702" w:rsidRPr="007A7376">
        <w:rPr>
          <w:rFonts w:ascii="Times New Roman" w:hAnsi="Times New Roman" w:cs="Times New Roman"/>
        </w:rPr>
        <w:t>Self-employment wealth and job creation: the roles of gender, non-pecuniary motivation and entrepreneurial ability</w:t>
      </w:r>
      <w:r w:rsidR="00FB7079" w:rsidRPr="007A7376">
        <w:rPr>
          <w:rFonts w:ascii="Times New Roman" w:hAnsi="Times New Roman" w:cs="Times New Roman"/>
        </w:rPr>
        <w:t>”</w:t>
      </w:r>
      <w:r w:rsidR="00E60702" w:rsidRPr="007A7376">
        <w:rPr>
          <w:rFonts w:ascii="Times New Roman" w:hAnsi="Times New Roman" w:cs="Times New Roman"/>
        </w:rPr>
        <w:t xml:space="preserve">, </w:t>
      </w:r>
      <w:r w:rsidR="00E60702" w:rsidRPr="007A7376">
        <w:rPr>
          <w:rFonts w:ascii="Times New Roman" w:hAnsi="Times New Roman" w:cs="Times New Roman"/>
          <w:i/>
          <w:iCs/>
        </w:rPr>
        <w:t>Small Business Economics</w:t>
      </w:r>
      <w:r w:rsidR="004C4AE1" w:rsidRPr="007A7376">
        <w:rPr>
          <w:rFonts w:ascii="Times New Roman" w:hAnsi="Times New Roman" w:cs="Times New Roman"/>
          <w:i/>
          <w:iCs/>
        </w:rPr>
        <w:t>,</w:t>
      </w:r>
      <w:r w:rsidR="00E60702" w:rsidRPr="007A7376">
        <w:rPr>
          <w:rFonts w:ascii="Times New Roman" w:hAnsi="Times New Roman" w:cs="Times New Roman"/>
        </w:rPr>
        <w:t xml:space="preserve"> 19 (2002): 255–27</w:t>
      </w:r>
      <w:r w:rsidR="004C4AE1" w:rsidRPr="007A7376">
        <w:rPr>
          <w:rFonts w:ascii="Times New Roman" w:hAnsi="Times New Roman" w:cs="Times New Roman"/>
        </w:rPr>
        <w:t xml:space="preserve">0; Holtz-Eakin, D., </w:t>
      </w:r>
      <w:r w:rsidR="004C4AE1" w:rsidRPr="007A7376">
        <w:rPr>
          <w:rFonts w:ascii="Times New Roman" w:hAnsi="Times New Roman" w:cs="Times New Roman"/>
        </w:rPr>
        <w:t xml:space="preserve">Joulfaian, D., and H.S. Rosen, </w:t>
      </w:r>
      <w:r w:rsidR="00FB7079" w:rsidRPr="007A7376">
        <w:rPr>
          <w:rFonts w:ascii="Times New Roman" w:hAnsi="Times New Roman" w:cs="Times New Roman"/>
        </w:rPr>
        <w:t>“</w:t>
      </w:r>
      <w:r w:rsidR="004C4AE1" w:rsidRPr="007A7376">
        <w:rPr>
          <w:rFonts w:ascii="Times New Roman" w:hAnsi="Times New Roman" w:cs="Times New Roman"/>
        </w:rPr>
        <w:t>Entrepreneurial decisions and liquidity constraints</w:t>
      </w:r>
      <w:r w:rsidR="00FB7079" w:rsidRPr="007A7376">
        <w:rPr>
          <w:rFonts w:ascii="Times New Roman" w:hAnsi="Times New Roman" w:cs="Times New Roman"/>
        </w:rPr>
        <w:t>”</w:t>
      </w:r>
      <w:r w:rsidR="004C4AE1" w:rsidRPr="007A7376">
        <w:rPr>
          <w:rFonts w:ascii="Times New Roman" w:hAnsi="Times New Roman" w:cs="Times New Roman"/>
        </w:rPr>
        <w:t xml:space="preserve">, </w:t>
      </w:r>
      <w:r w:rsidR="004C4AE1" w:rsidRPr="007A7376">
        <w:rPr>
          <w:rFonts w:ascii="Times New Roman" w:hAnsi="Times New Roman" w:cs="Times New Roman"/>
          <w:i/>
          <w:iCs/>
        </w:rPr>
        <w:t xml:space="preserve">Journal of Political Economy, </w:t>
      </w:r>
      <w:r w:rsidR="004C4AE1" w:rsidRPr="007A7376">
        <w:rPr>
          <w:rFonts w:ascii="Times New Roman" w:hAnsi="Times New Roman" w:cs="Times New Roman"/>
        </w:rPr>
        <w:t>102 (1994): 53-75.</w:t>
      </w:r>
    </w:p>
  </w:footnote>
  <w:footnote w:id="44">
    <w:p w14:paraId="33F71045" w14:textId="2A793E27" w:rsidR="00B95887" w:rsidRPr="007A7376" w:rsidRDefault="00B9588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475AD3" w:rsidRPr="007A7376">
        <w:rPr>
          <w:rFonts w:ascii="Times New Roman" w:hAnsi="Times New Roman" w:cs="Times New Roman"/>
        </w:rPr>
        <w:t>Less than</w:t>
      </w:r>
      <w:r w:rsidRPr="007A7376">
        <w:rPr>
          <w:rFonts w:ascii="Times New Roman" w:hAnsi="Times New Roman" w:cs="Times New Roman"/>
        </w:rPr>
        <w:t xml:space="preserve"> 0.1 percent of startups </w:t>
      </w:r>
      <w:r w:rsidR="00032E67" w:rsidRPr="007A7376">
        <w:rPr>
          <w:rFonts w:ascii="Times New Roman" w:hAnsi="Times New Roman" w:cs="Times New Roman"/>
        </w:rPr>
        <w:t xml:space="preserve">in the United States </w:t>
      </w:r>
      <w:r w:rsidRPr="007A7376">
        <w:rPr>
          <w:rFonts w:ascii="Times New Roman" w:hAnsi="Times New Roman" w:cs="Times New Roman"/>
        </w:rPr>
        <w:t xml:space="preserve">receive venture capital. Darek </w:t>
      </w:r>
      <w:r w:rsidRPr="007A7376">
        <w:rPr>
          <w:rFonts w:ascii="Times New Roman" w:hAnsi="Times New Roman" w:cs="Times New Roman"/>
        </w:rPr>
        <w:t xml:space="preserve">Klonowski and Silas Lee, “Venture Capital as a Source of Entrepreneurial Finance,” in </w:t>
      </w:r>
      <w:r w:rsidRPr="007A7376">
        <w:rPr>
          <w:rFonts w:ascii="Times New Roman" w:hAnsi="Times New Roman" w:cs="Times New Roman"/>
          <w:i/>
          <w:iCs/>
        </w:rPr>
        <w:t>De Gruyter Handbook of Entrepreneurial Finance</w:t>
      </w:r>
      <w:r w:rsidRPr="007A7376">
        <w:rPr>
          <w:rFonts w:ascii="Times New Roman" w:hAnsi="Times New Roman" w:cs="Times New Roman"/>
        </w:rPr>
        <w:t>, ed. David Lingelbach (De Gruyter, 2022), 171-94</w:t>
      </w:r>
      <w:r w:rsidR="000A0F89" w:rsidRPr="007A7376">
        <w:rPr>
          <w:rFonts w:ascii="Times New Roman" w:hAnsi="Times New Roman" w:cs="Times New Roman"/>
        </w:rPr>
        <w:t>.</w:t>
      </w:r>
    </w:p>
  </w:footnote>
  <w:footnote w:id="45">
    <w:p w14:paraId="176BD594" w14:textId="69B10CFB" w:rsidR="0038154A" w:rsidRPr="007A7376" w:rsidRDefault="0038154A" w:rsidP="00DA18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w:t>
      </w:r>
      <w:r w:rsidR="00207CC1" w:rsidRPr="007A7376">
        <w:rPr>
          <w:rFonts w:ascii="Times New Roman" w:hAnsi="Times New Roman" w:cs="Times New Roman"/>
          <w:sz w:val="20"/>
          <w:szCs w:val="20"/>
        </w:rPr>
        <w:t>U.S. Small Business Administration, a federal agency for small businesses that offers a relatively low interest rate, requires</w:t>
      </w:r>
      <w:r w:rsidR="00865F77" w:rsidRPr="007A7376">
        <w:rPr>
          <w:rFonts w:ascii="Times New Roman" w:hAnsi="Times New Roman" w:cs="Times New Roman"/>
          <w:sz w:val="20"/>
          <w:szCs w:val="20"/>
        </w:rPr>
        <w:t xml:space="preserve"> “unlimited personal guaranty”</w:t>
      </w:r>
      <w:r w:rsidR="00696C36" w:rsidRPr="007A7376">
        <w:rPr>
          <w:rFonts w:ascii="Times New Roman" w:hAnsi="Times New Roman" w:cs="Times New Roman"/>
          <w:sz w:val="20"/>
          <w:szCs w:val="20"/>
        </w:rPr>
        <w:t>—</w:t>
      </w:r>
      <w:r w:rsidR="00207CC1" w:rsidRPr="007A7376">
        <w:rPr>
          <w:rFonts w:ascii="Times New Roman" w:hAnsi="Times New Roman" w:cs="Times New Roman"/>
          <w:sz w:val="20"/>
          <w:szCs w:val="20"/>
        </w:rPr>
        <w:t>to</w:t>
      </w:r>
      <w:r w:rsidR="00696C36" w:rsidRPr="007A7376">
        <w:rPr>
          <w:rFonts w:ascii="Times New Roman" w:hAnsi="Times New Roman" w:cs="Times New Roman"/>
          <w:sz w:val="20"/>
          <w:szCs w:val="20"/>
        </w:rPr>
        <w:t xml:space="preserve"> back the loan in full if the business defaults—and for greater loans, collateral too</w:t>
      </w:r>
      <w:r w:rsidR="00207CC1" w:rsidRPr="007A7376">
        <w:rPr>
          <w:rFonts w:ascii="Times New Roman" w:hAnsi="Times New Roman" w:cs="Times New Roman"/>
          <w:sz w:val="20"/>
          <w:szCs w:val="20"/>
        </w:rPr>
        <w:t xml:space="preserve">. </w:t>
      </w:r>
      <w:r w:rsidRPr="007A7376">
        <w:rPr>
          <w:rFonts w:ascii="Times New Roman" w:hAnsi="Times New Roman" w:cs="Times New Roman"/>
          <w:sz w:val="20"/>
          <w:szCs w:val="20"/>
        </w:rPr>
        <w:t>https://www.sba.gov/document/sba-form-148-unconditional-guarantee (Last Access Jan 19, 2023).</w:t>
      </w:r>
    </w:p>
  </w:footnote>
  <w:footnote w:id="46">
    <w:p w14:paraId="622F186C" w14:textId="70FBE6EF" w:rsidR="00AB22C0" w:rsidRPr="007A7376" w:rsidRDefault="00AB22C0"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3D5C1A" w:rsidRPr="007A7376">
        <w:rPr>
          <w:rFonts w:ascii="Times New Roman" w:hAnsi="Times New Roman" w:cs="Times New Roman"/>
        </w:rPr>
        <w:t xml:space="preserve">David G. Blanchflower, Phillip B. Levine, David J. Zimmerman, “Discrimination in the Small-Business Credit Market,” </w:t>
      </w:r>
      <w:r w:rsidR="003D5C1A" w:rsidRPr="007A7376">
        <w:rPr>
          <w:rFonts w:ascii="Times New Roman" w:hAnsi="Times New Roman" w:cs="Times New Roman"/>
          <w:i/>
          <w:iCs/>
        </w:rPr>
        <w:t>The Review of Economics and Statistics</w:t>
      </w:r>
      <w:r w:rsidR="003D5C1A" w:rsidRPr="007A7376">
        <w:rPr>
          <w:rFonts w:ascii="Times New Roman" w:hAnsi="Times New Roman" w:cs="Times New Roman"/>
        </w:rPr>
        <w:t xml:space="preserve"> 85 no. 4 (2003): 930–943.</w:t>
      </w:r>
    </w:p>
  </w:footnote>
  <w:footnote w:id="47">
    <w:p w14:paraId="11C0BC63" w14:textId="4426813D" w:rsidR="00EC6F3F" w:rsidRPr="007A7376" w:rsidRDefault="00EC6F3F" w:rsidP="00EC6F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See U.S. Bureau of Labor Statistics, “Survival of private sector establishments by opening year</w:t>
      </w:r>
      <w:r w:rsidR="003D5C1A" w:rsidRPr="007A7376">
        <w:rPr>
          <w:rFonts w:ascii="Times New Roman" w:hAnsi="Times New Roman" w:cs="Times New Roman"/>
          <w:sz w:val="20"/>
          <w:szCs w:val="20"/>
        </w:rPr>
        <w:t xml:space="preserve">” </w:t>
      </w:r>
      <w:hyperlink r:id="rId1" w:history="1">
        <w:r w:rsidRPr="007A7376">
          <w:rPr>
            <w:rStyle w:val="Hyperlink"/>
            <w:rFonts w:ascii="Times New Roman" w:hAnsi="Times New Roman" w:cs="Times New Roman"/>
            <w:sz w:val="20"/>
            <w:szCs w:val="20"/>
          </w:rPr>
          <w:t>https://www.bls.gov/bdm/us_age_naics_00_table7.txt</w:t>
        </w:r>
      </w:hyperlink>
      <w:r w:rsidRPr="007A7376">
        <w:rPr>
          <w:rFonts w:ascii="Times New Roman" w:hAnsi="Times New Roman" w:cs="Times New Roman"/>
          <w:sz w:val="20"/>
          <w:szCs w:val="20"/>
        </w:rPr>
        <w:t>.</w:t>
      </w:r>
    </w:p>
  </w:footnote>
  <w:footnote w:id="48">
    <w:p w14:paraId="167298EF" w14:textId="77777777" w:rsidR="00132A67" w:rsidRPr="007A7376" w:rsidRDefault="00132A6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Compare the limited liability attached to investing in an incorporated business.</w:t>
      </w:r>
    </w:p>
  </w:footnote>
  <w:footnote w:id="49">
    <w:p w14:paraId="4A477ED2" w14:textId="77777777" w:rsidR="002402CA" w:rsidRPr="007A7376" w:rsidRDefault="002402CA"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Cohen, “The Structure of Proletarian Unfreedom.”</w:t>
      </w:r>
    </w:p>
  </w:footnote>
  <w:footnote w:id="50">
    <w:p w14:paraId="57513B38" w14:textId="20124071" w:rsidR="00EA1C23" w:rsidRPr="007A7376" w:rsidRDefault="00EA1C23"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DA181E" w:rsidRPr="007A7376">
        <w:rPr>
          <w:rFonts w:ascii="Times New Roman" w:hAnsi="Times New Roman" w:cs="Times New Roman"/>
        </w:rPr>
        <w:t>Frye, “Domination at Work</w:t>
      </w:r>
      <w:r w:rsidR="00EB3D95" w:rsidRPr="007A7376">
        <w:rPr>
          <w:rFonts w:ascii="Times New Roman" w:hAnsi="Times New Roman" w:cs="Times New Roman"/>
        </w:rPr>
        <w:t>.</w:t>
      </w:r>
      <w:r w:rsidR="00DA181E" w:rsidRPr="007A7376">
        <w:rPr>
          <w:rFonts w:ascii="Times New Roman" w:hAnsi="Times New Roman" w:cs="Times New Roman"/>
        </w:rPr>
        <w:t>”</w:t>
      </w:r>
    </w:p>
  </w:footnote>
  <w:footnote w:id="51">
    <w:p w14:paraId="67D2A7BC" w14:textId="77777777"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Dahl, “A Preface to Economic Democracy,” 114-5.</w:t>
      </w:r>
    </w:p>
  </w:footnote>
  <w:footnote w:id="52">
    <w:p w14:paraId="1779C6DE" w14:textId="77777777"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Hsieh, “Rawlsian Justice and Workplace Republicanism,” 128-9; González-</w:t>
      </w:r>
      <w:r w:rsidRPr="007A7376">
        <w:rPr>
          <w:rFonts w:ascii="Times New Roman" w:hAnsi="Times New Roman" w:cs="Times New Roman"/>
        </w:rPr>
        <w:t>Ricoy, “The Republican Case for Workplace Democracy,” 240; Breen, “Freedom, Republicanism, and Workplace Democracy,”</w:t>
      </w:r>
      <w:r w:rsidRPr="007A7376" w:rsidDel="0060151C">
        <w:rPr>
          <w:rFonts w:ascii="Times New Roman" w:hAnsi="Times New Roman" w:cs="Times New Roman"/>
        </w:rPr>
        <w:t xml:space="preserve"> </w:t>
      </w:r>
      <w:r w:rsidRPr="007A7376">
        <w:rPr>
          <w:rFonts w:ascii="Times New Roman" w:hAnsi="Times New Roman" w:cs="Times New Roman"/>
        </w:rPr>
        <w:t xml:space="preserve">477. </w:t>
      </w:r>
    </w:p>
  </w:footnote>
  <w:footnote w:id="53">
    <w:p w14:paraId="35CEF7E2" w14:textId="58869432"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rPr>
        <w:t>Narveson, “Democracy and Economic Rights,” 53.</w:t>
      </w:r>
    </w:p>
  </w:footnote>
  <w:footnote w:id="54">
    <w:p w14:paraId="60086CA5" w14:textId="77777777"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For why it is not necessary, see González-</w:t>
      </w:r>
      <w:r w:rsidRPr="007A7376">
        <w:rPr>
          <w:rFonts w:ascii="Times New Roman" w:hAnsi="Times New Roman" w:cs="Times New Roman"/>
        </w:rPr>
        <w:t>Ricoy, “Little Republics,” 102-3.</w:t>
      </w:r>
    </w:p>
  </w:footnote>
  <w:footnote w:id="55">
    <w:p w14:paraId="4106FA48" w14:textId="39114B75"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See </w:t>
      </w:r>
      <w:r w:rsidRPr="007A7376">
        <w:rPr>
          <w:rFonts w:ascii="Times New Roman" w:hAnsi="Times New Roman" w:cs="Times New Roman"/>
          <w:i/>
          <w:iCs/>
        </w:rPr>
        <w:t>Private Government</w:t>
      </w:r>
      <w:r w:rsidRPr="007A7376">
        <w:rPr>
          <w:rFonts w:ascii="Times New Roman" w:hAnsi="Times New Roman" w:cs="Times New Roman"/>
        </w:rPr>
        <w:t xml:space="preserve">, 64. Note that when Anderson questions the justificatory power of the economic theory of the firm, her critique objects only to “the sweeping </w:t>
      </w:r>
      <w:r w:rsidRPr="007A7376">
        <w:rPr>
          <w:rFonts w:ascii="Times New Roman" w:hAnsi="Times New Roman" w:cs="Times New Roman"/>
          <w:i/>
          <w:iCs/>
        </w:rPr>
        <w:t>scope</w:t>
      </w:r>
      <w:r w:rsidRPr="007A7376">
        <w:rPr>
          <w:rFonts w:ascii="Times New Roman" w:hAnsi="Times New Roman" w:cs="Times New Roman"/>
        </w:rPr>
        <w:t xml:space="preserve"> of employers’ authority over workers in the United States,” but </w:t>
      </w:r>
      <w:r w:rsidR="008610A5" w:rsidRPr="007A7376">
        <w:rPr>
          <w:rFonts w:ascii="Times New Roman" w:hAnsi="Times New Roman" w:cs="Times New Roman"/>
        </w:rPr>
        <w:t>not to</w:t>
      </w:r>
      <w:r w:rsidRPr="007A7376">
        <w:rPr>
          <w:rFonts w:ascii="Times New Roman" w:hAnsi="Times New Roman" w:cs="Times New Roman"/>
        </w:rPr>
        <w:t xml:space="preserve"> the </w:t>
      </w:r>
      <w:r w:rsidR="008D2483" w:rsidRPr="007A7376">
        <w:rPr>
          <w:rFonts w:ascii="Times New Roman" w:hAnsi="Times New Roman" w:cs="Times New Roman"/>
        </w:rPr>
        <w:t xml:space="preserve">employment-imposing </w:t>
      </w:r>
      <w:r w:rsidRPr="007A7376">
        <w:rPr>
          <w:rFonts w:ascii="Times New Roman" w:hAnsi="Times New Roman" w:cs="Times New Roman"/>
        </w:rPr>
        <w:t>social arrangement (</w:t>
      </w:r>
      <w:r w:rsidRPr="007A7376">
        <w:rPr>
          <w:rFonts w:ascii="Times New Roman" w:hAnsi="Times New Roman" w:cs="Times New Roman"/>
          <w:i/>
          <w:iCs/>
        </w:rPr>
        <w:t>Private Government</w:t>
      </w:r>
      <w:r w:rsidRPr="007A7376">
        <w:rPr>
          <w:rFonts w:ascii="Times New Roman" w:hAnsi="Times New Roman" w:cs="Times New Roman"/>
        </w:rPr>
        <w:t>, 50, 52, 64).</w:t>
      </w:r>
    </w:p>
  </w:footnote>
  <w:footnote w:id="56">
    <w:p w14:paraId="08695193" w14:textId="4362D21C"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Exceptions are </w:t>
      </w:r>
      <w:r w:rsidRPr="007A7376">
        <w:rPr>
          <w:rFonts w:ascii="Times New Roman" w:hAnsi="Times New Roman" w:cs="Times New Roman"/>
        </w:rPr>
        <w:t xml:space="preserve">Gourevitch, “Labor Republicanism,” and </w:t>
      </w:r>
      <w:r w:rsidRPr="007A7376">
        <w:rPr>
          <w:rFonts w:ascii="Times New Roman" w:hAnsi="Times New Roman" w:cs="Times New Roman"/>
          <w:i/>
          <w:iCs/>
        </w:rPr>
        <w:t>From Slavery to Cooperative Commonwealth</w:t>
      </w:r>
      <w:r w:rsidRPr="007A7376">
        <w:rPr>
          <w:rFonts w:ascii="Times New Roman" w:hAnsi="Times New Roman" w:cs="Times New Roman"/>
        </w:rPr>
        <w:t xml:space="preserve">; Arnold, “Capitalism, Class Conflict, and Domination”; Stanczyk, “Marginal Liberalism”; Vrousalis, </w:t>
      </w:r>
      <w:r w:rsidRPr="007A7376">
        <w:rPr>
          <w:rFonts w:ascii="Times New Roman" w:hAnsi="Times New Roman" w:cs="Times New Roman"/>
          <w:i/>
          <w:iCs/>
        </w:rPr>
        <w:t>Exploitation as Domination</w:t>
      </w:r>
      <w:r w:rsidRPr="007A7376">
        <w:rPr>
          <w:rFonts w:ascii="Times New Roman" w:hAnsi="Times New Roman" w:cs="Times New Roman"/>
        </w:rPr>
        <w:t>.</w:t>
      </w:r>
    </w:p>
  </w:footnote>
  <w:footnote w:id="57">
    <w:p w14:paraId="4B6B28B4" w14:textId="77777777"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w:t>
      </w:r>
      <w:r w:rsidRPr="007A7376">
        <w:rPr>
          <w:rFonts w:ascii="Times New Roman" w:hAnsi="Times New Roman" w:cs="Times New Roman"/>
        </w:rPr>
        <w:t>Ricoy, “Little Republics,” 108.</w:t>
      </w:r>
    </w:p>
  </w:footnote>
  <w:footnote w:id="58">
    <w:p w14:paraId="690552FC" w14:textId="68E30805"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Moreover, certain demands of justice—such as nutritious food, education, healthcare, a fair </w:t>
      </w:r>
      <w:r w:rsidR="00E46B5C" w:rsidRPr="007A7376">
        <w:rPr>
          <w:rFonts w:ascii="Times New Roman" w:hAnsi="Times New Roman" w:cs="Times New Roman"/>
        </w:rPr>
        <w:t xml:space="preserve">and efficient administrative </w:t>
      </w:r>
      <w:r w:rsidRPr="007A7376">
        <w:rPr>
          <w:rFonts w:ascii="Times New Roman" w:hAnsi="Times New Roman" w:cs="Times New Roman"/>
        </w:rPr>
        <w:t>system—may well have similar requirements of large-scale team production, which may put further pressure to channel large labor contribution into firm</w:t>
      </w:r>
      <w:r w:rsidR="00D34062" w:rsidRPr="007A7376">
        <w:rPr>
          <w:rFonts w:ascii="Times New Roman" w:hAnsi="Times New Roman" w:cs="Times New Roman"/>
        </w:rPr>
        <w:t>s</w:t>
      </w:r>
      <w:r w:rsidR="00E46B5C" w:rsidRPr="007A7376">
        <w:rPr>
          <w:rFonts w:ascii="Times New Roman" w:hAnsi="Times New Roman" w:cs="Times New Roman"/>
        </w:rPr>
        <w:t>.</w:t>
      </w:r>
    </w:p>
  </w:footnote>
  <w:footnote w:id="59">
    <w:p w14:paraId="0C4D8656" w14:textId="064AE951"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Here I assume that both procedural and substantive interests are relevant to such justification.</w:t>
      </w:r>
    </w:p>
  </w:footnote>
  <w:footnote w:id="60">
    <w:p w14:paraId="15273D3A" w14:textId="4D2655AB"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On the importance of organized interests, see Jacob S. Hacker and Paul Pierson, “Winner-Take-All Politics: Public Policy, Political Organization, and the Precipitous Rise of Top Incomes in the United States,” </w:t>
      </w:r>
      <w:r w:rsidRPr="007A7376">
        <w:rPr>
          <w:rFonts w:ascii="Times New Roman" w:hAnsi="Times New Roman" w:cs="Times New Roman"/>
          <w:i/>
          <w:iCs/>
        </w:rPr>
        <w:t>Politics &amp; Society</w:t>
      </w:r>
      <w:r w:rsidRPr="007A7376">
        <w:rPr>
          <w:rFonts w:ascii="Times New Roman" w:hAnsi="Times New Roman" w:cs="Times New Roman"/>
        </w:rPr>
        <w:t xml:space="preserve"> 38, no. 2 (2010): 152–204. On the limits of redistribution, see Thomas Blanchet, Lucas Chancel, and Amory Gethin, “Why Is Europe More Equal than the United </w:t>
      </w:r>
      <w:r w:rsidRPr="007A7376">
        <w:rPr>
          <w:rFonts w:ascii="Times New Roman" w:hAnsi="Times New Roman" w:cs="Times New Roman"/>
        </w:rPr>
        <w:t xml:space="preserve">States?,” </w:t>
      </w:r>
      <w:r w:rsidRPr="007A7376">
        <w:rPr>
          <w:rFonts w:ascii="Times New Roman" w:hAnsi="Times New Roman" w:cs="Times New Roman"/>
          <w:i/>
          <w:iCs/>
        </w:rPr>
        <w:t>American Economic Journal: Applied Economics</w:t>
      </w:r>
      <w:r w:rsidRPr="007A7376">
        <w:rPr>
          <w:rFonts w:ascii="Times New Roman" w:hAnsi="Times New Roman" w:cs="Times New Roman"/>
        </w:rPr>
        <w:t xml:space="preserve"> 14, no. 4 (2022): 480–518. For a philosophical analysis of </w:t>
      </w:r>
      <w:r w:rsidRPr="007A7376">
        <w:rPr>
          <w:rFonts w:ascii="Times New Roman" w:hAnsi="Times New Roman" w:cs="Times New Roman"/>
        </w:rPr>
        <w:t xml:space="preserve">predistribution, see Martin O’Neill, “Power, Predistribution, and Social Justice,” </w:t>
      </w:r>
      <w:r w:rsidRPr="007A7376">
        <w:rPr>
          <w:rFonts w:ascii="Times New Roman" w:hAnsi="Times New Roman" w:cs="Times New Roman"/>
          <w:i/>
          <w:iCs/>
        </w:rPr>
        <w:t>Philosophy</w:t>
      </w:r>
      <w:r w:rsidRPr="007A7376">
        <w:rPr>
          <w:rFonts w:ascii="Times New Roman" w:hAnsi="Times New Roman" w:cs="Times New Roman"/>
        </w:rPr>
        <w:t xml:space="preserve"> 95, no. 1 (2020): 63–91.</w:t>
      </w:r>
    </w:p>
  </w:footnote>
  <w:footnote w:id="61">
    <w:p w14:paraId="1D64A573" w14:textId="53288061"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0138D4" w:rsidRPr="007A7376">
        <w:rPr>
          <w:rFonts w:ascii="Times New Roman" w:hAnsi="Times New Roman" w:cs="Times New Roman"/>
        </w:rPr>
        <w:t xml:space="preserve">Marco </w:t>
      </w:r>
      <w:r w:rsidRPr="007A7376">
        <w:rPr>
          <w:rFonts w:ascii="Times New Roman" w:hAnsi="Times New Roman" w:cs="Times New Roman"/>
        </w:rPr>
        <w:t xml:space="preserve">Meyer, “The Right to Credit,” </w:t>
      </w:r>
      <w:r w:rsidRPr="007A7376">
        <w:rPr>
          <w:rFonts w:ascii="Times New Roman" w:hAnsi="Times New Roman" w:cs="Times New Roman"/>
          <w:i/>
          <w:iCs/>
        </w:rPr>
        <w:t>Journal of Political Philosophy</w:t>
      </w:r>
      <w:r w:rsidRPr="007A7376">
        <w:rPr>
          <w:rFonts w:ascii="Times New Roman" w:hAnsi="Times New Roman" w:cs="Times New Roman"/>
        </w:rPr>
        <w:t xml:space="preserve"> 26, no. 3 (2018): 304–26.</w:t>
      </w:r>
    </w:p>
  </w:footnote>
  <w:footnote w:id="62">
    <w:p w14:paraId="392BFC47" w14:textId="77777777"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It is notable that Elizabeth Anderson’s discussion of ‘private government’ in the workplace makes no reference to shareholder or capital.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139F0"/>
    <w:multiLevelType w:val="hybridMultilevel"/>
    <w:tmpl w:val="6F5A5812"/>
    <w:lvl w:ilvl="0" w:tplc="64266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05257"/>
    <w:multiLevelType w:val="hybridMultilevel"/>
    <w:tmpl w:val="E5767334"/>
    <w:lvl w:ilvl="0" w:tplc="A6F44C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600366">
    <w:abstractNumId w:val="0"/>
  </w:num>
  <w:num w:numId="2" w16cid:durableId="99611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5E"/>
    <w:rsid w:val="0000091E"/>
    <w:rsid w:val="0000252E"/>
    <w:rsid w:val="000138D4"/>
    <w:rsid w:val="0001413B"/>
    <w:rsid w:val="00021715"/>
    <w:rsid w:val="000224BF"/>
    <w:rsid w:val="00023BD9"/>
    <w:rsid w:val="00027A30"/>
    <w:rsid w:val="000316BD"/>
    <w:rsid w:val="000317B6"/>
    <w:rsid w:val="0003267A"/>
    <w:rsid w:val="00032E67"/>
    <w:rsid w:val="0003542F"/>
    <w:rsid w:val="00040E2E"/>
    <w:rsid w:val="00040F62"/>
    <w:rsid w:val="0004581A"/>
    <w:rsid w:val="00051B2B"/>
    <w:rsid w:val="00051DD7"/>
    <w:rsid w:val="00055E6C"/>
    <w:rsid w:val="00056012"/>
    <w:rsid w:val="00057BE9"/>
    <w:rsid w:val="00060D3B"/>
    <w:rsid w:val="000673D4"/>
    <w:rsid w:val="00072A0B"/>
    <w:rsid w:val="00073B08"/>
    <w:rsid w:val="00073D89"/>
    <w:rsid w:val="0007418D"/>
    <w:rsid w:val="0008021A"/>
    <w:rsid w:val="000836F9"/>
    <w:rsid w:val="00084653"/>
    <w:rsid w:val="000856BD"/>
    <w:rsid w:val="00086153"/>
    <w:rsid w:val="0009598F"/>
    <w:rsid w:val="000A00E9"/>
    <w:rsid w:val="000A0F89"/>
    <w:rsid w:val="000A5C1C"/>
    <w:rsid w:val="000B1559"/>
    <w:rsid w:val="000B28D8"/>
    <w:rsid w:val="000B2F43"/>
    <w:rsid w:val="000B3334"/>
    <w:rsid w:val="000B4D0A"/>
    <w:rsid w:val="000C1E6D"/>
    <w:rsid w:val="000C2F31"/>
    <w:rsid w:val="000C3645"/>
    <w:rsid w:val="000C4129"/>
    <w:rsid w:val="000C662F"/>
    <w:rsid w:val="000C6D65"/>
    <w:rsid w:val="000D2509"/>
    <w:rsid w:val="000D4FF3"/>
    <w:rsid w:val="000D58DC"/>
    <w:rsid w:val="000D7363"/>
    <w:rsid w:val="000E09D9"/>
    <w:rsid w:val="000E22CB"/>
    <w:rsid w:val="000E2D9D"/>
    <w:rsid w:val="000E40FA"/>
    <w:rsid w:val="000E63DA"/>
    <w:rsid w:val="000F2874"/>
    <w:rsid w:val="000F3EC8"/>
    <w:rsid w:val="000F640D"/>
    <w:rsid w:val="001012EA"/>
    <w:rsid w:val="001065F2"/>
    <w:rsid w:val="00111418"/>
    <w:rsid w:val="0011144C"/>
    <w:rsid w:val="00111F43"/>
    <w:rsid w:val="0011297C"/>
    <w:rsid w:val="00112DB0"/>
    <w:rsid w:val="001144CC"/>
    <w:rsid w:val="00115E44"/>
    <w:rsid w:val="00117073"/>
    <w:rsid w:val="00120AE0"/>
    <w:rsid w:val="00120E1D"/>
    <w:rsid w:val="00120FE3"/>
    <w:rsid w:val="00124127"/>
    <w:rsid w:val="00124365"/>
    <w:rsid w:val="0012461A"/>
    <w:rsid w:val="00124BE2"/>
    <w:rsid w:val="001258AA"/>
    <w:rsid w:val="00127616"/>
    <w:rsid w:val="00131059"/>
    <w:rsid w:val="00132A67"/>
    <w:rsid w:val="00136B05"/>
    <w:rsid w:val="00136DC4"/>
    <w:rsid w:val="001378B9"/>
    <w:rsid w:val="00145250"/>
    <w:rsid w:val="00146C1F"/>
    <w:rsid w:val="00147FE0"/>
    <w:rsid w:val="0015038A"/>
    <w:rsid w:val="00152DE3"/>
    <w:rsid w:val="00153CBE"/>
    <w:rsid w:val="0015494A"/>
    <w:rsid w:val="00162242"/>
    <w:rsid w:val="001622BC"/>
    <w:rsid w:val="001676DB"/>
    <w:rsid w:val="00171AC4"/>
    <w:rsid w:val="001738A9"/>
    <w:rsid w:val="00173FA5"/>
    <w:rsid w:val="0017578B"/>
    <w:rsid w:val="00176E6B"/>
    <w:rsid w:val="001773FA"/>
    <w:rsid w:val="00177534"/>
    <w:rsid w:val="001807C9"/>
    <w:rsid w:val="00185960"/>
    <w:rsid w:val="00186A5E"/>
    <w:rsid w:val="00187435"/>
    <w:rsid w:val="00190C19"/>
    <w:rsid w:val="00190F59"/>
    <w:rsid w:val="001917E8"/>
    <w:rsid w:val="00194E11"/>
    <w:rsid w:val="0019663D"/>
    <w:rsid w:val="001A034A"/>
    <w:rsid w:val="001A2EED"/>
    <w:rsid w:val="001B11ED"/>
    <w:rsid w:val="001B26D2"/>
    <w:rsid w:val="001B491D"/>
    <w:rsid w:val="001B4BDE"/>
    <w:rsid w:val="001B51DA"/>
    <w:rsid w:val="001C005D"/>
    <w:rsid w:val="001C44C7"/>
    <w:rsid w:val="001C6677"/>
    <w:rsid w:val="001D2308"/>
    <w:rsid w:val="001E07C8"/>
    <w:rsid w:val="001E1277"/>
    <w:rsid w:val="001E23D0"/>
    <w:rsid w:val="001E2D6E"/>
    <w:rsid w:val="001E314B"/>
    <w:rsid w:val="001E4156"/>
    <w:rsid w:val="001E5393"/>
    <w:rsid w:val="001E675F"/>
    <w:rsid w:val="001F0F7D"/>
    <w:rsid w:val="001F496B"/>
    <w:rsid w:val="001F4FC0"/>
    <w:rsid w:val="001F7153"/>
    <w:rsid w:val="0020015A"/>
    <w:rsid w:val="0020044E"/>
    <w:rsid w:val="00200C53"/>
    <w:rsid w:val="00200FD0"/>
    <w:rsid w:val="002018CA"/>
    <w:rsid w:val="002035EB"/>
    <w:rsid w:val="002050EC"/>
    <w:rsid w:val="00205221"/>
    <w:rsid w:val="00205849"/>
    <w:rsid w:val="00207A33"/>
    <w:rsid w:val="00207CC1"/>
    <w:rsid w:val="00207E6C"/>
    <w:rsid w:val="00211B76"/>
    <w:rsid w:val="00213047"/>
    <w:rsid w:val="002131A3"/>
    <w:rsid w:val="00216968"/>
    <w:rsid w:val="00217ABB"/>
    <w:rsid w:val="0022208D"/>
    <w:rsid w:val="002225EB"/>
    <w:rsid w:val="00222680"/>
    <w:rsid w:val="00225269"/>
    <w:rsid w:val="00225C5F"/>
    <w:rsid w:val="00225D31"/>
    <w:rsid w:val="00226285"/>
    <w:rsid w:val="002326B7"/>
    <w:rsid w:val="00234854"/>
    <w:rsid w:val="00235C2E"/>
    <w:rsid w:val="00237DEB"/>
    <w:rsid w:val="002402CA"/>
    <w:rsid w:val="00241483"/>
    <w:rsid w:val="00247DEA"/>
    <w:rsid w:val="00250988"/>
    <w:rsid w:val="00251314"/>
    <w:rsid w:val="0025234F"/>
    <w:rsid w:val="0025632A"/>
    <w:rsid w:val="002568B6"/>
    <w:rsid w:val="00263381"/>
    <w:rsid w:val="00265CDD"/>
    <w:rsid w:val="00265D45"/>
    <w:rsid w:val="00272878"/>
    <w:rsid w:val="0027380A"/>
    <w:rsid w:val="00273F17"/>
    <w:rsid w:val="00274642"/>
    <w:rsid w:val="002777C9"/>
    <w:rsid w:val="00277CBE"/>
    <w:rsid w:val="00280568"/>
    <w:rsid w:val="00282762"/>
    <w:rsid w:val="0028307D"/>
    <w:rsid w:val="0028307E"/>
    <w:rsid w:val="002843B3"/>
    <w:rsid w:val="00285E81"/>
    <w:rsid w:val="00290626"/>
    <w:rsid w:val="00293A70"/>
    <w:rsid w:val="00295CE5"/>
    <w:rsid w:val="002A1644"/>
    <w:rsid w:val="002A6509"/>
    <w:rsid w:val="002A7BDE"/>
    <w:rsid w:val="002B1DD2"/>
    <w:rsid w:val="002B6818"/>
    <w:rsid w:val="002B7C2C"/>
    <w:rsid w:val="002C3CA6"/>
    <w:rsid w:val="002C6072"/>
    <w:rsid w:val="002C7472"/>
    <w:rsid w:val="002D4612"/>
    <w:rsid w:val="002D4827"/>
    <w:rsid w:val="002E18D6"/>
    <w:rsid w:val="002E3DED"/>
    <w:rsid w:val="002E497D"/>
    <w:rsid w:val="002F2D37"/>
    <w:rsid w:val="002F3996"/>
    <w:rsid w:val="002F5FBE"/>
    <w:rsid w:val="0030253C"/>
    <w:rsid w:val="003031A0"/>
    <w:rsid w:val="00307304"/>
    <w:rsid w:val="00313907"/>
    <w:rsid w:val="00314043"/>
    <w:rsid w:val="003140B1"/>
    <w:rsid w:val="003179AE"/>
    <w:rsid w:val="0032078D"/>
    <w:rsid w:val="003219CB"/>
    <w:rsid w:val="00321A1A"/>
    <w:rsid w:val="00321C4D"/>
    <w:rsid w:val="00330A48"/>
    <w:rsid w:val="00333ACE"/>
    <w:rsid w:val="00334244"/>
    <w:rsid w:val="00335758"/>
    <w:rsid w:val="00337D38"/>
    <w:rsid w:val="00340E22"/>
    <w:rsid w:val="003416BC"/>
    <w:rsid w:val="00344CD1"/>
    <w:rsid w:val="003513DA"/>
    <w:rsid w:val="00352044"/>
    <w:rsid w:val="00352439"/>
    <w:rsid w:val="00353CAB"/>
    <w:rsid w:val="00354728"/>
    <w:rsid w:val="00354A36"/>
    <w:rsid w:val="003625DC"/>
    <w:rsid w:val="00362C47"/>
    <w:rsid w:val="0037136A"/>
    <w:rsid w:val="003805A4"/>
    <w:rsid w:val="0038154A"/>
    <w:rsid w:val="003831E0"/>
    <w:rsid w:val="003840DE"/>
    <w:rsid w:val="00385DB5"/>
    <w:rsid w:val="003861D0"/>
    <w:rsid w:val="00386BD6"/>
    <w:rsid w:val="0039071E"/>
    <w:rsid w:val="00390C25"/>
    <w:rsid w:val="00395546"/>
    <w:rsid w:val="00397DB3"/>
    <w:rsid w:val="003A1F21"/>
    <w:rsid w:val="003A47A5"/>
    <w:rsid w:val="003A5885"/>
    <w:rsid w:val="003A6BAB"/>
    <w:rsid w:val="003B004C"/>
    <w:rsid w:val="003C07A3"/>
    <w:rsid w:val="003C209C"/>
    <w:rsid w:val="003C258C"/>
    <w:rsid w:val="003C4934"/>
    <w:rsid w:val="003C568F"/>
    <w:rsid w:val="003C742A"/>
    <w:rsid w:val="003D2133"/>
    <w:rsid w:val="003D5C1A"/>
    <w:rsid w:val="003E2E60"/>
    <w:rsid w:val="003E2EA3"/>
    <w:rsid w:val="003E380B"/>
    <w:rsid w:val="003E44CB"/>
    <w:rsid w:val="003E5221"/>
    <w:rsid w:val="003E5C54"/>
    <w:rsid w:val="003E5FD9"/>
    <w:rsid w:val="003F1971"/>
    <w:rsid w:val="003F204B"/>
    <w:rsid w:val="003F45D2"/>
    <w:rsid w:val="003F4A2B"/>
    <w:rsid w:val="003F4F79"/>
    <w:rsid w:val="003F6FAB"/>
    <w:rsid w:val="003F7B3B"/>
    <w:rsid w:val="00401A02"/>
    <w:rsid w:val="00402EE6"/>
    <w:rsid w:val="00405188"/>
    <w:rsid w:val="0040606D"/>
    <w:rsid w:val="00406922"/>
    <w:rsid w:val="00406F63"/>
    <w:rsid w:val="00407269"/>
    <w:rsid w:val="00412602"/>
    <w:rsid w:val="0041275F"/>
    <w:rsid w:val="00413052"/>
    <w:rsid w:val="004143E6"/>
    <w:rsid w:val="00416333"/>
    <w:rsid w:val="0042166A"/>
    <w:rsid w:val="00425004"/>
    <w:rsid w:val="00432308"/>
    <w:rsid w:val="00432B09"/>
    <w:rsid w:val="0043575C"/>
    <w:rsid w:val="00436F6C"/>
    <w:rsid w:val="00442F87"/>
    <w:rsid w:val="00443C9F"/>
    <w:rsid w:val="004500DA"/>
    <w:rsid w:val="004501D2"/>
    <w:rsid w:val="00451D68"/>
    <w:rsid w:val="00452ED5"/>
    <w:rsid w:val="00453298"/>
    <w:rsid w:val="00453BE7"/>
    <w:rsid w:val="0045542F"/>
    <w:rsid w:val="0046104F"/>
    <w:rsid w:val="004620A3"/>
    <w:rsid w:val="00467A81"/>
    <w:rsid w:val="00472668"/>
    <w:rsid w:val="00475AD3"/>
    <w:rsid w:val="00476C62"/>
    <w:rsid w:val="00477D3F"/>
    <w:rsid w:val="00485DFD"/>
    <w:rsid w:val="00487538"/>
    <w:rsid w:val="004914EC"/>
    <w:rsid w:val="00493CC8"/>
    <w:rsid w:val="00494974"/>
    <w:rsid w:val="00496F2B"/>
    <w:rsid w:val="00496F6B"/>
    <w:rsid w:val="0049740D"/>
    <w:rsid w:val="00497898"/>
    <w:rsid w:val="004A69B0"/>
    <w:rsid w:val="004A6EC1"/>
    <w:rsid w:val="004B240E"/>
    <w:rsid w:val="004B36E5"/>
    <w:rsid w:val="004B728F"/>
    <w:rsid w:val="004C3009"/>
    <w:rsid w:val="004C3A43"/>
    <w:rsid w:val="004C4AE1"/>
    <w:rsid w:val="004D1795"/>
    <w:rsid w:val="004D5A09"/>
    <w:rsid w:val="004D6274"/>
    <w:rsid w:val="004D6394"/>
    <w:rsid w:val="004E3F38"/>
    <w:rsid w:val="004F0CAF"/>
    <w:rsid w:val="004F0DBC"/>
    <w:rsid w:val="004F50CB"/>
    <w:rsid w:val="004F55DA"/>
    <w:rsid w:val="004F6BE3"/>
    <w:rsid w:val="004F7190"/>
    <w:rsid w:val="0050009D"/>
    <w:rsid w:val="00500BA4"/>
    <w:rsid w:val="00503EAF"/>
    <w:rsid w:val="00507087"/>
    <w:rsid w:val="00507EA0"/>
    <w:rsid w:val="005121B6"/>
    <w:rsid w:val="0051431A"/>
    <w:rsid w:val="0051445B"/>
    <w:rsid w:val="00514E0E"/>
    <w:rsid w:val="005257AB"/>
    <w:rsid w:val="005259DC"/>
    <w:rsid w:val="00526C34"/>
    <w:rsid w:val="00527BAF"/>
    <w:rsid w:val="00527D9A"/>
    <w:rsid w:val="00530185"/>
    <w:rsid w:val="005367EC"/>
    <w:rsid w:val="00540276"/>
    <w:rsid w:val="005405F1"/>
    <w:rsid w:val="00541A6B"/>
    <w:rsid w:val="00545E36"/>
    <w:rsid w:val="005461DE"/>
    <w:rsid w:val="00547954"/>
    <w:rsid w:val="00547EC7"/>
    <w:rsid w:val="0055542B"/>
    <w:rsid w:val="00555AA4"/>
    <w:rsid w:val="00556704"/>
    <w:rsid w:val="00562E04"/>
    <w:rsid w:val="00565086"/>
    <w:rsid w:val="00567ADB"/>
    <w:rsid w:val="00575080"/>
    <w:rsid w:val="00576136"/>
    <w:rsid w:val="005774FE"/>
    <w:rsid w:val="00580B62"/>
    <w:rsid w:val="00583948"/>
    <w:rsid w:val="00586F81"/>
    <w:rsid w:val="00587159"/>
    <w:rsid w:val="00591E2D"/>
    <w:rsid w:val="0059420F"/>
    <w:rsid w:val="0059533D"/>
    <w:rsid w:val="005A0E44"/>
    <w:rsid w:val="005A226A"/>
    <w:rsid w:val="005A5643"/>
    <w:rsid w:val="005A7C18"/>
    <w:rsid w:val="005B14B2"/>
    <w:rsid w:val="005B2199"/>
    <w:rsid w:val="005B5F49"/>
    <w:rsid w:val="005B65CE"/>
    <w:rsid w:val="005C239E"/>
    <w:rsid w:val="005C76EF"/>
    <w:rsid w:val="005D41EF"/>
    <w:rsid w:val="005D7B7E"/>
    <w:rsid w:val="005D7D8E"/>
    <w:rsid w:val="005E036C"/>
    <w:rsid w:val="005E134E"/>
    <w:rsid w:val="005E507D"/>
    <w:rsid w:val="005E5625"/>
    <w:rsid w:val="005E572E"/>
    <w:rsid w:val="005E6603"/>
    <w:rsid w:val="005E6B3C"/>
    <w:rsid w:val="005E739C"/>
    <w:rsid w:val="005F0171"/>
    <w:rsid w:val="005F3CDD"/>
    <w:rsid w:val="005F444F"/>
    <w:rsid w:val="005F49E0"/>
    <w:rsid w:val="005F55BC"/>
    <w:rsid w:val="005F68A4"/>
    <w:rsid w:val="005F739B"/>
    <w:rsid w:val="005F74EC"/>
    <w:rsid w:val="006045A9"/>
    <w:rsid w:val="00604D6C"/>
    <w:rsid w:val="0060574A"/>
    <w:rsid w:val="00606C0D"/>
    <w:rsid w:val="00607081"/>
    <w:rsid w:val="006103B3"/>
    <w:rsid w:val="00610473"/>
    <w:rsid w:val="00613FB4"/>
    <w:rsid w:val="00615EE3"/>
    <w:rsid w:val="0062467F"/>
    <w:rsid w:val="006279EA"/>
    <w:rsid w:val="006301FC"/>
    <w:rsid w:val="00630A2E"/>
    <w:rsid w:val="00630AE2"/>
    <w:rsid w:val="0063175C"/>
    <w:rsid w:val="006319ED"/>
    <w:rsid w:val="00632E18"/>
    <w:rsid w:val="00633AAD"/>
    <w:rsid w:val="0063407C"/>
    <w:rsid w:val="00634B1C"/>
    <w:rsid w:val="0063572E"/>
    <w:rsid w:val="006402F3"/>
    <w:rsid w:val="00641C6B"/>
    <w:rsid w:val="00641E53"/>
    <w:rsid w:val="00642CFE"/>
    <w:rsid w:val="00643458"/>
    <w:rsid w:val="00645C4E"/>
    <w:rsid w:val="00646693"/>
    <w:rsid w:val="00652AEE"/>
    <w:rsid w:val="00655782"/>
    <w:rsid w:val="006563D4"/>
    <w:rsid w:val="00662855"/>
    <w:rsid w:val="00667488"/>
    <w:rsid w:val="00667FB6"/>
    <w:rsid w:val="006726E0"/>
    <w:rsid w:val="0067431C"/>
    <w:rsid w:val="00677016"/>
    <w:rsid w:val="006770AA"/>
    <w:rsid w:val="0067782B"/>
    <w:rsid w:val="00683A53"/>
    <w:rsid w:val="0068402E"/>
    <w:rsid w:val="0069402B"/>
    <w:rsid w:val="006954D7"/>
    <w:rsid w:val="00695EF2"/>
    <w:rsid w:val="006966FC"/>
    <w:rsid w:val="00696C36"/>
    <w:rsid w:val="006A1725"/>
    <w:rsid w:val="006A381E"/>
    <w:rsid w:val="006C106A"/>
    <w:rsid w:val="006C1DA6"/>
    <w:rsid w:val="006C38EF"/>
    <w:rsid w:val="006C6232"/>
    <w:rsid w:val="006C6277"/>
    <w:rsid w:val="006C724D"/>
    <w:rsid w:val="006E0449"/>
    <w:rsid w:val="006E086B"/>
    <w:rsid w:val="006E1036"/>
    <w:rsid w:val="006E4808"/>
    <w:rsid w:val="006E5037"/>
    <w:rsid w:val="006F3E00"/>
    <w:rsid w:val="006F5A46"/>
    <w:rsid w:val="006F5B15"/>
    <w:rsid w:val="006F6145"/>
    <w:rsid w:val="006F68B4"/>
    <w:rsid w:val="0070774B"/>
    <w:rsid w:val="0071357B"/>
    <w:rsid w:val="00713C5B"/>
    <w:rsid w:val="0071599B"/>
    <w:rsid w:val="0072175A"/>
    <w:rsid w:val="00722631"/>
    <w:rsid w:val="00722E8E"/>
    <w:rsid w:val="00725805"/>
    <w:rsid w:val="007266FC"/>
    <w:rsid w:val="00726BE8"/>
    <w:rsid w:val="007270B9"/>
    <w:rsid w:val="00727804"/>
    <w:rsid w:val="00731C34"/>
    <w:rsid w:val="00734B0B"/>
    <w:rsid w:val="00735115"/>
    <w:rsid w:val="007358E0"/>
    <w:rsid w:val="00735D8D"/>
    <w:rsid w:val="0074372E"/>
    <w:rsid w:val="007454DE"/>
    <w:rsid w:val="007477F4"/>
    <w:rsid w:val="0075272C"/>
    <w:rsid w:val="00754875"/>
    <w:rsid w:val="00754C0C"/>
    <w:rsid w:val="00755667"/>
    <w:rsid w:val="00755E86"/>
    <w:rsid w:val="00760E33"/>
    <w:rsid w:val="00763A0E"/>
    <w:rsid w:val="007646D0"/>
    <w:rsid w:val="00764E02"/>
    <w:rsid w:val="00765EDC"/>
    <w:rsid w:val="007661A6"/>
    <w:rsid w:val="00774084"/>
    <w:rsid w:val="00775D87"/>
    <w:rsid w:val="00776464"/>
    <w:rsid w:val="00784E80"/>
    <w:rsid w:val="0079033A"/>
    <w:rsid w:val="00792B19"/>
    <w:rsid w:val="007A3012"/>
    <w:rsid w:val="007A382C"/>
    <w:rsid w:val="007A48D8"/>
    <w:rsid w:val="007A7376"/>
    <w:rsid w:val="007B113A"/>
    <w:rsid w:val="007B3765"/>
    <w:rsid w:val="007B5AD5"/>
    <w:rsid w:val="007B78C6"/>
    <w:rsid w:val="007C11A6"/>
    <w:rsid w:val="007C2014"/>
    <w:rsid w:val="007C3CAF"/>
    <w:rsid w:val="007C4CB4"/>
    <w:rsid w:val="007C57C3"/>
    <w:rsid w:val="007C7780"/>
    <w:rsid w:val="007C7D70"/>
    <w:rsid w:val="007D11ED"/>
    <w:rsid w:val="007D1D52"/>
    <w:rsid w:val="007D3BFD"/>
    <w:rsid w:val="007D6E6A"/>
    <w:rsid w:val="007D7E73"/>
    <w:rsid w:val="007D7ED7"/>
    <w:rsid w:val="007E18CE"/>
    <w:rsid w:val="007E1CAE"/>
    <w:rsid w:val="007E2CB2"/>
    <w:rsid w:val="007E3B11"/>
    <w:rsid w:val="007E4066"/>
    <w:rsid w:val="007E610B"/>
    <w:rsid w:val="007E6225"/>
    <w:rsid w:val="007E6C07"/>
    <w:rsid w:val="007F1F15"/>
    <w:rsid w:val="007F27B9"/>
    <w:rsid w:val="007F508E"/>
    <w:rsid w:val="008020E2"/>
    <w:rsid w:val="00802DFE"/>
    <w:rsid w:val="00806FBA"/>
    <w:rsid w:val="00810232"/>
    <w:rsid w:val="008110B2"/>
    <w:rsid w:val="008132F0"/>
    <w:rsid w:val="00814098"/>
    <w:rsid w:val="008143C3"/>
    <w:rsid w:val="00814DA9"/>
    <w:rsid w:val="008150AA"/>
    <w:rsid w:val="00815D67"/>
    <w:rsid w:val="00816AAA"/>
    <w:rsid w:val="00817084"/>
    <w:rsid w:val="00821739"/>
    <w:rsid w:val="0082315B"/>
    <w:rsid w:val="00825A6F"/>
    <w:rsid w:val="008263A0"/>
    <w:rsid w:val="00830CC3"/>
    <w:rsid w:val="00831D9A"/>
    <w:rsid w:val="00832423"/>
    <w:rsid w:val="00834677"/>
    <w:rsid w:val="0084030C"/>
    <w:rsid w:val="00844C05"/>
    <w:rsid w:val="00850BF2"/>
    <w:rsid w:val="00853482"/>
    <w:rsid w:val="008549CA"/>
    <w:rsid w:val="0085632B"/>
    <w:rsid w:val="00856B83"/>
    <w:rsid w:val="00857004"/>
    <w:rsid w:val="00857817"/>
    <w:rsid w:val="00860FC3"/>
    <w:rsid w:val="008610A5"/>
    <w:rsid w:val="00865F77"/>
    <w:rsid w:val="00866021"/>
    <w:rsid w:val="008730B1"/>
    <w:rsid w:val="00874FBB"/>
    <w:rsid w:val="00875C13"/>
    <w:rsid w:val="008803F8"/>
    <w:rsid w:val="00882B2F"/>
    <w:rsid w:val="00886E92"/>
    <w:rsid w:val="00887737"/>
    <w:rsid w:val="008901B9"/>
    <w:rsid w:val="00891147"/>
    <w:rsid w:val="008928C0"/>
    <w:rsid w:val="008A22BF"/>
    <w:rsid w:val="008A2363"/>
    <w:rsid w:val="008A3EC2"/>
    <w:rsid w:val="008A55B8"/>
    <w:rsid w:val="008A5A59"/>
    <w:rsid w:val="008B0CAE"/>
    <w:rsid w:val="008B170A"/>
    <w:rsid w:val="008B1962"/>
    <w:rsid w:val="008B197E"/>
    <w:rsid w:val="008B3A19"/>
    <w:rsid w:val="008B52C5"/>
    <w:rsid w:val="008C10F1"/>
    <w:rsid w:val="008C4449"/>
    <w:rsid w:val="008C7351"/>
    <w:rsid w:val="008D2483"/>
    <w:rsid w:val="008D42BE"/>
    <w:rsid w:val="008D6AB9"/>
    <w:rsid w:val="008D7F27"/>
    <w:rsid w:val="008E0815"/>
    <w:rsid w:val="008E4AC9"/>
    <w:rsid w:val="008E6D3A"/>
    <w:rsid w:val="008F33B0"/>
    <w:rsid w:val="008F3B90"/>
    <w:rsid w:val="008F5DD5"/>
    <w:rsid w:val="008F5DED"/>
    <w:rsid w:val="009024DD"/>
    <w:rsid w:val="00902C86"/>
    <w:rsid w:val="009077D9"/>
    <w:rsid w:val="00911424"/>
    <w:rsid w:val="00920640"/>
    <w:rsid w:val="00921E1D"/>
    <w:rsid w:val="00922F7A"/>
    <w:rsid w:val="00926F6D"/>
    <w:rsid w:val="00927671"/>
    <w:rsid w:val="00930E73"/>
    <w:rsid w:val="0093449C"/>
    <w:rsid w:val="00934878"/>
    <w:rsid w:val="0093562F"/>
    <w:rsid w:val="00935D58"/>
    <w:rsid w:val="0094011A"/>
    <w:rsid w:val="00941374"/>
    <w:rsid w:val="00941412"/>
    <w:rsid w:val="00941B4B"/>
    <w:rsid w:val="0094536D"/>
    <w:rsid w:val="0094737A"/>
    <w:rsid w:val="00955200"/>
    <w:rsid w:val="00957537"/>
    <w:rsid w:val="009613D6"/>
    <w:rsid w:val="00961452"/>
    <w:rsid w:val="00962372"/>
    <w:rsid w:val="00962E68"/>
    <w:rsid w:val="00963861"/>
    <w:rsid w:val="009661DA"/>
    <w:rsid w:val="00970211"/>
    <w:rsid w:val="00970300"/>
    <w:rsid w:val="00971C2F"/>
    <w:rsid w:val="00971F2B"/>
    <w:rsid w:val="00977B6D"/>
    <w:rsid w:val="009808EF"/>
    <w:rsid w:val="009811F6"/>
    <w:rsid w:val="00981797"/>
    <w:rsid w:val="00986F84"/>
    <w:rsid w:val="00990B82"/>
    <w:rsid w:val="009A0C7F"/>
    <w:rsid w:val="009A15FB"/>
    <w:rsid w:val="009A3295"/>
    <w:rsid w:val="009A5132"/>
    <w:rsid w:val="009A6C59"/>
    <w:rsid w:val="009B017B"/>
    <w:rsid w:val="009B0327"/>
    <w:rsid w:val="009B325C"/>
    <w:rsid w:val="009B5BF5"/>
    <w:rsid w:val="009B64E4"/>
    <w:rsid w:val="009B69C5"/>
    <w:rsid w:val="009C0EAA"/>
    <w:rsid w:val="009C1D94"/>
    <w:rsid w:val="009C2646"/>
    <w:rsid w:val="009C3026"/>
    <w:rsid w:val="009C4483"/>
    <w:rsid w:val="009C730E"/>
    <w:rsid w:val="009D1AB1"/>
    <w:rsid w:val="009D476F"/>
    <w:rsid w:val="009D4B5F"/>
    <w:rsid w:val="009D6D95"/>
    <w:rsid w:val="009D749D"/>
    <w:rsid w:val="009D789C"/>
    <w:rsid w:val="009E0190"/>
    <w:rsid w:val="009E7142"/>
    <w:rsid w:val="009E7393"/>
    <w:rsid w:val="009E7458"/>
    <w:rsid w:val="009F6671"/>
    <w:rsid w:val="009F77F4"/>
    <w:rsid w:val="009F7960"/>
    <w:rsid w:val="00A00DA9"/>
    <w:rsid w:val="00A0288C"/>
    <w:rsid w:val="00A0387B"/>
    <w:rsid w:val="00A03F2A"/>
    <w:rsid w:val="00A064A5"/>
    <w:rsid w:val="00A069B6"/>
    <w:rsid w:val="00A073A3"/>
    <w:rsid w:val="00A101BB"/>
    <w:rsid w:val="00A157CC"/>
    <w:rsid w:val="00A1674C"/>
    <w:rsid w:val="00A20B1A"/>
    <w:rsid w:val="00A22AD0"/>
    <w:rsid w:val="00A25ACC"/>
    <w:rsid w:val="00A27661"/>
    <w:rsid w:val="00A34A50"/>
    <w:rsid w:val="00A34BFE"/>
    <w:rsid w:val="00A40247"/>
    <w:rsid w:val="00A44B46"/>
    <w:rsid w:val="00A50287"/>
    <w:rsid w:val="00A549CF"/>
    <w:rsid w:val="00A5762C"/>
    <w:rsid w:val="00A61292"/>
    <w:rsid w:val="00A63907"/>
    <w:rsid w:val="00A65020"/>
    <w:rsid w:val="00A66E74"/>
    <w:rsid w:val="00A722B2"/>
    <w:rsid w:val="00A7310B"/>
    <w:rsid w:val="00A735B2"/>
    <w:rsid w:val="00A7395B"/>
    <w:rsid w:val="00A828BA"/>
    <w:rsid w:val="00A82EE1"/>
    <w:rsid w:val="00A84A00"/>
    <w:rsid w:val="00A853B4"/>
    <w:rsid w:val="00A863E1"/>
    <w:rsid w:val="00A87AA4"/>
    <w:rsid w:val="00AA0FA5"/>
    <w:rsid w:val="00AA3BEA"/>
    <w:rsid w:val="00AA5165"/>
    <w:rsid w:val="00AA607A"/>
    <w:rsid w:val="00AB04A2"/>
    <w:rsid w:val="00AB1E01"/>
    <w:rsid w:val="00AB22C0"/>
    <w:rsid w:val="00AB2652"/>
    <w:rsid w:val="00AB5B76"/>
    <w:rsid w:val="00AB7577"/>
    <w:rsid w:val="00AC0375"/>
    <w:rsid w:val="00AC52D2"/>
    <w:rsid w:val="00AC617D"/>
    <w:rsid w:val="00AD06AC"/>
    <w:rsid w:val="00AD0915"/>
    <w:rsid w:val="00AD3D30"/>
    <w:rsid w:val="00AD6DDD"/>
    <w:rsid w:val="00AD7C0D"/>
    <w:rsid w:val="00AE1FC5"/>
    <w:rsid w:val="00AE2BA5"/>
    <w:rsid w:val="00AE4C76"/>
    <w:rsid w:val="00AE78F2"/>
    <w:rsid w:val="00AF085F"/>
    <w:rsid w:val="00AF1947"/>
    <w:rsid w:val="00AF1F9D"/>
    <w:rsid w:val="00AF3DB4"/>
    <w:rsid w:val="00AF48B0"/>
    <w:rsid w:val="00AF6779"/>
    <w:rsid w:val="00B010BA"/>
    <w:rsid w:val="00B0188E"/>
    <w:rsid w:val="00B04925"/>
    <w:rsid w:val="00B0651B"/>
    <w:rsid w:val="00B074B6"/>
    <w:rsid w:val="00B07DBA"/>
    <w:rsid w:val="00B11ED1"/>
    <w:rsid w:val="00B14200"/>
    <w:rsid w:val="00B15FEC"/>
    <w:rsid w:val="00B16FF0"/>
    <w:rsid w:val="00B21E49"/>
    <w:rsid w:val="00B236AF"/>
    <w:rsid w:val="00B24226"/>
    <w:rsid w:val="00B24459"/>
    <w:rsid w:val="00B27E91"/>
    <w:rsid w:val="00B30497"/>
    <w:rsid w:val="00B3055F"/>
    <w:rsid w:val="00B31591"/>
    <w:rsid w:val="00B31B8C"/>
    <w:rsid w:val="00B322CA"/>
    <w:rsid w:val="00B328E0"/>
    <w:rsid w:val="00B333E3"/>
    <w:rsid w:val="00B33E18"/>
    <w:rsid w:val="00B34D48"/>
    <w:rsid w:val="00B35434"/>
    <w:rsid w:val="00B37CFB"/>
    <w:rsid w:val="00B433E7"/>
    <w:rsid w:val="00B44464"/>
    <w:rsid w:val="00B53C1D"/>
    <w:rsid w:val="00B56079"/>
    <w:rsid w:val="00B56444"/>
    <w:rsid w:val="00B56737"/>
    <w:rsid w:val="00B56E85"/>
    <w:rsid w:val="00B6113A"/>
    <w:rsid w:val="00B61C46"/>
    <w:rsid w:val="00B66BC6"/>
    <w:rsid w:val="00B670A3"/>
    <w:rsid w:val="00B71136"/>
    <w:rsid w:val="00B75544"/>
    <w:rsid w:val="00B81D44"/>
    <w:rsid w:val="00B8541B"/>
    <w:rsid w:val="00B85666"/>
    <w:rsid w:val="00B8750F"/>
    <w:rsid w:val="00B90B4B"/>
    <w:rsid w:val="00B91B11"/>
    <w:rsid w:val="00B93096"/>
    <w:rsid w:val="00B93CA0"/>
    <w:rsid w:val="00B94AF1"/>
    <w:rsid w:val="00B956D7"/>
    <w:rsid w:val="00B95887"/>
    <w:rsid w:val="00B97B75"/>
    <w:rsid w:val="00BA2284"/>
    <w:rsid w:val="00BA691C"/>
    <w:rsid w:val="00BA7AAB"/>
    <w:rsid w:val="00BB036B"/>
    <w:rsid w:val="00BB14D5"/>
    <w:rsid w:val="00BB6CDA"/>
    <w:rsid w:val="00BC0946"/>
    <w:rsid w:val="00BC74F8"/>
    <w:rsid w:val="00BC79E3"/>
    <w:rsid w:val="00BD0C8F"/>
    <w:rsid w:val="00BD0E64"/>
    <w:rsid w:val="00BD2BE7"/>
    <w:rsid w:val="00BD3496"/>
    <w:rsid w:val="00BD35C0"/>
    <w:rsid w:val="00BD479D"/>
    <w:rsid w:val="00BD57EC"/>
    <w:rsid w:val="00BD7AE5"/>
    <w:rsid w:val="00BE08CC"/>
    <w:rsid w:val="00BF0904"/>
    <w:rsid w:val="00BF15E1"/>
    <w:rsid w:val="00BF1751"/>
    <w:rsid w:val="00BF69A0"/>
    <w:rsid w:val="00BF7692"/>
    <w:rsid w:val="00C0359F"/>
    <w:rsid w:val="00C051D2"/>
    <w:rsid w:val="00C05BF3"/>
    <w:rsid w:val="00C05FDD"/>
    <w:rsid w:val="00C07748"/>
    <w:rsid w:val="00C11089"/>
    <w:rsid w:val="00C126F9"/>
    <w:rsid w:val="00C17E20"/>
    <w:rsid w:val="00C208DE"/>
    <w:rsid w:val="00C20971"/>
    <w:rsid w:val="00C2159B"/>
    <w:rsid w:val="00C21F37"/>
    <w:rsid w:val="00C232C9"/>
    <w:rsid w:val="00C24CE1"/>
    <w:rsid w:val="00C25CE7"/>
    <w:rsid w:val="00C25D40"/>
    <w:rsid w:val="00C33E16"/>
    <w:rsid w:val="00C41989"/>
    <w:rsid w:val="00C448D7"/>
    <w:rsid w:val="00C45A27"/>
    <w:rsid w:val="00C46E35"/>
    <w:rsid w:val="00C472AB"/>
    <w:rsid w:val="00C526B8"/>
    <w:rsid w:val="00C621F2"/>
    <w:rsid w:val="00C6419C"/>
    <w:rsid w:val="00C658F6"/>
    <w:rsid w:val="00C65E5E"/>
    <w:rsid w:val="00C66944"/>
    <w:rsid w:val="00C77114"/>
    <w:rsid w:val="00C834D9"/>
    <w:rsid w:val="00C85C3D"/>
    <w:rsid w:val="00C86504"/>
    <w:rsid w:val="00C865CD"/>
    <w:rsid w:val="00C87A15"/>
    <w:rsid w:val="00C91507"/>
    <w:rsid w:val="00C94681"/>
    <w:rsid w:val="00C948C6"/>
    <w:rsid w:val="00C9496A"/>
    <w:rsid w:val="00C96655"/>
    <w:rsid w:val="00C969CE"/>
    <w:rsid w:val="00CA0689"/>
    <w:rsid w:val="00CA7378"/>
    <w:rsid w:val="00CA7839"/>
    <w:rsid w:val="00CB1EA7"/>
    <w:rsid w:val="00CB589C"/>
    <w:rsid w:val="00CC5ECF"/>
    <w:rsid w:val="00CD0EB3"/>
    <w:rsid w:val="00CD34FD"/>
    <w:rsid w:val="00CD4FA3"/>
    <w:rsid w:val="00CD5FE8"/>
    <w:rsid w:val="00CD604D"/>
    <w:rsid w:val="00CD6C45"/>
    <w:rsid w:val="00CD7847"/>
    <w:rsid w:val="00CE5147"/>
    <w:rsid w:val="00CE5E25"/>
    <w:rsid w:val="00CE6DBA"/>
    <w:rsid w:val="00CF13EB"/>
    <w:rsid w:val="00CF1D83"/>
    <w:rsid w:val="00CF264E"/>
    <w:rsid w:val="00CF3B5F"/>
    <w:rsid w:val="00D012C7"/>
    <w:rsid w:val="00D0300E"/>
    <w:rsid w:val="00D038CA"/>
    <w:rsid w:val="00D0686E"/>
    <w:rsid w:val="00D1419E"/>
    <w:rsid w:val="00D205AD"/>
    <w:rsid w:val="00D210F7"/>
    <w:rsid w:val="00D23099"/>
    <w:rsid w:val="00D2786F"/>
    <w:rsid w:val="00D3054B"/>
    <w:rsid w:val="00D31FCC"/>
    <w:rsid w:val="00D34062"/>
    <w:rsid w:val="00D344BB"/>
    <w:rsid w:val="00D3476E"/>
    <w:rsid w:val="00D37616"/>
    <w:rsid w:val="00D37CA0"/>
    <w:rsid w:val="00D40E70"/>
    <w:rsid w:val="00D42E10"/>
    <w:rsid w:val="00D430C8"/>
    <w:rsid w:val="00D44467"/>
    <w:rsid w:val="00D45C1B"/>
    <w:rsid w:val="00D514DC"/>
    <w:rsid w:val="00D5314C"/>
    <w:rsid w:val="00D54102"/>
    <w:rsid w:val="00D54C19"/>
    <w:rsid w:val="00D57031"/>
    <w:rsid w:val="00D63AB0"/>
    <w:rsid w:val="00D65777"/>
    <w:rsid w:val="00D669C3"/>
    <w:rsid w:val="00D6710B"/>
    <w:rsid w:val="00D671C7"/>
    <w:rsid w:val="00D70832"/>
    <w:rsid w:val="00D71503"/>
    <w:rsid w:val="00D72207"/>
    <w:rsid w:val="00D72E1D"/>
    <w:rsid w:val="00D81268"/>
    <w:rsid w:val="00D82791"/>
    <w:rsid w:val="00D82865"/>
    <w:rsid w:val="00D832EB"/>
    <w:rsid w:val="00D8336F"/>
    <w:rsid w:val="00D835EC"/>
    <w:rsid w:val="00D85BEB"/>
    <w:rsid w:val="00D85E18"/>
    <w:rsid w:val="00D90039"/>
    <w:rsid w:val="00D90781"/>
    <w:rsid w:val="00D92C2D"/>
    <w:rsid w:val="00D93357"/>
    <w:rsid w:val="00D9413D"/>
    <w:rsid w:val="00D96F9F"/>
    <w:rsid w:val="00D9730C"/>
    <w:rsid w:val="00DA181E"/>
    <w:rsid w:val="00DA2D62"/>
    <w:rsid w:val="00DA55AD"/>
    <w:rsid w:val="00DB3166"/>
    <w:rsid w:val="00DB4231"/>
    <w:rsid w:val="00DB6C3E"/>
    <w:rsid w:val="00DC1BFD"/>
    <w:rsid w:val="00DC2276"/>
    <w:rsid w:val="00DC32B3"/>
    <w:rsid w:val="00DC4649"/>
    <w:rsid w:val="00DC6A2D"/>
    <w:rsid w:val="00DD0D63"/>
    <w:rsid w:val="00DD3B98"/>
    <w:rsid w:val="00DE205D"/>
    <w:rsid w:val="00DE36A0"/>
    <w:rsid w:val="00DE53DE"/>
    <w:rsid w:val="00DE71BB"/>
    <w:rsid w:val="00DE7D5A"/>
    <w:rsid w:val="00DF1514"/>
    <w:rsid w:val="00DF21B8"/>
    <w:rsid w:val="00DF3726"/>
    <w:rsid w:val="00DF4ADE"/>
    <w:rsid w:val="00DF56B9"/>
    <w:rsid w:val="00E02AB6"/>
    <w:rsid w:val="00E03499"/>
    <w:rsid w:val="00E03EF3"/>
    <w:rsid w:val="00E04709"/>
    <w:rsid w:val="00E04B9D"/>
    <w:rsid w:val="00E11ACA"/>
    <w:rsid w:val="00E146DC"/>
    <w:rsid w:val="00E14E4B"/>
    <w:rsid w:val="00E16210"/>
    <w:rsid w:val="00E213F4"/>
    <w:rsid w:val="00E24722"/>
    <w:rsid w:val="00E26FFC"/>
    <w:rsid w:val="00E2792E"/>
    <w:rsid w:val="00E31434"/>
    <w:rsid w:val="00E323F1"/>
    <w:rsid w:val="00E32E42"/>
    <w:rsid w:val="00E3373A"/>
    <w:rsid w:val="00E356DF"/>
    <w:rsid w:val="00E40A4E"/>
    <w:rsid w:val="00E41241"/>
    <w:rsid w:val="00E41935"/>
    <w:rsid w:val="00E42E44"/>
    <w:rsid w:val="00E4442D"/>
    <w:rsid w:val="00E46B5C"/>
    <w:rsid w:val="00E5019D"/>
    <w:rsid w:val="00E509E8"/>
    <w:rsid w:val="00E53080"/>
    <w:rsid w:val="00E5517F"/>
    <w:rsid w:val="00E5545A"/>
    <w:rsid w:val="00E57319"/>
    <w:rsid w:val="00E573BE"/>
    <w:rsid w:val="00E604AF"/>
    <w:rsid w:val="00E60702"/>
    <w:rsid w:val="00E66E76"/>
    <w:rsid w:val="00E67398"/>
    <w:rsid w:val="00E7253E"/>
    <w:rsid w:val="00E73707"/>
    <w:rsid w:val="00E7425B"/>
    <w:rsid w:val="00E748AD"/>
    <w:rsid w:val="00E81D8F"/>
    <w:rsid w:val="00E8591A"/>
    <w:rsid w:val="00E8711B"/>
    <w:rsid w:val="00E9050B"/>
    <w:rsid w:val="00E911A8"/>
    <w:rsid w:val="00E92251"/>
    <w:rsid w:val="00E933DC"/>
    <w:rsid w:val="00EA1C23"/>
    <w:rsid w:val="00EA2602"/>
    <w:rsid w:val="00EA2769"/>
    <w:rsid w:val="00EA41AA"/>
    <w:rsid w:val="00EA72A8"/>
    <w:rsid w:val="00EA7EF3"/>
    <w:rsid w:val="00EB3D95"/>
    <w:rsid w:val="00EB6886"/>
    <w:rsid w:val="00EC2667"/>
    <w:rsid w:val="00EC3891"/>
    <w:rsid w:val="00EC4280"/>
    <w:rsid w:val="00EC505F"/>
    <w:rsid w:val="00EC50B4"/>
    <w:rsid w:val="00EC59F7"/>
    <w:rsid w:val="00EC6F3F"/>
    <w:rsid w:val="00EC7B49"/>
    <w:rsid w:val="00ED01E5"/>
    <w:rsid w:val="00ED1119"/>
    <w:rsid w:val="00ED5AF3"/>
    <w:rsid w:val="00ED6D99"/>
    <w:rsid w:val="00ED7951"/>
    <w:rsid w:val="00EE0B76"/>
    <w:rsid w:val="00EE1F41"/>
    <w:rsid w:val="00EE21B8"/>
    <w:rsid w:val="00EE246A"/>
    <w:rsid w:val="00EE35AF"/>
    <w:rsid w:val="00EE441C"/>
    <w:rsid w:val="00EE5EC2"/>
    <w:rsid w:val="00EF1C84"/>
    <w:rsid w:val="00EF3C15"/>
    <w:rsid w:val="00EF4196"/>
    <w:rsid w:val="00EF5666"/>
    <w:rsid w:val="00F00DF3"/>
    <w:rsid w:val="00F02505"/>
    <w:rsid w:val="00F036B9"/>
    <w:rsid w:val="00F04C18"/>
    <w:rsid w:val="00F116E3"/>
    <w:rsid w:val="00F12470"/>
    <w:rsid w:val="00F127F5"/>
    <w:rsid w:val="00F165B8"/>
    <w:rsid w:val="00F20320"/>
    <w:rsid w:val="00F224A5"/>
    <w:rsid w:val="00F23962"/>
    <w:rsid w:val="00F2628B"/>
    <w:rsid w:val="00F27F23"/>
    <w:rsid w:val="00F3518F"/>
    <w:rsid w:val="00F364D8"/>
    <w:rsid w:val="00F43816"/>
    <w:rsid w:val="00F44E13"/>
    <w:rsid w:val="00F52920"/>
    <w:rsid w:val="00F52E1B"/>
    <w:rsid w:val="00F57E65"/>
    <w:rsid w:val="00F6093A"/>
    <w:rsid w:val="00F622BB"/>
    <w:rsid w:val="00F6459C"/>
    <w:rsid w:val="00F66BF3"/>
    <w:rsid w:val="00F717F5"/>
    <w:rsid w:val="00F7212C"/>
    <w:rsid w:val="00F73414"/>
    <w:rsid w:val="00F73E7B"/>
    <w:rsid w:val="00F82391"/>
    <w:rsid w:val="00F87EDE"/>
    <w:rsid w:val="00F90F75"/>
    <w:rsid w:val="00F91A5B"/>
    <w:rsid w:val="00F92DE4"/>
    <w:rsid w:val="00F93E34"/>
    <w:rsid w:val="00F940B5"/>
    <w:rsid w:val="00F96B59"/>
    <w:rsid w:val="00FA05C1"/>
    <w:rsid w:val="00FA0B9B"/>
    <w:rsid w:val="00FA17AA"/>
    <w:rsid w:val="00FA2482"/>
    <w:rsid w:val="00FA7FA2"/>
    <w:rsid w:val="00FB0CEB"/>
    <w:rsid w:val="00FB1128"/>
    <w:rsid w:val="00FB251B"/>
    <w:rsid w:val="00FB3078"/>
    <w:rsid w:val="00FB5A48"/>
    <w:rsid w:val="00FB7079"/>
    <w:rsid w:val="00FB74A6"/>
    <w:rsid w:val="00FC0F7A"/>
    <w:rsid w:val="00FD0675"/>
    <w:rsid w:val="00FD0BBE"/>
    <w:rsid w:val="00FD24D1"/>
    <w:rsid w:val="00FD260E"/>
    <w:rsid w:val="00FD3BA6"/>
    <w:rsid w:val="00FD7517"/>
    <w:rsid w:val="00FE1B93"/>
    <w:rsid w:val="00FE2B57"/>
    <w:rsid w:val="00FE5A90"/>
    <w:rsid w:val="00FE5D65"/>
    <w:rsid w:val="00FF077A"/>
    <w:rsid w:val="00FF56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BA7AE"/>
  <w15:chartTrackingRefBased/>
  <w15:docId w15:val="{50CF3C85-C18C-1A41-85E5-0463D3D4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541B"/>
    <w:rPr>
      <w:sz w:val="20"/>
      <w:szCs w:val="20"/>
    </w:rPr>
  </w:style>
  <w:style w:type="character" w:customStyle="1" w:styleId="FootnoteTextChar">
    <w:name w:val="Footnote Text Char"/>
    <w:basedOn w:val="DefaultParagraphFont"/>
    <w:link w:val="FootnoteText"/>
    <w:uiPriority w:val="99"/>
    <w:semiHidden/>
    <w:rsid w:val="00B8541B"/>
    <w:rPr>
      <w:sz w:val="20"/>
      <w:szCs w:val="20"/>
    </w:rPr>
  </w:style>
  <w:style w:type="character" w:styleId="FootnoteReference">
    <w:name w:val="footnote reference"/>
    <w:basedOn w:val="DefaultParagraphFont"/>
    <w:uiPriority w:val="99"/>
    <w:semiHidden/>
    <w:unhideWhenUsed/>
    <w:rsid w:val="00B8541B"/>
    <w:rPr>
      <w:vertAlign w:val="superscript"/>
    </w:rPr>
  </w:style>
  <w:style w:type="paragraph" w:styleId="Header">
    <w:name w:val="header"/>
    <w:basedOn w:val="Normal"/>
    <w:link w:val="HeaderChar"/>
    <w:uiPriority w:val="99"/>
    <w:unhideWhenUsed/>
    <w:rsid w:val="00C6419C"/>
    <w:pPr>
      <w:tabs>
        <w:tab w:val="center" w:pos="4680"/>
        <w:tab w:val="right" w:pos="9360"/>
      </w:tabs>
    </w:pPr>
  </w:style>
  <w:style w:type="character" w:customStyle="1" w:styleId="HeaderChar">
    <w:name w:val="Header Char"/>
    <w:basedOn w:val="DefaultParagraphFont"/>
    <w:link w:val="Header"/>
    <w:uiPriority w:val="99"/>
    <w:rsid w:val="00C6419C"/>
  </w:style>
  <w:style w:type="paragraph" w:styleId="Footer">
    <w:name w:val="footer"/>
    <w:basedOn w:val="Normal"/>
    <w:link w:val="FooterChar"/>
    <w:uiPriority w:val="99"/>
    <w:unhideWhenUsed/>
    <w:rsid w:val="00C6419C"/>
    <w:pPr>
      <w:tabs>
        <w:tab w:val="center" w:pos="4680"/>
        <w:tab w:val="right" w:pos="9360"/>
      </w:tabs>
    </w:pPr>
  </w:style>
  <w:style w:type="character" w:customStyle="1" w:styleId="FooterChar">
    <w:name w:val="Footer Char"/>
    <w:basedOn w:val="DefaultParagraphFont"/>
    <w:link w:val="Footer"/>
    <w:uiPriority w:val="99"/>
    <w:rsid w:val="00C6419C"/>
  </w:style>
  <w:style w:type="paragraph" w:styleId="ListParagraph">
    <w:name w:val="List Paragraph"/>
    <w:basedOn w:val="Normal"/>
    <w:uiPriority w:val="34"/>
    <w:qFormat/>
    <w:rsid w:val="0070774B"/>
    <w:pPr>
      <w:ind w:left="720"/>
      <w:contextualSpacing/>
    </w:pPr>
  </w:style>
  <w:style w:type="character" w:styleId="Hyperlink">
    <w:name w:val="Hyperlink"/>
    <w:basedOn w:val="DefaultParagraphFont"/>
    <w:uiPriority w:val="99"/>
    <w:unhideWhenUsed/>
    <w:rsid w:val="00DE71BB"/>
    <w:rPr>
      <w:color w:val="0000FF"/>
      <w:u w:val="single"/>
    </w:rPr>
  </w:style>
  <w:style w:type="character" w:styleId="UnresolvedMention">
    <w:name w:val="Unresolved Mention"/>
    <w:basedOn w:val="DefaultParagraphFont"/>
    <w:uiPriority w:val="99"/>
    <w:semiHidden/>
    <w:unhideWhenUsed/>
    <w:rsid w:val="001C6677"/>
    <w:rPr>
      <w:color w:val="605E5C"/>
      <w:shd w:val="clear" w:color="auto" w:fill="E1DFDD"/>
    </w:rPr>
  </w:style>
  <w:style w:type="paragraph" w:styleId="EndnoteText">
    <w:name w:val="endnote text"/>
    <w:basedOn w:val="Normal"/>
    <w:link w:val="EndnoteTextChar"/>
    <w:uiPriority w:val="99"/>
    <w:semiHidden/>
    <w:unhideWhenUsed/>
    <w:rsid w:val="00136DC4"/>
    <w:rPr>
      <w:sz w:val="20"/>
      <w:szCs w:val="20"/>
    </w:rPr>
  </w:style>
  <w:style w:type="character" w:customStyle="1" w:styleId="EndnoteTextChar">
    <w:name w:val="Endnote Text Char"/>
    <w:basedOn w:val="DefaultParagraphFont"/>
    <w:link w:val="EndnoteText"/>
    <w:uiPriority w:val="99"/>
    <w:semiHidden/>
    <w:rsid w:val="00136DC4"/>
    <w:rPr>
      <w:sz w:val="20"/>
      <w:szCs w:val="20"/>
    </w:rPr>
  </w:style>
  <w:style w:type="character" w:styleId="EndnoteReference">
    <w:name w:val="endnote reference"/>
    <w:basedOn w:val="DefaultParagraphFont"/>
    <w:uiPriority w:val="99"/>
    <w:semiHidden/>
    <w:unhideWhenUsed/>
    <w:rsid w:val="00136DC4"/>
    <w:rPr>
      <w:vertAlign w:val="superscript"/>
    </w:rPr>
  </w:style>
  <w:style w:type="character" w:styleId="PageNumber">
    <w:name w:val="page number"/>
    <w:basedOn w:val="DefaultParagraphFont"/>
    <w:uiPriority w:val="99"/>
    <w:semiHidden/>
    <w:unhideWhenUsed/>
    <w:rsid w:val="0008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ls.gov/bdm/us_age_naics_00_table7.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8365</Words>
  <Characters>47682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dcterms:created xsi:type="dcterms:W3CDTF">2024-09-27T13:32:00Z</dcterms:created>
  <dcterms:modified xsi:type="dcterms:W3CDTF">2024-09-27T13:32:00Z</dcterms:modified>
</cp:coreProperties>
</file>