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1096" w:rsidRDefault="00971096" w:rsidP="00971096">
      <w:proofErr w:type="spellStart"/>
      <w:r>
        <w:t>IRevolution</w:t>
      </w:r>
      <w:proofErr w:type="spellEnd"/>
      <w:r>
        <w:t>: A Data-Driven Exploration of Apple’s iPhone Impact in India</w:t>
      </w:r>
    </w:p>
    <w:p w:rsidR="00971096" w:rsidRDefault="00971096" w:rsidP="00971096">
      <w:r>
        <w:rPr>
          <w:rFonts w:ascii="Segoe UI Symbol" w:hAnsi="Segoe UI Symbol" w:cs="Segoe UI Symbol"/>
        </w:rPr>
        <w:t>🎯</w:t>
      </w:r>
      <w:r>
        <w:t xml:space="preserve"> Empathy Map (for Tableau Presentation)</w:t>
      </w:r>
    </w:p>
    <w:p w:rsidR="00971096" w:rsidRDefault="00971096" w:rsidP="00971096">
      <w:r>
        <w:t>An empathy map helps understand user behavior, motivations, and emotions behind iPhone adoption in India. For your Tableau project, this can frame the human story behind the data.</w:t>
      </w:r>
    </w:p>
    <w:p w:rsidR="00971096" w:rsidRDefault="00971096" w:rsidP="00971096">
      <w:r>
        <w:t>🧑‍</w:t>
      </w:r>
      <w:r>
        <w:rPr>
          <w:rFonts w:ascii="Segoe UI Symbol" w:hAnsi="Segoe UI Symbol" w:cs="Segoe UI Symbol"/>
        </w:rPr>
        <w:t>💼</w:t>
      </w:r>
      <w:r>
        <w:t xml:space="preserve"> Target Segment: Indian iPhone Consumers</w:t>
      </w:r>
    </w:p>
    <w:p w:rsidR="00971096" w:rsidRDefault="00971096" w:rsidP="00971096">
      <w:r>
        <w:t>🗣️ 1. What They Say</w:t>
      </w:r>
    </w:p>
    <w:p w:rsidR="00971096" w:rsidRDefault="00971096" w:rsidP="00971096">
      <w:r>
        <w:t>“iPhone feels premium.”</w:t>
      </w:r>
    </w:p>
    <w:p w:rsidR="00971096" w:rsidRDefault="00971096" w:rsidP="00971096">
      <w:r>
        <w:t>“The camera quality is unmatched.”</w:t>
      </w:r>
    </w:p>
    <w:p w:rsidR="00971096" w:rsidRDefault="00971096" w:rsidP="00971096">
      <w:r>
        <w:t>“It’s secure and smooth.”</w:t>
      </w:r>
    </w:p>
    <w:p w:rsidR="00971096" w:rsidRDefault="00971096" w:rsidP="00971096">
      <w:r>
        <w:t>“It’s expensive, but worth it.”</w:t>
      </w:r>
    </w:p>
    <w:p w:rsidR="00971096" w:rsidRDefault="00971096" w:rsidP="00971096">
      <w:r>
        <w:t>“Apple status matters.”</w:t>
      </w:r>
    </w:p>
    <w:p w:rsidR="00971096" w:rsidRDefault="00971096" w:rsidP="00971096">
      <w:r>
        <w:rPr>
          <w:rFonts w:ascii="Segoe UI Symbol" w:hAnsi="Segoe UI Symbol" w:cs="Segoe UI Symbol"/>
        </w:rPr>
        <w:t>📊</w:t>
      </w:r>
      <w:r>
        <w:t xml:space="preserve"> Tableau Data Angle:</w:t>
      </w:r>
    </w:p>
    <w:p w:rsidR="00971096" w:rsidRDefault="00971096" w:rsidP="00971096">
      <w:r>
        <w:t>Survey results on brand preference</w:t>
      </w:r>
    </w:p>
    <w:p w:rsidR="00971096" w:rsidRDefault="00971096" w:rsidP="00971096">
      <w:r>
        <w:t>Market share growth in metro cities</w:t>
      </w:r>
    </w:p>
    <w:p w:rsidR="00971096" w:rsidRDefault="00971096" w:rsidP="00971096">
      <w:r>
        <w:t>Customer satisfaction scores</w:t>
      </w:r>
    </w:p>
    <w:p w:rsidR="00971096" w:rsidRDefault="00971096" w:rsidP="00971096">
      <w:r>
        <w:t>🤔 2. What They Think</w:t>
      </w:r>
    </w:p>
    <w:p w:rsidR="00971096" w:rsidRDefault="00971096" w:rsidP="00971096">
      <w:r>
        <w:t>iPhone = Status symbol</w:t>
      </w:r>
    </w:p>
    <w:p w:rsidR="00971096" w:rsidRDefault="00971096" w:rsidP="00971096">
      <w:r>
        <w:t>Long-term investment device</w:t>
      </w:r>
    </w:p>
    <w:p w:rsidR="00971096" w:rsidRDefault="00971096" w:rsidP="00971096">
      <w:r>
        <w:t xml:space="preserve">Better ecosystem (MacBook, iPad, </w:t>
      </w:r>
      <w:proofErr w:type="spellStart"/>
      <w:r>
        <w:t>AirPods</w:t>
      </w:r>
      <w:proofErr w:type="spellEnd"/>
      <w:r>
        <w:t>)</w:t>
      </w:r>
    </w:p>
    <w:p w:rsidR="00971096" w:rsidRDefault="00971096" w:rsidP="00971096">
      <w:r>
        <w:t>High resale value</w:t>
      </w:r>
    </w:p>
    <w:p w:rsidR="00971096" w:rsidRDefault="00971096" w:rsidP="00971096">
      <w:r>
        <w:t>Safer for privacy</w:t>
      </w:r>
    </w:p>
    <w:p w:rsidR="00971096" w:rsidRDefault="00971096" w:rsidP="00971096">
      <w:r>
        <w:rPr>
          <w:rFonts w:ascii="Segoe UI Symbol" w:hAnsi="Segoe UI Symbol" w:cs="Segoe UI Symbol"/>
        </w:rPr>
        <w:t>📊</w:t>
      </w:r>
      <w:r>
        <w:t xml:space="preserve"> Tableau Data Angle:</w:t>
      </w:r>
    </w:p>
    <w:p w:rsidR="00971096" w:rsidRDefault="00971096" w:rsidP="00971096">
      <w:r>
        <w:t>Repeat purchase rates</w:t>
      </w:r>
    </w:p>
    <w:p w:rsidR="00971096" w:rsidRDefault="00971096" w:rsidP="00971096">
      <w:r>
        <w:t>Average selling price trends</w:t>
      </w:r>
    </w:p>
    <w:p w:rsidR="00971096" w:rsidRDefault="00971096" w:rsidP="00971096">
      <w:r>
        <w:t>Ecosystem adoption rates</w:t>
      </w:r>
    </w:p>
    <w:p w:rsidR="00971096" w:rsidRDefault="00971096" w:rsidP="00971096">
      <w:r>
        <w:t>Premium smartphone segment growth in India</w:t>
      </w:r>
    </w:p>
    <w:p w:rsidR="00971096" w:rsidRDefault="00971096" w:rsidP="00971096">
      <w:r>
        <w:rPr>
          <w:rFonts w:ascii="Segoe UI Symbol" w:hAnsi="Segoe UI Symbol" w:cs="Segoe UI Symbol"/>
        </w:rPr>
        <w:t>❤️</w:t>
      </w:r>
      <w:r>
        <w:t xml:space="preserve"> 3. What They Feel</w:t>
      </w:r>
    </w:p>
    <w:p w:rsidR="00971096" w:rsidRDefault="00971096" w:rsidP="00971096">
      <w:r>
        <w:t>Pride in ownership</w:t>
      </w:r>
    </w:p>
    <w:p w:rsidR="00971096" w:rsidRDefault="00971096" w:rsidP="00971096">
      <w:r>
        <w:t>Excitement during new launches</w:t>
      </w:r>
    </w:p>
    <w:p w:rsidR="00971096" w:rsidRDefault="00971096" w:rsidP="00971096">
      <w:r>
        <w:t>Fear of missing out (FOMO)</w:t>
      </w:r>
    </w:p>
    <w:p w:rsidR="00971096" w:rsidRDefault="00971096" w:rsidP="00971096">
      <w:r>
        <w:t>Financial pressure (EMIs)</w:t>
      </w:r>
    </w:p>
    <w:p w:rsidR="00971096" w:rsidRDefault="00971096" w:rsidP="00971096">
      <w:r>
        <w:t>Brand loyalty attachment</w:t>
      </w:r>
    </w:p>
    <w:p w:rsidR="00971096" w:rsidRDefault="00971096" w:rsidP="00971096">
      <w:r>
        <w:rPr>
          <w:rFonts w:ascii="Segoe UI Symbol" w:hAnsi="Segoe UI Symbol" w:cs="Segoe UI Symbol"/>
        </w:rPr>
        <w:t>📊</w:t>
      </w:r>
      <w:r>
        <w:t xml:space="preserve"> Tableau Data Angle:</w:t>
      </w:r>
    </w:p>
    <w:p w:rsidR="00971096" w:rsidRDefault="00971096" w:rsidP="00971096">
      <w:r>
        <w:t>Launch week sales spikes</w:t>
      </w:r>
    </w:p>
    <w:p w:rsidR="00971096" w:rsidRDefault="00971096" w:rsidP="00971096">
      <w:r>
        <w:t>EMI purchase percentage</w:t>
      </w:r>
    </w:p>
    <w:p w:rsidR="00971096" w:rsidRDefault="00971096" w:rsidP="00971096">
      <w:r>
        <w:t>Social media trend analysis</w:t>
      </w:r>
    </w:p>
    <w:p w:rsidR="00971096" w:rsidRDefault="00971096" w:rsidP="00971096">
      <w:r>
        <w:t xml:space="preserve">Apple Store footfall data (e.g., Apple BKC, Apple </w:t>
      </w:r>
      <w:proofErr w:type="spellStart"/>
      <w:r>
        <w:t>Saket</w:t>
      </w:r>
      <w:proofErr w:type="spellEnd"/>
      <w:r>
        <w:t>)</w:t>
      </w:r>
    </w:p>
    <w:p w:rsidR="00971096" w:rsidRDefault="00971096" w:rsidP="00971096">
      <w:r>
        <w:rPr>
          <w:rFonts w:ascii="Segoe UI Symbol" w:hAnsi="Segoe UI Symbol" w:cs="Segoe UI Symbol"/>
        </w:rPr>
        <w:t>🎯</w:t>
      </w:r>
      <w:r>
        <w:t xml:space="preserve"> 4. What They Do</w:t>
      </w:r>
    </w:p>
    <w:p w:rsidR="00971096" w:rsidRDefault="00971096" w:rsidP="00971096">
      <w:r>
        <w:t>Use iPhone for social media content creation</w:t>
      </w:r>
    </w:p>
    <w:p w:rsidR="00971096" w:rsidRDefault="00971096" w:rsidP="00971096">
      <w:r>
        <w:t>Use UPI &amp; digital payments</w:t>
      </w:r>
    </w:p>
    <w:p w:rsidR="00971096" w:rsidRDefault="00971096" w:rsidP="00971096">
      <w:r>
        <w:t>Upgrade every 2–3 years</w:t>
      </w:r>
    </w:p>
    <w:p w:rsidR="00971096" w:rsidRDefault="00971096" w:rsidP="00971096">
      <w:r>
        <w:t>Trade-in old models</w:t>
      </w:r>
    </w:p>
    <w:p w:rsidR="00971096" w:rsidRDefault="00971096" w:rsidP="00971096">
      <w:r>
        <w:t>Purchase via EMI/online platforms</w:t>
      </w:r>
    </w:p>
    <w:p w:rsidR="00971096" w:rsidRDefault="00971096" w:rsidP="00971096">
      <w:r>
        <w:rPr>
          <w:rFonts w:ascii="Segoe UI Symbol" w:hAnsi="Segoe UI Symbol" w:cs="Segoe UI Symbol"/>
        </w:rPr>
        <w:t>📊</w:t>
      </w:r>
      <w:r>
        <w:t xml:space="preserve"> Tableau Data Angle:</w:t>
      </w:r>
    </w:p>
    <w:p w:rsidR="00971096" w:rsidRDefault="00971096" w:rsidP="00971096">
      <w:r>
        <w:t>Online vs offline sales split</w:t>
      </w:r>
    </w:p>
    <w:p w:rsidR="00971096" w:rsidRDefault="00971096" w:rsidP="00971096">
      <w:r>
        <w:t>Trade-in program adoption</w:t>
      </w:r>
    </w:p>
    <w:p w:rsidR="00971096" w:rsidRDefault="00971096" w:rsidP="00971096">
      <w:r>
        <w:t>Average upgrade cycle</w:t>
      </w:r>
    </w:p>
    <w:p w:rsidR="00971096" w:rsidRDefault="00971096" w:rsidP="00971096">
      <w:r>
        <w:t>Tier-1 vs Tier-2 city growth comparison</w:t>
      </w:r>
    </w:p>
    <w:p w:rsidR="00971096" w:rsidRDefault="00971096" w:rsidP="00971096">
      <w:r>
        <w:t>🧩 Pain Points</w:t>
      </w:r>
    </w:p>
    <w:p w:rsidR="00971096" w:rsidRDefault="00971096" w:rsidP="00971096">
      <w:r>
        <w:t>High pricing compared to competitors</w:t>
      </w:r>
    </w:p>
    <w:p w:rsidR="00971096" w:rsidRDefault="00971096" w:rsidP="00971096">
      <w:r>
        <w:t>Limited customization vs Android</w:t>
      </w:r>
    </w:p>
    <w:p w:rsidR="00971096" w:rsidRDefault="00971096" w:rsidP="00971096">
      <w:r>
        <w:t>Repair costs</w:t>
      </w:r>
    </w:p>
    <w:p w:rsidR="00971096" w:rsidRDefault="00971096" w:rsidP="00971096">
      <w:r>
        <w:t>Storage limitations in base models</w:t>
      </w:r>
    </w:p>
    <w:p w:rsidR="00971096" w:rsidRDefault="00971096" w:rsidP="00971096">
      <w:r>
        <w:rPr>
          <w:rFonts w:ascii="Segoe UI Symbol" w:hAnsi="Segoe UI Symbol" w:cs="Segoe UI Symbol"/>
        </w:rPr>
        <w:t>📊</w:t>
      </w:r>
      <w:r>
        <w:t xml:space="preserve"> Dashboard idea:</w:t>
      </w:r>
    </w:p>
    <w:p w:rsidR="00971096" w:rsidRDefault="00971096" w:rsidP="00971096">
      <w:r>
        <w:t>Price comparison vs Samsung/OnePlus</w:t>
      </w:r>
    </w:p>
    <w:p w:rsidR="00971096" w:rsidRDefault="00971096" w:rsidP="00971096">
      <w:r>
        <w:t>Repair cost vs device price ratio</w:t>
      </w:r>
    </w:p>
    <w:p w:rsidR="00971096" w:rsidRDefault="00971096" w:rsidP="00971096">
      <w:r>
        <w:t>EMI dependency rate</w:t>
      </w:r>
    </w:p>
    <w:p w:rsidR="00971096" w:rsidRDefault="00971096" w:rsidP="00971096">
      <w:r>
        <w:rPr>
          <w:rFonts w:ascii="Segoe UI Symbol" w:hAnsi="Segoe UI Symbol" w:cs="Segoe UI Symbol"/>
        </w:rPr>
        <w:t>🌟</w:t>
      </w:r>
      <w:r>
        <w:t xml:space="preserve"> Gains / Aspirations</w:t>
      </w:r>
    </w:p>
    <w:p w:rsidR="00971096" w:rsidRDefault="00971096" w:rsidP="00971096">
      <w:r>
        <w:t>Premium identity</w:t>
      </w:r>
    </w:p>
    <w:p w:rsidR="00971096" w:rsidRDefault="00971096" w:rsidP="00971096">
      <w:r>
        <w:t>Seamless ecosystem</w:t>
      </w:r>
    </w:p>
    <w:p w:rsidR="00971096" w:rsidRDefault="00971096" w:rsidP="00971096">
      <w:r>
        <w:t>Better resale value</w:t>
      </w:r>
    </w:p>
    <w:p w:rsidR="00971096" w:rsidRDefault="00971096" w:rsidP="00971096">
      <w:r>
        <w:t>Security &amp; privacy</w:t>
      </w:r>
    </w:p>
    <w:p w:rsidR="00971096" w:rsidRDefault="00971096" w:rsidP="00971096">
      <w:r>
        <w:rPr>
          <w:rFonts w:ascii="Segoe UI Symbol" w:hAnsi="Segoe UI Symbol" w:cs="Segoe UI Symbol"/>
        </w:rPr>
        <w:t>📊</w:t>
      </w:r>
      <w:r>
        <w:t xml:space="preserve"> Dashboard idea:</w:t>
      </w:r>
    </w:p>
    <w:p w:rsidR="00971096" w:rsidRDefault="00971096" w:rsidP="00971096">
      <w:r>
        <w:t>Brand value perception index</w:t>
      </w:r>
    </w:p>
    <w:p w:rsidR="00971096" w:rsidRDefault="00971096" w:rsidP="00971096">
      <w:r>
        <w:t>Loyalty rate visualization</w:t>
      </w:r>
    </w:p>
    <w:p w:rsidR="00971096" w:rsidRDefault="00971096" w:rsidP="00971096">
      <w:r>
        <w:t>Market penetration in premium segment</w:t>
      </w:r>
    </w:p>
    <w:p w:rsidR="00971096" w:rsidRDefault="00971096" w:rsidP="00971096">
      <w:r>
        <w:rPr>
          <w:rFonts w:ascii="Segoe UI Symbol" w:hAnsi="Segoe UI Symbol" w:cs="Segoe UI Symbol"/>
        </w:rPr>
        <w:t>📊</w:t>
      </w:r>
      <w:r>
        <w:t xml:space="preserve"> Suggested Tableau Dashboard Structure</w:t>
      </w:r>
    </w:p>
    <w:p w:rsidR="00971096" w:rsidRDefault="00971096" w:rsidP="00971096">
      <w:r>
        <w:t>Market Growth Overview</w:t>
      </w:r>
    </w:p>
    <w:p w:rsidR="00971096" w:rsidRDefault="00971096" w:rsidP="00971096">
      <w:r>
        <w:t>iPhone sales growth in India (2010–2025)</w:t>
      </w:r>
    </w:p>
    <w:p w:rsidR="00971096" w:rsidRDefault="00971096" w:rsidP="00971096">
      <w:r>
        <w:t>Premium segment share increase</w:t>
      </w:r>
    </w:p>
    <w:p w:rsidR="00971096" w:rsidRDefault="00971096" w:rsidP="00971096">
      <w:r>
        <w:t>Customer Behavior Dashboard</w:t>
      </w:r>
    </w:p>
    <w:p w:rsidR="00971096" w:rsidRDefault="00971096" w:rsidP="00971096">
      <w:r>
        <w:t>EMI usage trends</w:t>
      </w:r>
    </w:p>
    <w:p w:rsidR="00971096" w:rsidRDefault="00971096" w:rsidP="00971096">
      <w:r>
        <w:t>Upgrade cycle analysis</w:t>
      </w:r>
    </w:p>
    <w:p w:rsidR="00971096" w:rsidRDefault="00971096" w:rsidP="00971096">
      <w:r>
        <w:t xml:space="preserve">City-wise adoption </w:t>
      </w:r>
      <w:proofErr w:type="spellStart"/>
      <w:r>
        <w:t>heatmap</w:t>
      </w:r>
      <w:proofErr w:type="spellEnd"/>
    </w:p>
    <w:p w:rsidR="00971096" w:rsidRDefault="00971096" w:rsidP="00971096">
      <w:r>
        <w:t>Emotional Drivers Dashboard</w:t>
      </w:r>
    </w:p>
    <w:p w:rsidR="00971096" w:rsidRDefault="00971096" w:rsidP="00971096">
      <w:r>
        <w:t>Launch spikes</w:t>
      </w:r>
    </w:p>
    <w:p w:rsidR="00971096" w:rsidRDefault="00971096" w:rsidP="00971096">
      <w:r>
        <w:t>Social media engagement trends</w:t>
      </w:r>
    </w:p>
    <w:p w:rsidR="00971096" w:rsidRDefault="00971096" w:rsidP="00971096">
      <w:r>
        <w:t>Store footfall (e.g., Apple Inc. India retail expansion)</w:t>
      </w:r>
    </w:p>
    <w:p w:rsidR="00971096" w:rsidRDefault="00971096" w:rsidP="00971096">
      <w:r>
        <w:t>Competitive Comparison</w:t>
      </w:r>
    </w:p>
    <w:p w:rsidR="00971096" w:rsidRDefault="00971096" w:rsidP="00971096">
      <w:r>
        <w:t>Apple vs Samsung premium segment</w:t>
      </w:r>
    </w:p>
    <w:p w:rsidR="00971096" w:rsidRDefault="00971096" w:rsidP="00971096">
      <w:r>
        <w:t>Pricing strategy comparison</w:t>
      </w:r>
    </w:p>
    <w:p w:rsidR="00971096" w:rsidRDefault="00971096" w:rsidP="00971096">
      <w:r>
        <w:rPr>
          <w:rFonts w:ascii="Segoe UI Symbol" w:hAnsi="Segoe UI Symbol" w:cs="Segoe UI Symbol"/>
        </w:rPr>
        <w:t>🎓</w:t>
      </w:r>
      <w:r>
        <w:t xml:space="preserve"> How to Present This in Your Project</w:t>
      </w:r>
    </w:p>
    <w:p w:rsidR="00971096" w:rsidRDefault="00971096" w:rsidP="00971096">
      <w:r>
        <w:t>You can structure your Tableau story like this:</w:t>
      </w:r>
    </w:p>
    <w:p w:rsidR="00971096" w:rsidRDefault="00971096">
      <w:r>
        <w:t>“Data shows that iPhone adoption in India is not just technological—it’s emotional, aspirational, and status-driven. The empathy map connects quantitative growth trends with qualitative consumer psychology.”</w:t>
      </w:r>
    </w:p>
    <w:sectPr w:rsidR="00971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096"/>
    <w:rsid w:val="00971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604322B-06F6-7C4B-8EAA-62E238A51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impathanshabab@gmail.com</dc:creator>
  <cp:keywords/>
  <dc:description/>
  <cp:lastModifiedBy>impathanshabab@gmail.com</cp:lastModifiedBy>
  <cp:revision>2</cp:revision>
  <dcterms:created xsi:type="dcterms:W3CDTF">2026-02-24T16:47:00Z</dcterms:created>
  <dcterms:modified xsi:type="dcterms:W3CDTF">2026-02-24T16:47:00Z</dcterms:modified>
</cp:coreProperties>
</file>