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31000" w:rsidR="008D2E6A" w:rsidP="00F31000" w:rsidRDefault="00CC4800" w14:paraId="63BE7039" w14:textId="05B2EFF0">
      <w:pPr>
        <w:tabs>
          <w:tab w:val="left" w:pos="1080"/>
          <w:tab w:val="left" w:pos="2340"/>
        </w:tabs>
        <w:spacing w:after="240" w:line="240" w:lineRule="atLeast"/>
        <w:ind w:left="0" w:firstLine="0"/>
        <w:jc w:val="center"/>
        <w:outlineLvl w:val="0"/>
        <w:rPr>
          <w:rFonts w:ascii="Calibri Light" w:hAnsi="Calibri Light" w:cs="Calibri Light"/>
          <w:b/>
          <w:bCs/>
          <w:caps/>
          <w:sz w:val="36"/>
          <w:szCs w:val="36"/>
        </w:rPr>
      </w:pPr>
      <w:r w:rsidRPr="00F31000">
        <w:rPr>
          <w:rFonts w:ascii="Calibri Light" w:hAnsi="Calibri Light" w:cs="Calibri Light"/>
          <w:b/>
          <w:bCs/>
          <w:caps/>
          <w:sz w:val="36"/>
          <w:szCs w:val="36"/>
        </w:rPr>
        <w:t xml:space="preserve">AppendiX </w:t>
      </w:r>
      <w:r w:rsidRPr="00F31000" w:rsidR="003A6F7C">
        <w:rPr>
          <w:rFonts w:ascii="Calibri Light" w:hAnsi="Calibri Light" w:cs="Calibri Light"/>
          <w:b/>
          <w:bCs/>
          <w:caps/>
          <w:sz w:val="36"/>
          <w:szCs w:val="36"/>
        </w:rPr>
        <w:t>B</w:t>
      </w:r>
      <w:r w:rsidRPr="00F31000">
        <w:rPr>
          <w:rFonts w:ascii="Calibri Light" w:hAnsi="Calibri Light" w:cs="Calibri Light"/>
          <w:b/>
          <w:bCs/>
          <w:caps/>
          <w:sz w:val="36"/>
          <w:szCs w:val="36"/>
        </w:rPr>
        <w:t xml:space="preserve">: </w:t>
      </w:r>
      <w:r w:rsidRPr="00F31000" w:rsidR="008D2E6A">
        <w:rPr>
          <w:rFonts w:ascii="Calibri Light" w:hAnsi="Calibri Light" w:cs="Calibri Light"/>
          <w:b/>
          <w:bCs/>
          <w:caps/>
          <w:sz w:val="36"/>
          <w:szCs w:val="36"/>
        </w:rPr>
        <w:t xml:space="preserve">INDEPENDENCE </w:t>
      </w:r>
      <w:r w:rsidRPr="00F31000" w:rsidR="00543A44">
        <w:rPr>
          <w:rFonts w:ascii="Calibri Light" w:hAnsi="Calibri Light" w:cs="Calibri Light"/>
          <w:b/>
          <w:bCs/>
          <w:caps/>
          <w:sz w:val="36"/>
          <w:szCs w:val="36"/>
        </w:rPr>
        <w:t>confirmation</w:t>
      </w:r>
      <w:r w:rsidRPr="00F31000" w:rsidR="003A6F7C">
        <w:rPr>
          <w:rFonts w:ascii="Calibri Light" w:hAnsi="Calibri Light" w:cs="Calibri Light"/>
          <w:b/>
          <w:bCs/>
          <w:caps/>
          <w:sz w:val="36"/>
          <w:szCs w:val="36"/>
        </w:rPr>
        <w:t xml:space="preserve"> </w:t>
      </w:r>
      <w:r w:rsidRPr="00F31000" w:rsidR="00F33EB6">
        <w:rPr>
          <w:rFonts w:ascii="Calibri Light" w:hAnsi="Calibri Light" w:cs="Calibri Light"/>
          <w:b/>
          <w:bCs/>
          <w:caps/>
          <w:sz w:val="36"/>
          <w:szCs w:val="36"/>
        </w:rPr>
        <w:t>—</w:t>
      </w:r>
      <w:r w:rsidRPr="00F31000" w:rsidR="003A6F7C">
        <w:rPr>
          <w:rFonts w:ascii="Calibri Light" w:hAnsi="Calibri Light" w:cs="Calibri Light"/>
          <w:b/>
          <w:bCs/>
          <w:caps/>
          <w:sz w:val="36"/>
          <w:szCs w:val="36"/>
        </w:rPr>
        <w:t xml:space="preserve"> </w:t>
      </w:r>
      <w:r w:rsidRPr="00F31000" w:rsidR="006A3CC4">
        <w:rPr>
          <w:rFonts w:ascii="Calibri Light" w:hAnsi="Calibri Light" w:cs="Calibri Light"/>
          <w:b/>
          <w:bCs/>
          <w:caps/>
          <w:sz w:val="36"/>
          <w:szCs w:val="36"/>
        </w:rPr>
        <w:t>FOR COMPONENT AUDITORS PERFORMING WORK USING THE INTERNATIONAL STANDARDS oN AUDITING (</w:t>
      </w:r>
      <w:r w:rsidRPr="00F31000" w:rsidR="003A6F7C">
        <w:rPr>
          <w:rFonts w:ascii="Calibri Light" w:hAnsi="Calibri Light" w:cs="Calibri Light"/>
          <w:b/>
          <w:bCs/>
          <w:caps/>
          <w:sz w:val="36"/>
          <w:szCs w:val="36"/>
        </w:rPr>
        <w:t>ISA</w:t>
      </w:r>
      <w:r w:rsidRPr="00F31000" w:rsidR="006A3CC4">
        <w:rPr>
          <w:rFonts w:ascii="Calibri Light" w:hAnsi="Calibri Light" w:cs="Calibri Light"/>
          <w:b/>
          <w:bCs/>
          <w:caps/>
          <w:sz w:val="36"/>
          <w:szCs w:val="36"/>
        </w:rPr>
        <w:t>)</w:t>
      </w:r>
    </w:p>
    <w:p w:rsidRPr="00F31000" w:rsidR="002C5C08" w:rsidP="002D3195" w:rsidRDefault="002C5C08" w14:paraId="7D0CF891" w14:textId="48CD315C">
      <w:pPr>
        <w:spacing w:before="0" w:after="240" w:line="240" w:lineRule="atLeast"/>
        <w:ind w:left="0" w:firstLine="0"/>
        <w:jc w:val="both"/>
        <w:rPr>
          <w:rFonts w:ascii="Calibri Light" w:hAnsi="Calibri Light" w:cs="Calibri Light"/>
          <w:sz w:val="22"/>
          <w:szCs w:val="22"/>
        </w:rPr>
      </w:pPr>
      <w:r w:rsidRPr="00F31000">
        <w:rPr>
          <w:rFonts w:ascii="Calibri Light" w:hAnsi="Calibri Light" w:cs="Calibri Light"/>
          <w:sz w:val="22"/>
          <w:szCs w:val="22"/>
        </w:rPr>
        <w:t xml:space="preserve">In order to maintain compliance with applicable professional standards and regulatory and legal requirements, each component auditor (including those component auditors not part of the </w:t>
      </w:r>
      <w:r w:rsidRPr="00F31000" w:rsidR="00911506">
        <w:rPr>
          <w:rFonts w:ascii="Calibri Light" w:hAnsi="Calibri Light" w:cs="Calibri Light"/>
          <w:sz w:val="22"/>
          <w:szCs w:val="22"/>
        </w:rPr>
        <w:t>Deloitte</w:t>
      </w:r>
      <w:r w:rsidRPr="00F31000">
        <w:rPr>
          <w:rFonts w:ascii="Calibri Light" w:hAnsi="Calibri Light" w:cs="Calibri Light"/>
          <w:sz w:val="22"/>
          <w:szCs w:val="22"/>
        </w:rPr>
        <w:t xml:space="preserve"> </w:t>
      </w:r>
      <w:r w:rsidRPr="00F31000" w:rsidR="008F445A">
        <w:rPr>
          <w:rFonts w:ascii="Calibri Light" w:hAnsi="Calibri Light" w:cs="Calibri Light"/>
          <w:sz w:val="22"/>
          <w:szCs w:val="22"/>
        </w:rPr>
        <w:t>n</w:t>
      </w:r>
      <w:r w:rsidRPr="00F31000">
        <w:rPr>
          <w:rFonts w:ascii="Calibri Light" w:hAnsi="Calibri Light" w:cs="Calibri Light"/>
          <w:sz w:val="22"/>
          <w:szCs w:val="22"/>
        </w:rPr>
        <w:t xml:space="preserve">etwork) is responsible for verifying they are appropriately independent. </w:t>
      </w:r>
      <w:r w:rsidRPr="00F31000">
        <w:rPr>
          <w:rFonts w:ascii="Calibri Light" w:hAnsi="Calibri Light" w:cs="Calibri Light"/>
          <w:sz w:val="22"/>
          <w:szCs w:val="22"/>
        </w:rPr>
        <w:t>A complete list of Group entities and affiliates is provided herein:</w:t>
      </w:r>
      <w:bookmarkEnd w:id="0"/>
      <w:r w:rsidR="002D3195">
        <w:rPr>
          <w:rFonts w:ascii="Calibri Light" w:hAnsi="Calibri Light" w:cs="Calibri Light"/>
        </w:rPr>
      </w:r>
    </w:p>
    <w:p w:rsidRPr="00F31000" w:rsidR="002C5C08" w:rsidP="002D3195" w:rsidRDefault="002C5C08" w14:paraId="75A8DD97" w14:textId="7E80E030">
      <w:pPr>
        <w:spacing w:before="0" w:after="240" w:line="240" w:lineRule="atLeast"/>
        <w:ind w:left="0" w:firstLine="0"/>
        <w:jc w:val="both"/>
        <w:rPr>
          <w:rFonts w:ascii="Calibri Light" w:hAnsi="Calibri Light" w:cs="Calibri Light"/>
          <w:b/>
          <w:i/>
          <w:sz w:val="22"/>
          <w:szCs w:val="22"/>
        </w:rPr>
      </w:pPr>
    </w:p>
    <w:tbl>
      <w:tblPr>
        <w:tblW w:w="9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358"/>
        <w:gridCol w:w="2430"/>
        <w:gridCol w:w="4563"/>
      </w:tblGrid>
      <w:tr w:rsidRPr="00F31000" w:rsidR="003E551A" w:rsidTr="002D3195" w14:paraId="2A083C6D" w14:textId="77777777">
        <w:trPr>
          <w:cantSplit/>
        </w:trPr>
        <w:tc>
          <w:tcPr>
            <w:tcW w:w="2358" w:type="dxa"/>
            <w:shd w:val="clear" w:color="auto" w:fill="D9D9D9"/>
          </w:tcPr>
          <w:p w:rsidRPr="00F31000" w:rsidR="003E551A" w:rsidP="00F31000" w:rsidRDefault="003E551A" w14:paraId="478D74A4" w14:textId="77777777">
            <w:pPr>
              <w:spacing w:before="120" w:after="120" w:line="240" w:lineRule="atLeast"/>
              <w:jc w:val="center"/>
              <w:rPr>
                <w:rFonts w:ascii="Calibri Light" w:hAnsi="Calibri Light" w:cs="Calibri Light"/>
                <w:b/>
                <w:sz w:val="20"/>
              </w:rPr>
            </w:pPr>
            <w:r w:rsidRPr="00F31000">
              <w:rPr>
                <w:rFonts w:ascii="Calibri Light" w:hAnsi="Calibri Light" w:cs="Calibri Light"/>
                <w:b/>
                <w:sz w:val="20"/>
              </w:rPr>
              <w:t xml:space="preserve">Entity Name </w:t>
            </w:r>
          </w:p>
        </w:tc>
        <w:tc>
          <w:tcPr>
            <w:tcW w:w="2430" w:type="dxa"/>
            <w:shd w:val="clear" w:color="auto" w:fill="D9D9D9"/>
          </w:tcPr>
          <w:p w:rsidRPr="00F31000" w:rsidR="003E551A" w:rsidP="00F31000" w:rsidRDefault="003E551A" w14:paraId="18C082A9" w14:textId="77777777">
            <w:pPr>
              <w:spacing w:before="120" w:after="120" w:line="240" w:lineRule="atLeast"/>
              <w:jc w:val="center"/>
              <w:rPr>
                <w:rFonts w:ascii="Calibri Light" w:hAnsi="Calibri Light" w:cs="Calibri Light"/>
                <w:b/>
                <w:sz w:val="20"/>
              </w:rPr>
            </w:pPr>
            <w:r w:rsidRPr="00F31000">
              <w:rPr>
                <w:rFonts w:ascii="Calibri Light" w:hAnsi="Calibri Light" w:cs="Calibri Light"/>
                <w:b/>
                <w:sz w:val="20"/>
              </w:rPr>
              <w:t>Location</w:t>
            </w:r>
          </w:p>
        </w:tc>
        <w:tc>
          <w:tcPr>
            <w:tcW w:w="4563" w:type="dxa"/>
            <w:shd w:val="clear" w:color="auto" w:fill="D9D9D9"/>
          </w:tcPr>
          <w:p w:rsidRPr="00F31000" w:rsidR="003E551A" w:rsidP="00F31000" w:rsidRDefault="003E551A" w14:paraId="2C614106" w14:textId="77777777">
            <w:pPr>
              <w:spacing w:before="120" w:after="120" w:line="240" w:lineRule="atLeast"/>
              <w:jc w:val="center"/>
              <w:rPr>
                <w:rFonts w:ascii="Calibri Light" w:hAnsi="Calibri Light" w:cs="Calibri Light"/>
                <w:b/>
                <w:sz w:val="20"/>
              </w:rPr>
            </w:pPr>
            <w:r w:rsidRPr="00F31000">
              <w:rPr>
                <w:rFonts w:ascii="Calibri Light" w:hAnsi="Calibri Light" w:cs="Calibri Light"/>
                <w:b/>
                <w:sz w:val="20"/>
              </w:rPr>
              <w:t>Relationship to Group</w:t>
            </w:r>
          </w:p>
        </w:tc>
      </w:tr>
      <w:tr w:rsidRPr="00F31000" w:rsidR="00E4781B" w:rsidTr="002D3195" w14:paraId="26674D45" w14:textId="77777777">
        <w:trPr>
          <w:cantSplit/>
        </w:trPr>
        <w:tc>
          <w:tcPr>
            <w:tcW w:w="2358" w:type="dxa"/>
          </w:tcPr>
          <w:p w:rsidRPr="00E4781B" w:rsidR="00E4781B" w:rsidP="00E4781B" w:rsidRDefault="00E4781B" w14:paraId="1902F2BF" w14:textId="69D7B493">
            <w:pPr>
              <w:spacing w:before="120" w:after="120" w:line="240" w:lineRule="atLeast"/>
              <w:ind w:left="0" w:firstLine="0"/>
              <w:rPr>
                <w:rFonts w:ascii="Calibri Light" w:hAnsi="Calibri Light" w:cs="Calibri Light"/>
                <w:sz w:val="20"/>
              </w:rPr>
            </w:pPr>
            <w:r w:rsidRPr="00E4781B">
              <w:rPr>
                <w:sz w:val="20"/>
              </w:rPr>
              <w:t>Epic Garments Manufacturing Co. Ltd</w:t>
            </w:r>
          </w:p>
        </w:tc>
        <w:tc>
          <w:tcPr>
            <w:tcW w:w="2430" w:type="dxa"/>
          </w:tcPr>
          <w:p w:rsidRPr="00F31000" w:rsidR="00E4781B" w:rsidP="00E4781B" w:rsidRDefault="00E4781B" w14:paraId="2127585D" w14:textId="7C887E98">
            <w:pPr>
              <w:spacing w:before="120" w:after="120" w:line="240" w:lineRule="atLeast"/>
              <w:rPr>
                <w:rFonts w:ascii="Calibri Light" w:hAnsi="Calibri Light" w:cs="Calibri Light"/>
                <w:sz w:val="20"/>
              </w:rPr>
            </w:pPr>
            <w:r>
              <w:rPr>
                <w:rFonts w:ascii="Calibri Light" w:hAnsi="Calibri Light" w:cs="Calibri Light"/>
                <w:sz w:val="20"/>
              </w:rPr>
              <w:t>Bangladesh</w:t>
            </w:r>
          </w:p>
        </w:tc>
        <w:tc>
          <w:tcPr>
            <w:tcW w:w="4563" w:type="dxa"/>
          </w:tcPr>
          <w:p w:rsidRPr="00F31000" w:rsidR="00E4781B" w:rsidP="00E4781B" w:rsidRDefault="00E4781B" w14:paraId="7D75AC7E" w14:textId="19F5C1FB">
            <w:pPr>
              <w:spacing w:before="120" w:after="120" w:line="240" w:lineRule="atLeast"/>
              <w:rPr>
                <w:rFonts w:ascii="Calibri Light" w:hAnsi="Calibri Light" w:cs="Calibri Light"/>
                <w:sz w:val="20"/>
              </w:rPr>
            </w:pPr>
            <w:r>
              <w:rPr>
                <w:rFonts w:ascii="Calibri Light" w:hAnsi="Calibri Light" w:cs="Calibri Light"/>
                <w:sz w:val="20"/>
              </w:rPr>
              <w:t>Subsidiary</w:t>
            </w:r>
          </w:p>
        </w:tc>
      </w:tr>
      <w:tr w:rsidRPr="00F31000" w:rsidR="00E4781B" w:rsidTr="002D3195" w14:paraId="77AC0283" w14:textId="77777777">
        <w:trPr>
          <w:cantSplit/>
        </w:trPr>
        <w:tc>
          <w:tcPr>
            <w:tcW w:w="2358" w:type="dxa"/>
          </w:tcPr>
          <w:p w:rsidRPr="00E4781B" w:rsidR="00E4781B" w:rsidP="00E4781B" w:rsidRDefault="00E4781B" w14:paraId="640C0E54" w14:textId="13374F82">
            <w:pPr>
              <w:spacing w:before="120" w:after="120" w:line="240" w:lineRule="atLeast"/>
              <w:ind w:left="0" w:firstLine="0"/>
              <w:rPr>
                <w:sz w:val="20"/>
              </w:rPr>
            </w:pPr>
            <w:r w:rsidRPr="00E4781B">
              <w:rPr>
                <w:sz w:val="20"/>
              </w:rPr>
              <w:t>Cosmopolitan Industries (Pvt.) Ltd</w:t>
            </w:r>
          </w:p>
        </w:tc>
        <w:tc>
          <w:tcPr>
            <w:tcW w:w="2430" w:type="dxa"/>
          </w:tcPr>
          <w:p w:rsidRPr="00E4781B" w:rsidR="00E4781B" w:rsidP="00E4781B" w:rsidRDefault="00E4781B" w14:paraId="3D8EAA8C" w14:textId="240A6320">
            <w:pPr>
              <w:spacing w:before="120" w:after="120" w:line="240" w:lineRule="atLeast"/>
              <w:ind w:left="0" w:firstLine="0"/>
            </w:pPr>
            <w:r>
              <w:rPr>
                <w:rFonts w:ascii="Calibri Light" w:hAnsi="Calibri Light" w:cs="Calibri Light"/>
                <w:sz w:val="20"/>
              </w:rPr>
              <w:t>Bangladesh</w:t>
            </w:r>
          </w:p>
        </w:tc>
        <w:tc>
          <w:tcPr>
            <w:tcW w:w="4563" w:type="dxa"/>
          </w:tcPr>
          <w:p w:rsidRPr="00E4781B" w:rsidR="00E4781B" w:rsidP="00E4781B" w:rsidRDefault="00E4781B" w14:paraId="25318445" w14:textId="3D898649">
            <w:pPr>
              <w:spacing w:before="120" w:after="120" w:line="240" w:lineRule="atLeast"/>
              <w:ind w:left="0" w:firstLine="0"/>
            </w:pPr>
            <w:r>
              <w:rPr>
                <w:rFonts w:ascii="Calibri Light" w:hAnsi="Calibri Light" w:cs="Calibri Light"/>
                <w:sz w:val="20"/>
              </w:rPr>
              <w:t>Subsidiary</w:t>
            </w:r>
          </w:p>
        </w:tc>
      </w:tr>
      <w:tr w:rsidRPr="00F31000" w:rsidR="00E4781B" w:rsidTr="002D3195" w14:paraId="739C0B9F" w14:textId="77777777">
        <w:trPr>
          <w:cantSplit/>
        </w:trPr>
        <w:tc>
          <w:tcPr>
            <w:tcW w:w="2358" w:type="dxa"/>
          </w:tcPr>
          <w:p w:rsidRPr="00E4781B" w:rsidR="00E4781B" w:rsidP="00E4781B" w:rsidRDefault="00E4781B" w14:paraId="1CE94551" w14:textId="4BF1FB7A">
            <w:pPr>
              <w:spacing w:before="120" w:after="120" w:line="240" w:lineRule="atLeast"/>
              <w:ind w:left="0" w:firstLine="0"/>
              <w:rPr>
                <w:sz w:val="20"/>
              </w:rPr>
            </w:pPr>
            <w:r w:rsidRPr="00E4781B">
              <w:rPr>
                <w:sz w:val="20"/>
              </w:rPr>
              <w:t>Pearl Garments Co. Ltd</w:t>
            </w:r>
          </w:p>
        </w:tc>
        <w:tc>
          <w:tcPr>
            <w:tcW w:w="2430" w:type="dxa"/>
          </w:tcPr>
          <w:p w:rsidRPr="00E4781B" w:rsidR="00E4781B" w:rsidP="00E4781B" w:rsidRDefault="00E4781B" w14:paraId="3C14F34B" w14:textId="55C1CFA3">
            <w:pPr>
              <w:spacing w:before="120" w:after="120" w:line="240" w:lineRule="atLeast"/>
              <w:ind w:left="0" w:firstLine="0"/>
            </w:pPr>
            <w:r>
              <w:rPr>
                <w:rFonts w:ascii="Calibri Light" w:hAnsi="Calibri Light" w:cs="Calibri Light"/>
                <w:sz w:val="20"/>
              </w:rPr>
              <w:t>Bangladesh</w:t>
            </w:r>
          </w:p>
        </w:tc>
        <w:tc>
          <w:tcPr>
            <w:tcW w:w="4563" w:type="dxa"/>
          </w:tcPr>
          <w:p w:rsidRPr="00E4781B" w:rsidR="00E4781B" w:rsidP="00E4781B" w:rsidRDefault="00E4781B" w14:paraId="0AC646F0" w14:textId="07478B24">
            <w:pPr>
              <w:spacing w:before="120" w:after="120" w:line="240" w:lineRule="atLeast"/>
              <w:ind w:left="0" w:firstLine="0"/>
            </w:pPr>
            <w:r>
              <w:rPr>
                <w:rFonts w:ascii="Calibri Light" w:hAnsi="Calibri Light" w:cs="Calibri Light"/>
                <w:sz w:val="20"/>
              </w:rPr>
              <w:t>Subsidiary</w:t>
            </w:r>
          </w:p>
        </w:tc>
      </w:tr>
      <w:tr w:rsidRPr="00F31000" w:rsidR="00E4781B" w:rsidTr="002D3195" w14:paraId="299E7549" w14:textId="77777777">
        <w:trPr>
          <w:cantSplit/>
        </w:trPr>
        <w:tc>
          <w:tcPr>
            <w:tcW w:w="2358" w:type="dxa"/>
          </w:tcPr>
          <w:p w:rsidRPr="00E4781B" w:rsidR="00E4781B" w:rsidP="00E4781B" w:rsidRDefault="00E4781B" w14:paraId="4476D9EF" w14:textId="1D495B94">
            <w:pPr>
              <w:spacing w:before="120" w:after="120" w:line="240" w:lineRule="atLeast"/>
              <w:ind w:left="0" w:firstLine="0"/>
              <w:rPr>
                <w:sz w:val="20"/>
              </w:rPr>
            </w:pPr>
            <w:r w:rsidRPr="00E4781B">
              <w:rPr>
                <w:sz w:val="20"/>
              </w:rPr>
              <w:t>EPIC Garments DWC-LLC</w:t>
            </w:r>
          </w:p>
        </w:tc>
        <w:tc>
          <w:tcPr>
            <w:tcW w:w="2430" w:type="dxa"/>
          </w:tcPr>
          <w:p w:rsidRPr="00E4781B" w:rsidR="00E4781B" w:rsidP="00E4781B" w:rsidRDefault="00E4781B" w14:paraId="1E937361" w14:textId="424946C2">
            <w:pPr>
              <w:spacing w:before="120" w:after="120" w:line="240" w:lineRule="atLeast"/>
              <w:ind w:left="0" w:firstLine="0"/>
              <w:rPr>
                <w:rFonts w:ascii="Calibri Light" w:hAnsi="Calibri Light" w:cs="Calibri Light"/>
                <w:sz w:val="20"/>
              </w:rPr>
            </w:pPr>
            <w:r w:rsidRPr="00E4781B">
              <w:rPr>
                <w:rFonts w:ascii="Calibri Light" w:hAnsi="Calibri Light" w:cs="Calibri Light"/>
                <w:sz w:val="20"/>
              </w:rPr>
              <w:t>Dubai</w:t>
            </w:r>
          </w:p>
        </w:tc>
        <w:tc>
          <w:tcPr>
            <w:tcW w:w="4563" w:type="dxa"/>
          </w:tcPr>
          <w:p w:rsidRPr="00E4781B" w:rsidR="00E4781B" w:rsidP="00E4781B" w:rsidRDefault="00E4781B" w14:paraId="19BE03A4" w14:textId="2CB20AE5">
            <w:pPr>
              <w:spacing w:before="120" w:after="120" w:line="240" w:lineRule="atLeast"/>
              <w:ind w:left="0" w:firstLine="0"/>
            </w:pPr>
            <w:r w:rsidRPr="00164014">
              <w:rPr>
                <w:rFonts w:ascii="Calibri Light" w:hAnsi="Calibri Light" w:cs="Calibri Light"/>
                <w:sz w:val="20"/>
              </w:rPr>
              <w:t>Subsidiary</w:t>
            </w:r>
          </w:p>
        </w:tc>
      </w:tr>
      <w:tr w:rsidRPr="00F31000" w:rsidR="00E4781B" w:rsidTr="00E4781B" w14:paraId="71FB8683" w14:textId="77777777">
        <w:trPr>
          <w:cantSplit/>
          <w:trHeight w:val="261"/>
        </w:trPr>
        <w:tc>
          <w:tcPr>
            <w:tcW w:w="2358" w:type="dxa"/>
          </w:tcPr>
          <w:p w:rsidRPr="00E4781B" w:rsidR="00E4781B" w:rsidP="00E4781B" w:rsidRDefault="00E4781B" w14:paraId="3F0628AB" w14:textId="224AF198">
            <w:pPr>
              <w:spacing w:before="120" w:after="120" w:line="240" w:lineRule="atLeast"/>
              <w:ind w:left="0" w:firstLine="0"/>
              <w:rPr>
                <w:sz w:val="20"/>
              </w:rPr>
            </w:pPr>
            <w:r w:rsidRPr="00E4781B">
              <w:rPr>
                <w:sz w:val="20"/>
              </w:rPr>
              <w:t>Green Textile Limited</w:t>
            </w:r>
          </w:p>
        </w:tc>
        <w:tc>
          <w:tcPr>
            <w:tcW w:w="2430" w:type="dxa"/>
          </w:tcPr>
          <w:p w:rsidRPr="00E4781B" w:rsidR="00E4781B" w:rsidP="00E4781B" w:rsidRDefault="00E4781B" w14:paraId="6A52F5F8" w14:textId="0A4F0DB7">
            <w:pPr>
              <w:spacing w:before="120" w:after="120" w:line="240" w:lineRule="atLeast"/>
              <w:ind w:left="0" w:firstLine="0"/>
              <w:rPr>
                <w:rFonts w:ascii="Calibri Light" w:hAnsi="Calibri Light" w:cs="Calibri Light"/>
                <w:sz w:val="20"/>
              </w:rPr>
            </w:pPr>
            <w:r>
              <w:rPr>
                <w:rFonts w:ascii="Calibri Light" w:hAnsi="Calibri Light" w:cs="Calibri Light"/>
                <w:sz w:val="20"/>
              </w:rPr>
              <w:t>Bangladesh</w:t>
            </w:r>
          </w:p>
        </w:tc>
        <w:tc>
          <w:tcPr>
            <w:tcW w:w="4563" w:type="dxa"/>
          </w:tcPr>
          <w:p w:rsidRPr="00E4781B" w:rsidR="00E4781B" w:rsidP="00E4781B" w:rsidRDefault="00E4781B" w14:paraId="0BB320BC" w14:textId="7A7980AE">
            <w:pPr>
              <w:spacing w:before="120" w:after="120" w:line="240" w:lineRule="atLeast"/>
              <w:ind w:left="0" w:firstLine="0"/>
            </w:pPr>
            <w:r w:rsidRPr="00164014">
              <w:rPr>
                <w:rFonts w:ascii="Calibri Light" w:hAnsi="Calibri Light" w:cs="Calibri Light"/>
                <w:sz w:val="20"/>
              </w:rPr>
              <w:t>Subsidiary</w:t>
            </w:r>
          </w:p>
        </w:tc>
      </w:tr>
      <w:tr w:rsidRPr="00F31000" w:rsidR="00E4781B" w:rsidTr="002D3195" w14:paraId="1F5C00B5" w14:textId="77777777">
        <w:trPr>
          <w:cantSplit/>
        </w:trPr>
        <w:tc>
          <w:tcPr>
            <w:tcW w:w="2358" w:type="dxa"/>
          </w:tcPr>
          <w:p w:rsidRPr="00E4781B" w:rsidR="00E4781B" w:rsidP="00E4781B" w:rsidRDefault="00E4781B" w14:paraId="596454F6" w14:textId="302309DE">
            <w:pPr>
              <w:spacing w:before="120" w:after="120" w:line="240" w:lineRule="atLeast"/>
              <w:ind w:left="0" w:firstLine="0"/>
              <w:rPr>
                <w:sz w:val="20"/>
              </w:rPr>
            </w:pPr>
            <w:r w:rsidRPr="00E4781B">
              <w:rPr>
                <w:sz w:val="20"/>
              </w:rPr>
              <w:t>EPIC Apparel Private Limited Company</w:t>
            </w:r>
          </w:p>
        </w:tc>
        <w:tc>
          <w:tcPr>
            <w:tcW w:w="2430" w:type="dxa"/>
          </w:tcPr>
          <w:p w:rsidRPr="00E4781B" w:rsidR="00E4781B" w:rsidP="00E4781B" w:rsidRDefault="00E4781B" w14:paraId="791C477E" w14:textId="38E3D2C6">
            <w:pPr>
              <w:spacing w:before="120" w:after="120" w:line="240" w:lineRule="atLeast"/>
              <w:ind w:left="0" w:firstLine="0"/>
              <w:rPr>
                <w:rFonts w:ascii="Calibri Light" w:hAnsi="Calibri Light" w:cs="Calibri Light"/>
                <w:sz w:val="20"/>
              </w:rPr>
            </w:pPr>
            <w:r w:rsidRPr="00E4781B">
              <w:rPr>
                <w:rFonts w:ascii="Calibri Light" w:hAnsi="Calibri Light" w:cs="Calibri Light"/>
                <w:sz w:val="20"/>
              </w:rPr>
              <w:t>Ethiopia</w:t>
            </w:r>
          </w:p>
        </w:tc>
        <w:tc>
          <w:tcPr>
            <w:tcW w:w="4563" w:type="dxa"/>
          </w:tcPr>
          <w:p w:rsidRPr="00E4781B" w:rsidR="00E4781B" w:rsidP="00E4781B" w:rsidRDefault="00E4781B" w14:paraId="4CEF9CB7" w14:textId="224A82C8">
            <w:pPr>
              <w:spacing w:before="120" w:after="120" w:line="240" w:lineRule="atLeast"/>
              <w:ind w:left="0" w:firstLine="0"/>
            </w:pPr>
            <w:r w:rsidRPr="00164014">
              <w:rPr>
                <w:rFonts w:ascii="Calibri Light" w:hAnsi="Calibri Light" w:cs="Calibri Light"/>
                <w:sz w:val="20"/>
              </w:rPr>
              <w:t>Subsidiary</w:t>
            </w:r>
          </w:p>
        </w:tc>
      </w:tr>
      <w:tr w:rsidRPr="00F31000" w:rsidR="00E4781B" w:rsidTr="002D3195" w14:paraId="54C5A87D" w14:textId="77777777">
        <w:trPr>
          <w:cantSplit/>
        </w:trPr>
        <w:tc>
          <w:tcPr>
            <w:tcW w:w="2358" w:type="dxa"/>
          </w:tcPr>
          <w:p w:rsidRPr="00E4781B" w:rsidR="00E4781B" w:rsidP="00E4781B" w:rsidRDefault="00E4781B" w14:paraId="2793ECA2" w14:textId="4B3E6596">
            <w:pPr>
              <w:spacing w:before="120" w:after="120" w:line="240" w:lineRule="atLeast"/>
              <w:ind w:left="0" w:firstLine="0"/>
              <w:rPr>
                <w:sz w:val="20"/>
              </w:rPr>
            </w:pPr>
            <w:r w:rsidRPr="00E4781B">
              <w:rPr>
                <w:sz w:val="20"/>
              </w:rPr>
              <w:t>Epic Designers (Vietnam) Ltd</w:t>
            </w:r>
          </w:p>
        </w:tc>
        <w:tc>
          <w:tcPr>
            <w:tcW w:w="2430" w:type="dxa"/>
          </w:tcPr>
          <w:p w:rsidRPr="00E4781B" w:rsidR="00E4781B" w:rsidP="00E4781B" w:rsidRDefault="00E4781B" w14:paraId="70E9C443" w14:textId="3E813CB3">
            <w:pPr>
              <w:spacing w:before="120" w:after="120" w:line="240" w:lineRule="atLeast"/>
              <w:ind w:left="0" w:firstLine="0"/>
              <w:rPr>
                <w:rFonts w:ascii="Calibri Light" w:hAnsi="Calibri Light" w:cs="Calibri Light"/>
                <w:sz w:val="20"/>
              </w:rPr>
            </w:pPr>
            <w:r w:rsidRPr="00E4781B">
              <w:rPr>
                <w:rFonts w:ascii="Calibri Light" w:hAnsi="Calibri Light" w:cs="Calibri Light"/>
                <w:sz w:val="20"/>
              </w:rPr>
              <w:t>Vietnam</w:t>
            </w:r>
          </w:p>
        </w:tc>
        <w:tc>
          <w:tcPr>
            <w:tcW w:w="4563" w:type="dxa"/>
          </w:tcPr>
          <w:p w:rsidRPr="00E4781B" w:rsidR="00E4781B" w:rsidP="00E4781B" w:rsidRDefault="00E4781B" w14:paraId="531B2E22" w14:textId="1F87F7F8">
            <w:pPr>
              <w:spacing w:before="120" w:after="120" w:line="240" w:lineRule="atLeast"/>
              <w:ind w:left="0" w:firstLine="0"/>
            </w:pPr>
            <w:r w:rsidRPr="00164014">
              <w:rPr>
                <w:rFonts w:ascii="Calibri Light" w:hAnsi="Calibri Light" w:cs="Calibri Light"/>
                <w:sz w:val="20"/>
              </w:rPr>
              <w:t>Subsidiary</w:t>
            </w:r>
          </w:p>
        </w:tc>
      </w:tr>
      <w:tr w:rsidRPr="00F31000" w:rsidR="00E4781B" w:rsidTr="002D3195" w14:paraId="2D81B32E" w14:textId="77777777">
        <w:trPr>
          <w:cantSplit/>
        </w:trPr>
        <w:tc>
          <w:tcPr>
            <w:tcW w:w="2358" w:type="dxa"/>
          </w:tcPr>
          <w:p w:rsidRPr="00E4781B" w:rsidR="00E4781B" w:rsidP="00E4781B" w:rsidRDefault="00E4781B" w14:paraId="3DDDB0F5" w14:textId="33CC0076">
            <w:pPr>
              <w:spacing w:before="120" w:after="120" w:line="240" w:lineRule="atLeast"/>
              <w:ind w:left="0" w:firstLine="0"/>
              <w:rPr>
                <w:sz w:val="20"/>
              </w:rPr>
            </w:pPr>
            <w:r w:rsidRPr="00E4781B">
              <w:rPr>
                <w:sz w:val="20"/>
              </w:rPr>
              <w:t>Third Dimension Apparel LLC (Jordan)</w:t>
            </w:r>
          </w:p>
        </w:tc>
        <w:tc>
          <w:tcPr>
            <w:tcW w:w="2430" w:type="dxa"/>
          </w:tcPr>
          <w:p w:rsidRPr="00E4781B" w:rsidR="00E4781B" w:rsidP="00E4781B" w:rsidRDefault="00E4781B" w14:paraId="7CDA6FE8" w14:textId="50F0C69B">
            <w:pPr>
              <w:spacing w:before="120" w:after="120" w:line="240" w:lineRule="atLeast"/>
              <w:ind w:left="0" w:firstLine="0"/>
              <w:rPr>
                <w:rFonts w:ascii="Calibri Light" w:hAnsi="Calibri Light" w:cs="Calibri Light"/>
                <w:sz w:val="20"/>
              </w:rPr>
            </w:pPr>
            <w:r w:rsidRPr="00E4781B">
              <w:rPr>
                <w:rFonts w:ascii="Calibri Light" w:hAnsi="Calibri Light" w:cs="Calibri Light"/>
                <w:sz w:val="20"/>
              </w:rPr>
              <w:t>Jordan</w:t>
            </w:r>
          </w:p>
        </w:tc>
        <w:tc>
          <w:tcPr>
            <w:tcW w:w="4563" w:type="dxa"/>
          </w:tcPr>
          <w:p w:rsidRPr="00E4781B" w:rsidR="00E4781B" w:rsidP="00E4781B" w:rsidRDefault="00E4781B" w14:paraId="63040D5E" w14:textId="3E40993F">
            <w:pPr>
              <w:spacing w:before="120" w:after="120" w:line="240" w:lineRule="atLeast"/>
              <w:ind w:left="0" w:firstLine="0"/>
            </w:pPr>
            <w:r w:rsidRPr="00164014">
              <w:rPr>
                <w:rFonts w:ascii="Calibri Light" w:hAnsi="Calibri Light" w:cs="Calibri Light"/>
                <w:sz w:val="20"/>
              </w:rPr>
              <w:t>Subsidiary</w:t>
            </w:r>
          </w:p>
        </w:tc>
      </w:tr>
      <w:tr w:rsidRPr="00F31000" w:rsidR="00E4781B" w:rsidTr="002D3195" w14:paraId="61BDB00A" w14:textId="77777777">
        <w:trPr>
          <w:cantSplit/>
        </w:trPr>
        <w:tc>
          <w:tcPr>
            <w:tcW w:w="2358" w:type="dxa"/>
          </w:tcPr>
          <w:p w:rsidRPr="00E4781B" w:rsidR="00E4781B" w:rsidP="00E4781B" w:rsidRDefault="00E4781B" w14:paraId="236D16FE" w14:textId="22484DB0">
            <w:pPr>
              <w:spacing w:before="120" w:after="120" w:line="240" w:lineRule="atLeast"/>
              <w:ind w:left="0" w:firstLine="0"/>
              <w:rPr>
                <w:sz w:val="20"/>
              </w:rPr>
            </w:pPr>
            <w:r w:rsidRPr="00E4781B">
              <w:rPr>
                <w:sz w:val="20"/>
              </w:rPr>
              <w:t>EPIC Pearl Bangladesh Branch</w:t>
            </w:r>
          </w:p>
        </w:tc>
        <w:tc>
          <w:tcPr>
            <w:tcW w:w="2430" w:type="dxa"/>
          </w:tcPr>
          <w:p w:rsidRPr="00E4781B" w:rsidR="00E4781B" w:rsidP="00E4781B" w:rsidRDefault="00E4781B" w14:paraId="2B17D814" w14:textId="1C8C3E5D">
            <w:pPr>
              <w:spacing w:before="120" w:after="120" w:line="240" w:lineRule="atLeast"/>
              <w:ind w:left="0" w:firstLine="0"/>
              <w:rPr>
                <w:rFonts w:ascii="Calibri Light" w:hAnsi="Calibri Light" w:cs="Calibri Light"/>
                <w:sz w:val="20"/>
              </w:rPr>
            </w:pPr>
            <w:r>
              <w:rPr>
                <w:rFonts w:ascii="Calibri Light" w:hAnsi="Calibri Light" w:cs="Calibri Light"/>
                <w:sz w:val="20"/>
              </w:rPr>
              <w:t>Bangladesh</w:t>
            </w:r>
          </w:p>
        </w:tc>
        <w:tc>
          <w:tcPr>
            <w:tcW w:w="4563" w:type="dxa"/>
          </w:tcPr>
          <w:p w:rsidRPr="00164014" w:rsidR="00E4781B" w:rsidP="00E4781B" w:rsidRDefault="00E4781B" w14:paraId="4CC94DE2" w14:textId="39DD1ACD">
            <w:pPr>
              <w:spacing w:before="120" w:after="120" w:line="240" w:lineRule="atLeast"/>
              <w:ind w:left="0" w:firstLine="0"/>
              <w:rPr>
                <w:rFonts w:ascii="Calibri Light" w:hAnsi="Calibri Light" w:cs="Calibri Light"/>
                <w:sz w:val="20"/>
              </w:rPr>
            </w:pPr>
            <w:r w:rsidRPr="00164014">
              <w:rPr>
                <w:rFonts w:ascii="Calibri Light" w:hAnsi="Calibri Light" w:cs="Calibri Light"/>
                <w:sz w:val="20"/>
              </w:rPr>
              <w:t>Subsidiary</w:t>
            </w:r>
          </w:p>
        </w:tc>
      </w:tr>
    </w:tbl>
    <w:p w:rsidR="00F31000" w:rsidP="002D3195" w:rsidRDefault="00F31000" w14:paraId="054C2266" w14:textId="77777777">
      <w:pPr>
        <w:spacing w:before="0" w:after="240" w:line="240" w:lineRule="atLeast"/>
        <w:ind w:left="0" w:firstLine="0"/>
        <w:jc w:val="both"/>
        <w:rPr>
          <w:rFonts w:ascii="Calibri Light" w:hAnsi="Calibri Light" w:cs="Calibri Light"/>
          <w:b/>
          <w:i/>
          <w:sz w:val="22"/>
          <w:szCs w:val="22"/>
          <w:highlight w:val="lightGray"/>
        </w:rPr>
      </w:pPr>
    </w:p>
    <w:p w:rsidRPr="00F31000" w:rsidR="003C6AB2" w:rsidP="002D3195" w:rsidRDefault="003C6AB2" w14:paraId="0ED4603E" w14:textId="02CCC91D">
      <w:pPr>
        <w:spacing w:before="0" w:after="240" w:line="240" w:lineRule="atLeast"/>
        <w:ind w:left="0" w:firstLine="0"/>
        <w:jc w:val="both"/>
        <w:rPr>
          <w:rFonts w:ascii="Calibri Light" w:hAnsi="Calibri Light" w:cs="Calibri Light"/>
          <w:b/>
          <w:i/>
          <w:sz w:val="22"/>
          <w:szCs w:val="22"/>
        </w:rPr>
      </w:pPr>
      <w:bookmarkStart w:name="_GoBack" w:id="1"/>
      <w:r w:rsidRPr="00F31000">
        <w:rPr>
          <w:rFonts w:ascii="Calibri Light" w:hAnsi="Calibri Light" w:cs="Calibri Light"/>
          <w:b/>
          <w:i/>
          <w:sz w:val="22"/>
          <w:szCs w:val="22"/>
          <w:highlight w:val="lightGray"/>
        </w:rPr>
        <w:t xml:space="preserve">&lt;Note to preparer:  If independence requirements for the </w:t>
      </w:r>
      <w:r w:rsidRPr="00F31000" w:rsidR="00F33EB6">
        <w:rPr>
          <w:rFonts w:ascii="Calibri Light" w:hAnsi="Calibri Light" w:cs="Calibri Light"/>
          <w:b/>
          <w:i/>
          <w:sz w:val="22"/>
          <w:szCs w:val="22"/>
          <w:highlight w:val="lightGray"/>
        </w:rPr>
        <w:t>g</w:t>
      </w:r>
      <w:r w:rsidRPr="00F31000">
        <w:rPr>
          <w:rFonts w:ascii="Calibri Light" w:hAnsi="Calibri Light" w:cs="Calibri Light"/>
          <w:b/>
          <w:i/>
          <w:sz w:val="22"/>
          <w:szCs w:val="22"/>
          <w:highlight w:val="lightGray"/>
        </w:rPr>
        <w:t>roup engagement team exceed those found in the below policies, th</w:t>
      </w:r>
      <w:r w:rsidRPr="00F31000" w:rsidR="006A3CC4">
        <w:rPr>
          <w:rFonts w:ascii="Calibri Light" w:hAnsi="Calibri Light" w:cs="Calibri Light"/>
          <w:b/>
          <w:i/>
          <w:sz w:val="22"/>
          <w:szCs w:val="22"/>
          <w:highlight w:val="lightGray"/>
        </w:rPr>
        <w:t>is</w:t>
      </w:r>
      <w:r w:rsidRPr="00F31000">
        <w:rPr>
          <w:rFonts w:ascii="Calibri Light" w:hAnsi="Calibri Light" w:cs="Calibri Light"/>
          <w:b/>
          <w:i/>
          <w:sz w:val="22"/>
          <w:szCs w:val="22"/>
          <w:highlight w:val="lightGray"/>
        </w:rPr>
        <w:t xml:space="preserve"> </w:t>
      </w:r>
      <w:r w:rsidRPr="00F31000" w:rsidR="006A3CC4">
        <w:rPr>
          <w:rFonts w:ascii="Calibri Light" w:hAnsi="Calibri Light" w:cs="Calibri Light"/>
          <w:b/>
          <w:i/>
          <w:sz w:val="22"/>
          <w:szCs w:val="22"/>
          <w:highlight w:val="lightGray"/>
        </w:rPr>
        <w:t xml:space="preserve">Appendix </w:t>
      </w:r>
      <w:r w:rsidRPr="00F31000">
        <w:rPr>
          <w:rFonts w:ascii="Calibri Light" w:hAnsi="Calibri Light" w:cs="Calibri Light"/>
          <w:b/>
          <w:i/>
          <w:sz w:val="22"/>
          <w:szCs w:val="22"/>
          <w:highlight w:val="lightGray"/>
        </w:rPr>
        <w:t>should specifically identify such additional requirements.</w:t>
      </w:r>
      <w:r w:rsidRPr="00F31000" w:rsidR="003751DF">
        <w:rPr>
          <w:rFonts w:ascii="Calibri Light" w:hAnsi="Calibri Light" w:cs="Calibri Light"/>
          <w:b/>
          <w:i/>
          <w:sz w:val="22"/>
          <w:szCs w:val="22"/>
          <w:highlight w:val="lightGray"/>
        </w:rPr>
        <w:t xml:space="preserve"> </w:t>
      </w:r>
      <w:r w:rsidRPr="00F31000">
        <w:rPr>
          <w:rFonts w:ascii="Calibri Light" w:hAnsi="Calibri Light" w:cs="Calibri Light"/>
          <w:b/>
          <w:i/>
          <w:sz w:val="22"/>
          <w:szCs w:val="22"/>
          <w:highlight w:val="lightGray"/>
        </w:rPr>
        <w:t>&gt;</w:t>
      </w:r>
    </w:p>
    <w:bookmarkEnd w:id="1"/>
    <w:p w:rsidRPr="00F31000" w:rsidR="00564824" w:rsidP="002D3195" w:rsidRDefault="00564824" w14:paraId="1FC4219D" w14:textId="0BC30C50">
      <w:pPr>
        <w:spacing w:before="0" w:after="240" w:line="240" w:lineRule="atLeast"/>
        <w:ind w:left="0" w:firstLine="0"/>
        <w:jc w:val="both"/>
        <w:rPr>
          <w:rFonts w:ascii="Calibri Light" w:hAnsi="Calibri Light" w:cs="Calibri Light"/>
          <w:i/>
          <w:sz w:val="22"/>
          <w:szCs w:val="22"/>
        </w:rPr>
      </w:pPr>
      <w:r w:rsidRPr="00F31000">
        <w:rPr>
          <w:rFonts w:ascii="Calibri Light" w:hAnsi="Calibri Light" w:cs="Calibri Light"/>
          <w:sz w:val="22"/>
          <w:szCs w:val="22"/>
        </w:rPr>
        <w:t>[</w:t>
      </w:r>
      <w:r w:rsidRPr="00F31000">
        <w:rPr>
          <w:rFonts w:ascii="Calibri Light" w:hAnsi="Calibri Light" w:cs="Calibri Light"/>
          <w:i/>
          <w:sz w:val="22"/>
          <w:szCs w:val="22"/>
        </w:rPr>
        <w:t xml:space="preserve">Option 1: For component auditors from DTTL Member Firms and component auditors not part of the </w:t>
      </w:r>
      <w:r w:rsidRPr="00F31000" w:rsidR="00911506">
        <w:rPr>
          <w:rFonts w:ascii="Calibri Light" w:hAnsi="Calibri Light" w:cs="Calibri Light"/>
          <w:i/>
          <w:sz w:val="22"/>
          <w:szCs w:val="22"/>
        </w:rPr>
        <w:t>Deloitte</w:t>
      </w:r>
      <w:r w:rsidRPr="00F31000">
        <w:rPr>
          <w:rFonts w:ascii="Calibri Light" w:hAnsi="Calibri Light" w:cs="Calibri Light"/>
          <w:i/>
          <w:sz w:val="22"/>
          <w:szCs w:val="22"/>
        </w:rPr>
        <w:t xml:space="preserve"> network when the Group is not a Public Interest Entity:</w:t>
      </w:r>
    </w:p>
    <w:p w:rsidRPr="00F31000" w:rsidR="00E33F17" w:rsidP="002D3195" w:rsidRDefault="001424E9" w14:paraId="01BDFD98" w14:textId="4B007468">
      <w:pPr>
        <w:spacing w:before="0" w:after="240" w:line="240" w:lineRule="atLeast"/>
        <w:ind w:left="0" w:firstLine="0"/>
        <w:jc w:val="both"/>
        <w:rPr>
          <w:rFonts w:ascii="Calibri Light" w:hAnsi="Calibri Light" w:cs="Calibri Light"/>
          <w:sz w:val="22"/>
          <w:szCs w:val="22"/>
        </w:rPr>
      </w:pPr>
      <w:r w:rsidRPr="00F31000">
        <w:rPr>
          <w:rFonts w:ascii="Calibri Light" w:hAnsi="Calibri Light" w:cs="Calibri Light"/>
          <w:sz w:val="22"/>
          <w:szCs w:val="22"/>
        </w:rPr>
        <w:lastRenderedPageBreak/>
        <w:t xml:space="preserve">You are expected to have an understanding of and will comply with the requirements of the </w:t>
      </w:r>
      <w:r w:rsidRPr="00F31000">
        <w:rPr>
          <w:rFonts w:ascii="Calibri Light" w:hAnsi="Calibri Light" w:cs="Calibri Light"/>
          <w:i/>
          <w:sz w:val="22"/>
          <w:szCs w:val="22"/>
        </w:rPr>
        <w:t xml:space="preserve">Code of Ethics for Professional Accountants </w:t>
      </w:r>
      <w:r w:rsidRPr="00F31000">
        <w:rPr>
          <w:rFonts w:ascii="Calibri Light" w:hAnsi="Calibri Light" w:cs="Calibri Light"/>
          <w:sz w:val="22"/>
          <w:szCs w:val="22"/>
        </w:rPr>
        <w:t>issued by the International Ethics Standards Board for Accountants and the quality control policies and procedures as defi</w:t>
      </w:r>
      <w:r w:rsidRPr="00F31000" w:rsidR="00E33F17">
        <w:rPr>
          <w:rFonts w:ascii="Calibri Light" w:hAnsi="Calibri Light" w:cs="Calibri Light"/>
          <w:sz w:val="22"/>
          <w:szCs w:val="22"/>
        </w:rPr>
        <w:t>ned in the</w:t>
      </w:r>
      <w:r w:rsidRPr="00F31000">
        <w:rPr>
          <w:rFonts w:ascii="Calibri Light" w:hAnsi="Calibri Light" w:cs="Calibri Light"/>
          <w:sz w:val="22"/>
          <w:szCs w:val="22"/>
        </w:rPr>
        <w:t xml:space="preserve"> referral instructions.</w:t>
      </w:r>
      <w:r w:rsidRPr="00F31000" w:rsidR="00564824">
        <w:rPr>
          <w:rFonts w:ascii="Calibri Light" w:hAnsi="Calibri Light" w:cs="Calibri Light"/>
          <w:sz w:val="22"/>
          <w:szCs w:val="22"/>
        </w:rPr>
        <w:t>]</w:t>
      </w:r>
    </w:p>
    <w:p w:rsidRPr="00F31000" w:rsidR="00564824" w:rsidP="002D3195" w:rsidRDefault="00564824" w14:paraId="09AD33CF" w14:textId="08821F58">
      <w:pPr>
        <w:spacing w:before="0" w:after="240" w:line="240" w:lineRule="atLeast"/>
        <w:ind w:left="0" w:firstLine="0"/>
        <w:jc w:val="both"/>
        <w:rPr>
          <w:rFonts w:ascii="Calibri Light" w:hAnsi="Calibri Light" w:cs="Calibri Light"/>
          <w:i/>
          <w:sz w:val="22"/>
          <w:szCs w:val="22"/>
        </w:rPr>
      </w:pPr>
      <w:r w:rsidRPr="00F31000">
        <w:rPr>
          <w:rFonts w:ascii="Calibri Light" w:hAnsi="Calibri Light" w:cs="Calibri Light"/>
          <w:sz w:val="22"/>
          <w:szCs w:val="22"/>
        </w:rPr>
        <w:t>[</w:t>
      </w:r>
      <w:r w:rsidRPr="00F31000">
        <w:rPr>
          <w:rFonts w:ascii="Calibri Light" w:hAnsi="Calibri Light" w:cs="Calibri Light"/>
          <w:i/>
          <w:sz w:val="22"/>
          <w:szCs w:val="22"/>
        </w:rPr>
        <w:t xml:space="preserve">Option 2: For component auditors </w:t>
      </w:r>
      <w:r w:rsidRPr="00F31000" w:rsidR="000A74FF">
        <w:rPr>
          <w:rFonts w:ascii="Calibri Light" w:hAnsi="Calibri Light" w:cs="Calibri Light"/>
          <w:i/>
          <w:sz w:val="22"/>
          <w:szCs w:val="22"/>
        </w:rPr>
        <w:t xml:space="preserve">from DTTL Member Firms and component auditors </w:t>
      </w:r>
      <w:r w:rsidRPr="00F31000">
        <w:rPr>
          <w:rFonts w:ascii="Calibri Light" w:hAnsi="Calibri Light" w:cs="Calibri Light"/>
          <w:i/>
          <w:sz w:val="22"/>
          <w:szCs w:val="22"/>
        </w:rPr>
        <w:t xml:space="preserve">not part of the </w:t>
      </w:r>
      <w:r w:rsidRPr="00F31000" w:rsidR="00911506">
        <w:rPr>
          <w:rFonts w:ascii="Calibri Light" w:hAnsi="Calibri Light" w:cs="Calibri Light"/>
          <w:i/>
          <w:sz w:val="22"/>
          <w:szCs w:val="22"/>
        </w:rPr>
        <w:t>Deloitte</w:t>
      </w:r>
      <w:r w:rsidRPr="00F31000">
        <w:rPr>
          <w:rFonts w:ascii="Calibri Light" w:hAnsi="Calibri Light" w:cs="Calibri Light"/>
          <w:i/>
          <w:sz w:val="22"/>
          <w:szCs w:val="22"/>
        </w:rPr>
        <w:t xml:space="preserve"> network when the Group is a Public Interest Entity:</w:t>
      </w:r>
    </w:p>
    <w:p w:rsidRPr="00F31000" w:rsidR="00564824" w:rsidP="002D3195" w:rsidRDefault="00564824" w14:paraId="403957FA" w14:textId="25318DA5">
      <w:pPr>
        <w:spacing w:before="0" w:after="240" w:line="240" w:lineRule="atLeast"/>
        <w:ind w:left="0" w:firstLine="0"/>
        <w:jc w:val="both"/>
        <w:rPr>
          <w:rFonts w:ascii="Calibri Light" w:hAnsi="Calibri Light" w:cs="Calibri Light"/>
          <w:sz w:val="22"/>
          <w:szCs w:val="22"/>
        </w:rPr>
      </w:pPr>
      <w:r w:rsidRPr="00F31000">
        <w:rPr>
          <w:rFonts w:ascii="Calibri Light" w:hAnsi="Calibri Light" w:cs="Calibri Light"/>
          <w:sz w:val="22"/>
          <w:szCs w:val="22"/>
        </w:rPr>
        <w:t xml:space="preserve">You are expected to have an understanding of and will comply with the requirements of the </w:t>
      </w:r>
      <w:r w:rsidRPr="00F31000">
        <w:rPr>
          <w:rFonts w:ascii="Calibri Light" w:hAnsi="Calibri Light" w:cs="Calibri Light"/>
          <w:i/>
          <w:sz w:val="22"/>
          <w:szCs w:val="22"/>
        </w:rPr>
        <w:t>Code of Ethics for Professional Accountants</w:t>
      </w:r>
      <w:r w:rsidRPr="00F31000" w:rsidR="00D1572D">
        <w:rPr>
          <w:rFonts w:ascii="Calibri Light" w:hAnsi="Calibri Light" w:cs="Calibri Light"/>
          <w:i/>
          <w:sz w:val="22"/>
          <w:szCs w:val="22"/>
        </w:rPr>
        <w:t xml:space="preserve">, </w:t>
      </w:r>
      <w:r w:rsidRPr="00F31000" w:rsidR="00D1572D">
        <w:rPr>
          <w:rFonts w:ascii="Calibri Light" w:hAnsi="Calibri Light" w:cs="Calibri Light"/>
          <w:sz w:val="22"/>
          <w:szCs w:val="22"/>
        </w:rPr>
        <w:t>including the requirements related</w:t>
      </w:r>
      <w:r w:rsidRPr="00F31000" w:rsidR="00D1572D">
        <w:rPr>
          <w:rFonts w:ascii="Calibri Light" w:hAnsi="Calibri Light" w:cs="Calibri Light"/>
          <w:i/>
          <w:sz w:val="22"/>
          <w:szCs w:val="22"/>
        </w:rPr>
        <w:t xml:space="preserve"> </w:t>
      </w:r>
      <w:r w:rsidRPr="00F31000">
        <w:rPr>
          <w:rFonts w:ascii="Calibri Light" w:hAnsi="Calibri Light" w:cs="Calibri Light"/>
          <w:sz w:val="22"/>
          <w:szCs w:val="22"/>
        </w:rPr>
        <w:t>to Public Interest Entities</w:t>
      </w:r>
      <w:r w:rsidRPr="00F31000">
        <w:rPr>
          <w:rFonts w:ascii="Calibri Light" w:hAnsi="Calibri Light" w:cs="Calibri Light"/>
          <w:i/>
          <w:sz w:val="22"/>
          <w:szCs w:val="22"/>
        </w:rPr>
        <w:t xml:space="preserve"> </w:t>
      </w:r>
      <w:r w:rsidRPr="00F31000">
        <w:rPr>
          <w:rFonts w:ascii="Calibri Light" w:hAnsi="Calibri Light" w:cs="Calibri Light"/>
          <w:sz w:val="22"/>
          <w:szCs w:val="22"/>
        </w:rPr>
        <w:t>issued by the International Ethics Standards Board for Accountants and the quality control policies and procedures as defined in the referral instructions.]</w:t>
      </w:r>
    </w:p>
    <w:p w:rsidRPr="00F31000" w:rsidR="00164031" w:rsidP="002D3195" w:rsidRDefault="00164031" w14:paraId="52644B6E" w14:textId="107701A2">
      <w:pPr>
        <w:spacing w:before="0" w:after="240" w:line="240" w:lineRule="atLeast"/>
        <w:ind w:left="0" w:firstLine="0"/>
        <w:jc w:val="both"/>
        <w:rPr>
          <w:rFonts w:ascii="Calibri Light" w:hAnsi="Calibri Light" w:cs="Calibri Light"/>
          <w:sz w:val="22"/>
          <w:szCs w:val="22"/>
        </w:rPr>
      </w:pPr>
      <w:r w:rsidRPr="00F31000">
        <w:rPr>
          <w:rFonts w:ascii="Calibri Light" w:hAnsi="Calibri Light" w:cs="Calibri Light"/>
          <w:b/>
          <w:sz w:val="22"/>
          <w:szCs w:val="22"/>
        </w:rPr>
        <w:t>We should be advised immediately in the event that any situation occurs in which your independence has been or may appear to be threatened or impaired.</w:t>
      </w:r>
      <w:r w:rsidRPr="00F31000">
        <w:rPr>
          <w:rFonts w:ascii="Calibri Light" w:hAnsi="Calibri Light" w:cs="Calibri Light"/>
          <w:sz w:val="22"/>
          <w:szCs w:val="22"/>
        </w:rPr>
        <w:t xml:space="preserve"> In addition, if you are currently providing any prohibited services, please contact us immediately.</w:t>
      </w:r>
    </w:p>
    <w:p w:rsidRPr="00F31000" w:rsidR="00164031" w:rsidP="002D3195" w:rsidRDefault="00164031" w14:paraId="6CAE9014" w14:textId="77777777">
      <w:pPr>
        <w:spacing w:before="0" w:after="240" w:line="240" w:lineRule="atLeast"/>
        <w:ind w:left="0" w:firstLine="0"/>
        <w:jc w:val="both"/>
        <w:rPr>
          <w:rFonts w:ascii="Calibri Light" w:hAnsi="Calibri Light" w:cs="Calibri Light"/>
          <w:sz w:val="22"/>
          <w:szCs w:val="22"/>
        </w:rPr>
      </w:pPr>
      <w:r w:rsidRPr="00F31000">
        <w:rPr>
          <w:rFonts w:ascii="Calibri Light" w:hAnsi="Calibri Light" w:cs="Calibri Light"/>
          <w:sz w:val="22"/>
          <w:szCs w:val="22"/>
        </w:rPr>
        <w:t>If you are requested to perform any services that you are not able to perform under your local independence or regulatory requirements, communicate such matters to us, including your reasons for your inability to provide the services.</w:t>
      </w:r>
    </w:p>
    <w:p w:rsidRPr="00F31000" w:rsidR="002A1E3A" w:rsidP="002D3195" w:rsidRDefault="0056544F" w14:paraId="58C92754" w14:textId="6846DFFE">
      <w:pPr>
        <w:spacing w:after="240" w:line="240" w:lineRule="atLeast"/>
        <w:ind w:left="0" w:firstLine="0"/>
        <w:jc w:val="both"/>
        <w:outlineLvl w:val="0"/>
        <w:rPr>
          <w:rFonts w:ascii="Calibri Light" w:hAnsi="Calibri Light" w:cs="Calibri Light"/>
          <w:bCs/>
          <w:sz w:val="32"/>
          <w:szCs w:val="24"/>
        </w:rPr>
      </w:pPr>
      <w:r w:rsidRPr="00F31000">
        <w:rPr>
          <w:rFonts w:ascii="Calibri Light" w:hAnsi="Calibri Light" w:cs="Calibri Light"/>
          <w:bCs/>
          <w:sz w:val="32"/>
          <w:szCs w:val="24"/>
        </w:rPr>
        <w:t>Confirmation</w:t>
      </w:r>
    </w:p>
    <w:p w:rsidRPr="00F31000" w:rsidR="002A1E3A" w:rsidP="002D3195" w:rsidRDefault="002A1E3A" w14:paraId="52CD651E" w14:textId="4829DEE7">
      <w:pPr>
        <w:pStyle w:val="Block"/>
        <w:spacing w:before="0" w:after="240" w:line="240" w:lineRule="atLeast"/>
        <w:jc w:val="both"/>
        <w:rPr>
          <w:rFonts w:asciiTheme="minorHAnsi" w:hAnsiTheme="minorHAnsi"/>
          <w:sz w:val="22"/>
          <w:szCs w:val="22"/>
        </w:rPr>
      </w:pPr>
      <w:r w:rsidRPr="00F31000">
        <w:rPr>
          <w:rFonts w:asciiTheme="minorHAnsi" w:hAnsiTheme="minorHAnsi"/>
          <w:sz w:val="22"/>
          <w:szCs w:val="22"/>
        </w:rPr>
        <w:t xml:space="preserve">In connection with the work that we will perform on the financial information as of </w:t>
      </w:r>
      <w:r w:rsidRPr="00F31000">
        <w:rPr>
          <w:rFonts w:asciiTheme="minorHAnsi" w:hAnsiTheme="minorHAnsi"/>
          <w:b/>
          <w:sz w:val="22"/>
          <w:szCs w:val="22"/>
        </w:rPr>
        <w:t>[</w:t>
      </w:r>
      <w:r w:rsidRPr="00F31000">
        <w:rPr>
          <w:rFonts w:asciiTheme="minorHAnsi" w:hAnsiTheme="minorHAnsi"/>
          <w:b/>
          <w:i/>
          <w:sz w:val="22"/>
          <w:szCs w:val="22"/>
        </w:rPr>
        <w:t>insert period-end date</w:t>
      </w:r>
      <w:r w:rsidRPr="00F31000">
        <w:rPr>
          <w:rFonts w:asciiTheme="minorHAnsi" w:hAnsiTheme="minorHAnsi"/>
          <w:b/>
          <w:sz w:val="22"/>
          <w:szCs w:val="22"/>
        </w:rPr>
        <w:t>]</w:t>
      </w:r>
      <w:r w:rsidRPr="00F31000">
        <w:rPr>
          <w:rFonts w:asciiTheme="minorHAnsi" w:hAnsiTheme="minorHAnsi"/>
          <w:sz w:val="22"/>
          <w:szCs w:val="22"/>
        </w:rPr>
        <w:t>,</w:t>
      </w:r>
      <w:r w:rsidRPr="00F31000">
        <w:rPr>
          <w:rFonts w:asciiTheme="minorHAnsi" w:hAnsiTheme="minorHAnsi"/>
          <w:b/>
          <w:i/>
          <w:sz w:val="22"/>
          <w:szCs w:val="22"/>
        </w:rPr>
        <w:t xml:space="preserve"> </w:t>
      </w:r>
      <w:r w:rsidRPr="00F31000">
        <w:rPr>
          <w:rFonts w:asciiTheme="minorHAnsi" w:hAnsiTheme="minorHAnsi"/>
          <w:sz w:val="22"/>
          <w:szCs w:val="22"/>
        </w:rPr>
        <w:t xml:space="preserve">and for the </w:t>
      </w:r>
      <w:r w:rsidRPr="00F31000">
        <w:rPr>
          <w:rFonts w:asciiTheme="minorHAnsi" w:hAnsiTheme="minorHAnsi"/>
          <w:b/>
          <w:sz w:val="22"/>
          <w:szCs w:val="22"/>
        </w:rPr>
        <w:t>[</w:t>
      </w:r>
      <w:r w:rsidRPr="00F31000">
        <w:rPr>
          <w:rFonts w:asciiTheme="minorHAnsi" w:hAnsiTheme="minorHAnsi"/>
          <w:b/>
          <w:i/>
          <w:sz w:val="22"/>
          <w:szCs w:val="22"/>
        </w:rPr>
        <w:t>year/period</w:t>
      </w:r>
      <w:r w:rsidRPr="00F31000">
        <w:rPr>
          <w:rFonts w:asciiTheme="minorHAnsi" w:hAnsiTheme="minorHAnsi"/>
          <w:b/>
          <w:sz w:val="22"/>
          <w:szCs w:val="22"/>
        </w:rPr>
        <w:t>]</w:t>
      </w:r>
      <w:r w:rsidRPr="00F31000">
        <w:rPr>
          <w:rFonts w:asciiTheme="minorHAnsi" w:hAnsiTheme="minorHAnsi"/>
          <w:sz w:val="22"/>
          <w:szCs w:val="22"/>
        </w:rPr>
        <w:t xml:space="preserve"> then ended of </w:t>
      </w:r>
      <w:r w:rsidRPr="00F31000">
        <w:rPr>
          <w:rFonts w:asciiTheme="minorHAnsi" w:hAnsiTheme="minorHAnsi"/>
          <w:b/>
          <w:sz w:val="22"/>
          <w:szCs w:val="22"/>
        </w:rPr>
        <w:t>[</w:t>
      </w:r>
      <w:r w:rsidRPr="00F31000">
        <w:rPr>
          <w:rFonts w:asciiTheme="minorHAnsi" w:hAnsiTheme="minorHAnsi"/>
          <w:b/>
          <w:i/>
          <w:sz w:val="22"/>
          <w:szCs w:val="22"/>
        </w:rPr>
        <w:t>component name</w:t>
      </w:r>
      <w:r w:rsidRPr="00F31000">
        <w:rPr>
          <w:rFonts w:asciiTheme="minorHAnsi" w:hAnsiTheme="minorHAnsi"/>
          <w:b/>
          <w:sz w:val="22"/>
          <w:szCs w:val="22"/>
        </w:rPr>
        <w:t>]</w:t>
      </w:r>
      <w:r w:rsidRPr="00F31000">
        <w:rPr>
          <w:rFonts w:asciiTheme="minorHAnsi" w:hAnsiTheme="minorHAnsi"/>
          <w:b/>
          <w:i/>
          <w:sz w:val="22"/>
          <w:szCs w:val="22"/>
        </w:rPr>
        <w:t>,</w:t>
      </w:r>
      <w:r w:rsidRPr="00F31000">
        <w:rPr>
          <w:rFonts w:asciiTheme="minorHAnsi" w:hAnsiTheme="minorHAnsi"/>
          <w:sz w:val="22"/>
          <w:szCs w:val="22"/>
        </w:rPr>
        <w:t xml:space="preserve"> we confirm the following:</w:t>
      </w:r>
    </w:p>
    <w:p w:rsidRPr="00F31000" w:rsidR="003C0626" w:rsidP="002D3195" w:rsidRDefault="003C0626" w14:paraId="54E5A0BD" w14:textId="41B3DAFF">
      <w:pPr>
        <w:spacing w:before="0" w:after="240" w:line="240" w:lineRule="atLeast"/>
        <w:ind w:left="0" w:firstLine="0"/>
        <w:jc w:val="both"/>
        <w:rPr>
          <w:rFonts w:asciiTheme="minorHAnsi" w:hAnsiTheme="minorHAnsi"/>
          <w:i/>
          <w:sz w:val="22"/>
          <w:szCs w:val="22"/>
        </w:rPr>
      </w:pPr>
      <w:r w:rsidRPr="00F31000">
        <w:rPr>
          <w:rFonts w:asciiTheme="minorHAnsi" w:hAnsiTheme="minorHAnsi"/>
          <w:sz w:val="22"/>
          <w:szCs w:val="22"/>
        </w:rPr>
        <w:t>[</w:t>
      </w:r>
      <w:r w:rsidRPr="00F31000">
        <w:rPr>
          <w:rFonts w:asciiTheme="minorHAnsi" w:hAnsiTheme="minorHAnsi"/>
          <w:i/>
          <w:sz w:val="22"/>
          <w:szCs w:val="22"/>
        </w:rPr>
        <w:t>Option 1: For component auditors from DTTL Member Firms</w:t>
      </w:r>
      <w:r w:rsidRPr="00F31000" w:rsidR="000A74FF">
        <w:rPr>
          <w:rFonts w:asciiTheme="minorHAnsi" w:hAnsiTheme="minorHAnsi"/>
          <w:i/>
          <w:sz w:val="22"/>
          <w:szCs w:val="22"/>
        </w:rPr>
        <w:t xml:space="preserve"> when the Group is not a Public Interest Entity</w:t>
      </w:r>
      <w:r w:rsidRPr="00F31000">
        <w:rPr>
          <w:rFonts w:asciiTheme="minorHAnsi" w:hAnsiTheme="minorHAnsi"/>
          <w:i/>
          <w:sz w:val="22"/>
          <w:szCs w:val="22"/>
        </w:rPr>
        <w:t>:</w:t>
      </w:r>
    </w:p>
    <w:p w:rsidRPr="00F31000" w:rsidR="00265543" w:rsidP="002D3195" w:rsidRDefault="00F95F8E" w14:paraId="02759D9B" w14:textId="1840489B">
      <w:pPr>
        <w:spacing w:before="0" w:after="240" w:line="240" w:lineRule="atLeast"/>
        <w:ind w:left="0" w:firstLine="0"/>
        <w:jc w:val="both"/>
        <w:rPr>
          <w:rFonts w:asciiTheme="minorHAnsi" w:hAnsiTheme="minorHAnsi"/>
          <w:sz w:val="22"/>
          <w:szCs w:val="22"/>
        </w:rPr>
      </w:pPr>
      <w:r w:rsidRPr="00F31000">
        <w:rPr>
          <w:rFonts w:asciiTheme="minorHAnsi" w:hAnsiTheme="minorHAnsi"/>
          <w:sz w:val="22"/>
          <w:szCs w:val="22"/>
        </w:rPr>
        <w:t xml:space="preserve">We have an understanding of and will comply with the requirements </w:t>
      </w:r>
      <w:r w:rsidRPr="00F31000" w:rsidR="001A3D87">
        <w:rPr>
          <w:rFonts w:asciiTheme="minorHAnsi" w:hAnsiTheme="minorHAnsi"/>
          <w:sz w:val="22"/>
          <w:szCs w:val="22"/>
        </w:rPr>
        <w:t>stated above</w:t>
      </w:r>
      <w:r w:rsidRPr="00F31000">
        <w:rPr>
          <w:rFonts w:asciiTheme="minorHAnsi" w:hAnsiTheme="minorHAnsi"/>
          <w:sz w:val="22"/>
          <w:szCs w:val="22"/>
        </w:rPr>
        <w:t xml:space="preserve">. In particular, and with respect to </w:t>
      </w:r>
      <w:r w:rsidRPr="00F31000">
        <w:rPr>
          <w:rFonts w:asciiTheme="minorHAnsi" w:hAnsiTheme="minorHAnsi"/>
          <w:b/>
          <w:sz w:val="22"/>
          <w:szCs w:val="22"/>
        </w:rPr>
        <w:t>[</w:t>
      </w:r>
      <w:r w:rsidRPr="00F31000">
        <w:rPr>
          <w:rFonts w:asciiTheme="minorHAnsi" w:hAnsiTheme="minorHAnsi"/>
          <w:b/>
          <w:i/>
          <w:sz w:val="22"/>
          <w:szCs w:val="22"/>
        </w:rPr>
        <w:t>insert name of Group</w:t>
      </w:r>
      <w:r w:rsidRPr="00F31000">
        <w:rPr>
          <w:rFonts w:asciiTheme="minorHAnsi" w:hAnsiTheme="minorHAnsi"/>
          <w:b/>
          <w:sz w:val="22"/>
          <w:szCs w:val="22"/>
        </w:rPr>
        <w:t>]</w:t>
      </w:r>
      <w:r w:rsidRPr="00F31000">
        <w:rPr>
          <w:rFonts w:asciiTheme="minorHAnsi" w:hAnsiTheme="minorHAnsi"/>
          <w:b/>
          <w:i/>
          <w:sz w:val="22"/>
          <w:szCs w:val="22"/>
        </w:rPr>
        <w:t xml:space="preserve"> </w:t>
      </w:r>
      <w:r w:rsidRPr="00F31000">
        <w:rPr>
          <w:rFonts w:asciiTheme="minorHAnsi" w:hAnsiTheme="minorHAnsi"/>
          <w:sz w:val="22"/>
          <w:szCs w:val="22"/>
        </w:rPr>
        <w:t>and its affiliates, [{</w:t>
      </w:r>
      <w:r w:rsidRPr="00F31000">
        <w:rPr>
          <w:rFonts w:asciiTheme="minorHAnsi" w:hAnsiTheme="minorHAnsi"/>
          <w:b/>
          <w:i/>
          <w:sz w:val="22"/>
          <w:szCs w:val="22"/>
        </w:rPr>
        <w:t>there are no identified situations in which our independence has been or may appear to be threatened</w:t>
      </w:r>
      <w:r w:rsidRPr="00F31000">
        <w:rPr>
          <w:rFonts w:asciiTheme="minorHAnsi" w:hAnsiTheme="minorHAnsi"/>
          <w:sz w:val="22"/>
          <w:szCs w:val="22"/>
        </w:rPr>
        <w:t xml:space="preserve">} </w:t>
      </w:r>
      <w:r w:rsidRPr="00F31000">
        <w:rPr>
          <w:rFonts w:asciiTheme="minorHAnsi" w:hAnsiTheme="minorHAnsi"/>
          <w:i/>
          <w:sz w:val="22"/>
          <w:szCs w:val="22"/>
        </w:rPr>
        <w:t>or</w:t>
      </w:r>
      <w:r w:rsidRPr="00F31000">
        <w:rPr>
          <w:rFonts w:asciiTheme="minorHAnsi" w:hAnsiTheme="minorHAnsi"/>
          <w:sz w:val="22"/>
          <w:szCs w:val="22"/>
        </w:rPr>
        <w:t xml:space="preserve"> {</w:t>
      </w:r>
      <w:r w:rsidRPr="00F31000">
        <w:rPr>
          <w:rFonts w:asciiTheme="minorHAnsi" w:hAnsiTheme="minorHAnsi"/>
          <w:b/>
          <w:i/>
          <w:sz w:val="22"/>
          <w:szCs w:val="22"/>
        </w:rPr>
        <w:t xml:space="preserve">except for any identified situation </w:t>
      </w:r>
      <w:r w:rsidRPr="00F31000" w:rsidR="00DF0FDD">
        <w:rPr>
          <w:rFonts w:asciiTheme="minorHAnsi" w:hAnsiTheme="minorHAnsi"/>
          <w:b/>
          <w:i/>
          <w:sz w:val="22"/>
          <w:szCs w:val="22"/>
        </w:rPr>
        <w:t>in which</w:t>
      </w:r>
      <w:r w:rsidRPr="00F31000">
        <w:rPr>
          <w:rFonts w:asciiTheme="minorHAnsi" w:hAnsiTheme="minorHAnsi"/>
          <w:b/>
          <w:i/>
          <w:sz w:val="22"/>
          <w:szCs w:val="22"/>
        </w:rPr>
        <w:t xml:space="preserve"> independence has been or may appear to be threatened noted below,</w:t>
      </w:r>
      <w:r w:rsidRPr="00F31000">
        <w:rPr>
          <w:rFonts w:asciiTheme="minorHAnsi" w:hAnsiTheme="minorHAnsi"/>
          <w:sz w:val="22"/>
          <w:szCs w:val="22"/>
        </w:rPr>
        <w:t>}]</w:t>
      </w:r>
      <w:r w:rsidRPr="00F31000" w:rsidR="009C4AB2">
        <w:rPr>
          <w:rFonts w:asciiTheme="minorHAnsi" w:hAnsiTheme="minorHAnsi"/>
          <w:sz w:val="22"/>
          <w:szCs w:val="22"/>
        </w:rPr>
        <w:t xml:space="preserve"> and</w:t>
      </w:r>
      <w:r w:rsidRPr="00F31000">
        <w:rPr>
          <w:rFonts w:asciiTheme="minorHAnsi" w:hAnsiTheme="minorHAnsi"/>
          <w:sz w:val="22"/>
          <w:szCs w:val="22"/>
        </w:rPr>
        <w:t xml:space="preserve"> we are independent within the meaning of DTTL Deloitte Policies Manual (DTTL DPM) </w:t>
      </w:r>
      <w:hyperlink w:history="1" r:id="rId12">
        <w:r w:rsidRPr="00F31000">
          <w:rPr>
            <w:rStyle w:val="Hyperlink"/>
            <w:rFonts w:asciiTheme="minorHAnsi" w:hAnsiTheme="minorHAnsi"/>
            <w:sz w:val="22"/>
            <w:szCs w:val="22"/>
          </w:rPr>
          <w:t>Section 1420</w:t>
        </w:r>
      </w:hyperlink>
      <w:r w:rsidRPr="00F31000">
        <w:rPr>
          <w:rFonts w:asciiTheme="minorHAnsi" w:hAnsiTheme="minorHAnsi"/>
          <w:sz w:val="22"/>
          <w:szCs w:val="22"/>
        </w:rPr>
        <w:t>,</w:t>
      </w:r>
      <w:r w:rsidRPr="00F31000" w:rsidR="00021E29">
        <w:rPr>
          <w:rFonts w:asciiTheme="minorHAnsi" w:hAnsiTheme="minorHAnsi"/>
          <w:i/>
          <w:sz w:val="22"/>
          <w:szCs w:val="22"/>
        </w:rPr>
        <w:t xml:space="preserve"> Independence</w:t>
      </w:r>
      <w:r w:rsidRPr="00F31000" w:rsidR="00807206">
        <w:rPr>
          <w:rFonts w:asciiTheme="minorHAnsi" w:hAnsiTheme="minorHAnsi"/>
          <w:i/>
          <w:sz w:val="22"/>
          <w:szCs w:val="22"/>
        </w:rPr>
        <w:t>,</w:t>
      </w:r>
      <w:r w:rsidRPr="00F31000" w:rsidR="00265543">
        <w:rPr>
          <w:rFonts w:asciiTheme="minorHAnsi" w:hAnsiTheme="minorHAnsi"/>
          <w:i/>
          <w:sz w:val="22"/>
          <w:szCs w:val="22"/>
        </w:rPr>
        <w:t xml:space="preserve"> </w:t>
      </w:r>
      <w:r w:rsidRPr="00F31000" w:rsidR="00265543">
        <w:rPr>
          <w:rFonts w:asciiTheme="minorHAnsi" w:hAnsiTheme="minorHAnsi"/>
          <w:sz w:val="22"/>
          <w:szCs w:val="22"/>
        </w:rPr>
        <w:t xml:space="preserve">and </w:t>
      </w:r>
      <w:r w:rsidRPr="00F31000" w:rsidR="009C4AB2">
        <w:rPr>
          <w:rFonts w:asciiTheme="minorHAnsi" w:hAnsiTheme="minorHAnsi"/>
          <w:sz w:val="22"/>
          <w:szCs w:val="22"/>
        </w:rPr>
        <w:t xml:space="preserve">the </w:t>
      </w:r>
      <w:r w:rsidRPr="00F31000" w:rsidR="00265543">
        <w:rPr>
          <w:rFonts w:asciiTheme="minorHAnsi" w:hAnsiTheme="minorHAnsi"/>
          <w:i/>
          <w:sz w:val="22"/>
          <w:szCs w:val="22"/>
        </w:rPr>
        <w:t xml:space="preserve">Code of Ethics for Professional Accountants </w:t>
      </w:r>
      <w:r w:rsidRPr="00F31000" w:rsidR="00265543">
        <w:rPr>
          <w:rFonts w:asciiTheme="minorHAnsi" w:hAnsiTheme="minorHAnsi"/>
          <w:sz w:val="22"/>
          <w:szCs w:val="22"/>
        </w:rPr>
        <w:t>issued by the International Ethics Standards Board for Accountants.</w:t>
      </w:r>
    </w:p>
    <w:p w:rsidRPr="00F31000" w:rsidR="000A74FF" w:rsidP="002D3195" w:rsidRDefault="000A74FF" w14:paraId="7134DFA3" w14:textId="3A729CE6">
      <w:pPr>
        <w:spacing w:before="0" w:after="240" w:line="240" w:lineRule="atLeast"/>
        <w:ind w:left="0" w:firstLine="0"/>
        <w:jc w:val="both"/>
        <w:rPr>
          <w:rFonts w:asciiTheme="minorHAnsi" w:hAnsiTheme="minorHAnsi"/>
          <w:i/>
          <w:sz w:val="22"/>
          <w:szCs w:val="22"/>
        </w:rPr>
      </w:pPr>
      <w:r w:rsidRPr="00F31000">
        <w:rPr>
          <w:rFonts w:asciiTheme="minorHAnsi" w:hAnsiTheme="minorHAnsi"/>
          <w:sz w:val="22"/>
          <w:szCs w:val="22"/>
        </w:rPr>
        <w:t>[</w:t>
      </w:r>
      <w:r w:rsidRPr="00F31000">
        <w:rPr>
          <w:rFonts w:asciiTheme="minorHAnsi" w:hAnsiTheme="minorHAnsi"/>
          <w:i/>
          <w:sz w:val="22"/>
          <w:szCs w:val="22"/>
        </w:rPr>
        <w:t>Option 2: For component auditors from DTTL Member Firms when the Group is a Public Interest Entity:</w:t>
      </w:r>
    </w:p>
    <w:p w:rsidRPr="00F31000" w:rsidR="000A74FF" w:rsidP="002D3195" w:rsidRDefault="000A74FF" w14:paraId="14745539" w14:textId="616AA02A">
      <w:pPr>
        <w:spacing w:before="0" w:after="240" w:line="240" w:lineRule="atLeast"/>
        <w:ind w:left="0" w:firstLine="0"/>
        <w:jc w:val="both"/>
        <w:rPr>
          <w:rFonts w:asciiTheme="minorHAnsi" w:hAnsiTheme="minorHAnsi"/>
          <w:sz w:val="22"/>
          <w:szCs w:val="22"/>
        </w:rPr>
      </w:pPr>
      <w:r w:rsidRPr="00F31000">
        <w:rPr>
          <w:rFonts w:asciiTheme="minorHAnsi" w:hAnsiTheme="minorHAnsi"/>
          <w:sz w:val="22"/>
          <w:szCs w:val="22"/>
        </w:rPr>
        <w:t xml:space="preserve">We have an understanding of and will comply with the requirements stated above. In particular, and with respect to </w:t>
      </w:r>
      <w:r w:rsidRPr="00F31000">
        <w:rPr>
          <w:rFonts w:asciiTheme="minorHAnsi" w:hAnsiTheme="minorHAnsi"/>
          <w:b/>
          <w:sz w:val="22"/>
          <w:szCs w:val="22"/>
        </w:rPr>
        <w:t>[</w:t>
      </w:r>
      <w:r w:rsidRPr="00F31000">
        <w:rPr>
          <w:rFonts w:asciiTheme="minorHAnsi" w:hAnsiTheme="minorHAnsi"/>
          <w:b/>
          <w:i/>
          <w:sz w:val="22"/>
          <w:szCs w:val="22"/>
        </w:rPr>
        <w:t>insert name of Group</w:t>
      </w:r>
      <w:r w:rsidRPr="00F31000">
        <w:rPr>
          <w:rFonts w:asciiTheme="minorHAnsi" w:hAnsiTheme="minorHAnsi"/>
          <w:b/>
          <w:sz w:val="22"/>
          <w:szCs w:val="22"/>
        </w:rPr>
        <w:t>]</w:t>
      </w:r>
      <w:r w:rsidRPr="00F31000">
        <w:rPr>
          <w:rFonts w:asciiTheme="minorHAnsi" w:hAnsiTheme="minorHAnsi"/>
          <w:b/>
          <w:i/>
          <w:sz w:val="22"/>
          <w:szCs w:val="22"/>
        </w:rPr>
        <w:t xml:space="preserve"> </w:t>
      </w:r>
      <w:r w:rsidRPr="00F31000">
        <w:rPr>
          <w:rFonts w:asciiTheme="minorHAnsi" w:hAnsiTheme="minorHAnsi"/>
          <w:sz w:val="22"/>
          <w:szCs w:val="22"/>
        </w:rPr>
        <w:t>and its affiliates, [{</w:t>
      </w:r>
      <w:r w:rsidRPr="00F31000">
        <w:rPr>
          <w:rFonts w:asciiTheme="minorHAnsi" w:hAnsiTheme="minorHAnsi"/>
          <w:b/>
          <w:i/>
          <w:sz w:val="22"/>
          <w:szCs w:val="22"/>
        </w:rPr>
        <w:t>there are no identified situations in which our independence has been or may appear to be threatened</w:t>
      </w:r>
      <w:r w:rsidRPr="00F31000">
        <w:rPr>
          <w:rFonts w:asciiTheme="minorHAnsi" w:hAnsiTheme="minorHAnsi"/>
          <w:sz w:val="22"/>
          <w:szCs w:val="22"/>
        </w:rPr>
        <w:t xml:space="preserve">} </w:t>
      </w:r>
      <w:r w:rsidRPr="00F31000">
        <w:rPr>
          <w:rFonts w:asciiTheme="minorHAnsi" w:hAnsiTheme="minorHAnsi"/>
          <w:i/>
          <w:sz w:val="22"/>
          <w:szCs w:val="22"/>
        </w:rPr>
        <w:t>or</w:t>
      </w:r>
      <w:r w:rsidRPr="00F31000">
        <w:rPr>
          <w:rFonts w:asciiTheme="minorHAnsi" w:hAnsiTheme="minorHAnsi"/>
          <w:sz w:val="22"/>
          <w:szCs w:val="22"/>
        </w:rPr>
        <w:t xml:space="preserve"> {</w:t>
      </w:r>
      <w:r w:rsidRPr="00F31000">
        <w:rPr>
          <w:rFonts w:asciiTheme="minorHAnsi" w:hAnsiTheme="minorHAnsi"/>
          <w:b/>
          <w:i/>
          <w:sz w:val="22"/>
          <w:szCs w:val="22"/>
        </w:rPr>
        <w:t xml:space="preserve">except for any identified situation </w:t>
      </w:r>
      <w:r w:rsidRPr="00F31000" w:rsidR="00DF0FDD">
        <w:rPr>
          <w:rFonts w:asciiTheme="minorHAnsi" w:hAnsiTheme="minorHAnsi"/>
          <w:b/>
          <w:i/>
          <w:sz w:val="22"/>
          <w:szCs w:val="22"/>
        </w:rPr>
        <w:t>in which</w:t>
      </w:r>
      <w:r w:rsidRPr="00F31000">
        <w:rPr>
          <w:rFonts w:asciiTheme="minorHAnsi" w:hAnsiTheme="minorHAnsi"/>
          <w:b/>
          <w:i/>
          <w:sz w:val="22"/>
          <w:szCs w:val="22"/>
        </w:rPr>
        <w:t xml:space="preserve"> independence has been or may appear to be threatened noted below,</w:t>
      </w:r>
      <w:r w:rsidRPr="00F31000">
        <w:rPr>
          <w:rFonts w:asciiTheme="minorHAnsi" w:hAnsiTheme="minorHAnsi"/>
          <w:sz w:val="22"/>
          <w:szCs w:val="22"/>
        </w:rPr>
        <w:t xml:space="preserve">}] and we are independent within the meaning of DTTL Deloitte Policies Manual (DTTL DPM) </w:t>
      </w:r>
      <w:hyperlink w:history="1" r:id="rId13">
        <w:r w:rsidRPr="00F31000">
          <w:rPr>
            <w:rStyle w:val="Hyperlink"/>
            <w:rFonts w:asciiTheme="minorHAnsi" w:hAnsiTheme="minorHAnsi"/>
            <w:sz w:val="22"/>
            <w:szCs w:val="22"/>
          </w:rPr>
          <w:t>Section 1420</w:t>
        </w:r>
      </w:hyperlink>
      <w:r w:rsidRPr="00F31000">
        <w:rPr>
          <w:rFonts w:asciiTheme="minorHAnsi" w:hAnsiTheme="minorHAnsi"/>
          <w:sz w:val="22"/>
          <w:szCs w:val="22"/>
        </w:rPr>
        <w:t>,</w:t>
      </w:r>
      <w:r w:rsidRPr="00F31000">
        <w:rPr>
          <w:rFonts w:asciiTheme="minorHAnsi" w:hAnsiTheme="minorHAnsi"/>
          <w:i/>
          <w:sz w:val="22"/>
          <w:szCs w:val="22"/>
        </w:rPr>
        <w:t xml:space="preserve"> Independence</w:t>
      </w:r>
      <w:r w:rsidRPr="00F31000" w:rsidR="00807206">
        <w:rPr>
          <w:rFonts w:asciiTheme="minorHAnsi" w:hAnsiTheme="minorHAnsi"/>
          <w:i/>
          <w:sz w:val="22"/>
          <w:szCs w:val="22"/>
        </w:rPr>
        <w:t>,</w:t>
      </w:r>
      <w:r w:rsidRPr="00F31000">
        <w:rPr>
          <w:rFonts w:asciiTheme="minorHAnsi" w:hAnsiTheme="minorHAnsi"/>
          <w:i/>
          <w:sz w:val="22"/>
          <w:szCs w:val="22"/>
        </w:rPr>
        <w:t xml:space="preserve"> </w:t>
      </w:r>
      <w:r w:rsidRPr="00F31000">
        <w:rPr>
          <w:rFonts w:asciiTheme="minorHAnsi" w:hAnsiTheme="minorHAnsi"/>
          <w:sz w:val="22"/>
          <w:szCs w:val="22"/>
        </w:rPr>
        <w:t xml:space="preserve">and the </w:t>
      </w:r>
      <w:r w:rsidRPr="00F31000">
        <w:rPr>
          <w:rFonts w:asciiTheme="minorHAnsi" w:hAnsiTheme="minorHAnsi"/>
          <w:i/>
          <w:sz w:val="22"/>
          <w:szCs w:val="22"/>
        </w:rPr>
        <w:t>Code of Ethics for Professional Accountants</w:t>
      </w:r>
      <w:r w:rsidRPr="00F31000" w:rsidR="009F2FB4">
        <w:rPr>
          <w:rFonts w:asciiTheme="minorHAnsi" w:hAnsiTheme="minorHAnsi"/>
          <w:i/>
          <w:sz w:val="22"/>
          <w:szCs w:val="22"/>
        </w:rPr>
        <w:t>,</w:t>
      </w:r>
      <w:r w:rsidRPr="00F31000">
        <w:rPr>
          <w:rFonts w:asciiTheme="minorHAnsi" w:hAnsiTheme="minorHAnsi"/>
          <w:i/>
          <w:sz w:val="22"/>
          <w:szCs w:val="22"/>
        </w:rPr>
        <w:t xml:space="preserve"> </w:t>
      </w:r>
      <w:r w:rsidRPr="00F31000" w:rsidR="00D1572D">
        <w:rPr>
          <w:rFonts w:asciiTheme="minorHAnsi" w:hAnsiTheme="minorHAnsi"/>
          <w:sz w:val="22"/>
          <w:szCs w:val="22"/>
        </w:rPr>
        <w:t>including the requirements related</w:t>
      </w:r>
      <w:r w:rsidRPr="00F31000">
        <w:rPr>
          <w:rFonts w:asciiTheme="minorHAnsi" w:hAnsiTheme="minorHAnsi"/>
          <w:sz w:val="22"/>
          <w:szCs w:val="22"/>
        </w:rPr>
        <w:t xml:space="preserve"> to Public Interest Entities issued by the International Ethics Standards Board for Accountants.</w:t>
      </w:r>
    </w:p>
    <w:p w:rsidRPr="00F31000" w:rsidR="003C0626" w:rsidP="002D3195" w:rsidRDefault="003C0626" w14:paraId="7AD4BAED" w14:textId="23CDC13E">
      <w:pPr>
        <w:spacing w:before="0" w:after="240" w:line="240" w:lineRule="atLeast"/>
        <w:ind w:left="0" w:firstLine="0"/>
        <w:jc w:val="both"/>
        <w:rPr>
          <w:rFonts w:asciiTheme="minorHAnsi" w:hAnsiTheme="minorHAnsi"/>
          <w:sz w:val="22"/>
          <w:szCs w:val="22"/>
        </w:rPr>
      </w:pPr>
      <w:r w:rsidRPr="00F31000">
        <w:rPr>
          <w:rFonts w:asciiTheme="minorHAnsi" w:hAnsiTheme="minorHAnsi"/>
          <w:sz w:val="22"/>
          <w:szCs w:val="22"/>
        </w:rPr>
        <w:t>[</w:t>
      </w:r>
      <w:r w:rsidRPr="00F31000">
        <w:rPr>
          <w:rFonts w:asciiTheme="minorHAnsi" w:hAnsiTheme="minorHAnsi"/>
          <w:i/>
          <w:sz w:val="22"/>
          <w:szCs w:val="22"/>
        </w:rPr>
        <w:t xml:space="preserve">Option </w:t>
      </w:r>
      <w:r w:rsidRPr="00F31000" w:rsidR="000A74FF">
        <w:rPr>
          <w:rFonts w:asciiTheme="minorHAnsi" w:hAnsiTheme="minorHAnsi"/>
          <w:i/>
          <w:sz w:val="22"/>
          <w:szCs w:val="22"/>
        </w:rPr>
        <w:t>3</w:t>
      </w:r>
      <w:r w:rsidRPr="00F31000">
        <w:rPr>
          <w:rFonts w:asciiTheme="minorHAnsi" w:hAnsiTheme="minorHAnsi"/>
          <w:i/>
          <w:sz w:val="22"/>
          <w:szCs w:val="22"/>
        </w:rPr>
        <w:t>: For component auditors that are not part of the D</w:t>
      </w:r>
      <w:r w:rsidRPr="00F31000" w:rsidR="00911506">
        <w:rPr>
          <w:rFonts w:asciiTheme="minorHAnsi" w:hAnsiTheme="minorHAnsi"/>
          <w:i/>
          <w:sz w:val="22"/>
          <w:szCs w:val="22"/>
        </w:rPr>
        <w:t>eloitte</w:t>
      </w:r>
      <w:r w:rsidRPr="00F31000">
        <w:rPr>
          <w:rFonts w:asciiTheme="minorHAnsi" w:hAnsiTheme="minorHAnsi"/>
          <w:i/>
          <w:sz w:val="22"/>
          <w:szCs w:val="22"/>
        </w:rPr>
        <w:t xml:space="preserve"> network</w:t>
      </w:r>
      <w:r w:rsidRPr="00F31000" w:rsidR="00265543">
        <w:rPr>
          <w:rFonts w:asciiTheme="minorHAnsi" w:hAnsiTheme="minorHAnsi"/>
          <w:i/>
          <w:sz w:val="22"/>
          <w:szCs w:val="22"/>
        </w:rPr>
        <w:t xml:space="preserve"> when the Group is not a Public Interest Entity</w:t>
      </w:r>
      <w:r w:rsidRPr="00F31000">
        <w:rPr>
          <w:rFonts w:asciiTheme="minorHAnsi" w:hAnsiTheme="minorHAnsi"/>
          <w:i/>
          <w:sz w:val="22"/>
          <w:szCs w:val="22"/>
        </w:rPr>
        <w:t>:</w:t>
      </w:r>
    </w:p>
    <w:p w:rsidRPr="00F31000" w:rsidR="009C4AB2" w:rsidP="002D3195" w:rsidRDefault="003C0626" w14:paraId="2A9F58A9" w14:textId="3D3A592A">
      <w:pPr>
        <w:spacing w:before="0" w:after="240" w:line="240" w:lineRule="atLeast"/>
        <w:ind w:left="0" w:firstLine="0"/>
        <w:jc w:val="both"/>
        <w:rPr>
          <w:rFonts w:asciiTheme="minorHAnsi" w:hAnsiTheme="minorHAnsi"/>
          <w:sz w:val="22"/>
          <w:szCs w:val="22"/>
        </w:rPr>
      </w:pPr>
      <w:r w:rsidRPr="00F31000">
        <w:rPr>
          <w:rFonts w:asciiTheme="minorHAnsi" w:hAnsiTheme="minorHAnsi"/>
          <w:sz w:val="22"/>
          <w:szCs w:val="22"/>
        </w:rPr>
        <w:t xml:space="preserve">We have an understanding of and will comply with the requirements stated above. In particular, and with respect to </w:t>
      </w:r>
      <w:r w:rsidRPr="00F31000">
        <w:rPr>
          <w:rFonts w:asciiTheme="minorHAnsi" w:hAnsiTheme="minorHAnsi"/>
          <w:b/>
          <w:sz w:val="22"/>
          <w:szCs w:val="22"/>
        </w:rPr>
        <w:t>[</w:t>
      </w:r>
      <w:r w:rsidRPr="00F31000">
        <w:rPr>
          <w:rFonts w:asciiTheme="minorHAnsi" w:hAnsiTheme="minorHAnsi"/>
          <w:b/>
          <w:i/>
          <w:sz w:val="22"/>
          <w:szCs w:val="22"/>
        </w:rPr>
        <w:t xml:space="preserve">insert </w:t>
      </w:r>
      <w:r w:rsidRPr="00F31000" w:rsidR="00265543">
        <w:rPr>
          <w:rFonts w:asciiTheme="minorHAnsi" w:hAnsiTheme="minorHAnsi"/>
          <w:b/>
          <w:i/>
          <w:sz w:val="22"/>
          <w:szCs w:val="22"/>
        </w:rPr>
        <w:t>component name</w:t>
      </w:r>
      <w:r w:rsidRPr="00F31000">
        <w:rPr>
          <w:rFonts w:asciiTheme="minorHAnsi" w:hAnsiTheme="minorHAnsi"/>
          <w:b/>
          <w:sz w:val="22"/>
          <w:szCs w:val="22"/>
        </w:rPr>
        <w:t>]</w:t>
      </w:r>
      <w:r w:rsidRPr="00F31000">
        <w:rPr>
          <w:rFonts w:asciiTheme="minorHAnsi" w:hAnsiTheme="minorHAnsi"/>
          <w:b/>
          <w:i/>
          <w:sz w:val="22"/>
          <w:szCs w:val="22"/>
        </w:rPr>
        <w:t xml:space="preserve"> </w:t>
      </w:r>
      <w:r w:rsidRPr="00F31000">
        <w:rPr>
          <w:rFonts w:asciiTheme="minorHAnsi" w:hAnsiTheme="minorHAnsi"/>
          <w:sz w:val="22"/>
          <w:szCs w:val="22"/>
        </w:rPr>
        <w:t>and its affiliates, [{</w:t>
      </w:r>
      <w:r w:rsidRPr="00F31000">
        <w:rPr>
          <w:rFonts w:asciiTheme="minorHAnsi" w:hAnsiTheme="minorHAnsi"/>
          <w:b/>
          <w:i/>
          <w:sz w:val="22"/>
          <w:szCs w:val="22"/>
        </w:rPr>
        <w:t xml:space="preserve">there are no identified situations in which our </w:t>
      </w:r>
      <w:r w:rsidRPr="00F31000">
        <w:rPr>
          <w:rFonts w:asciiTheme="minorHAnsi" w:hAnsiTheme="minorHAnsi"/>
          <w:b/>
          <w:i/>
          <w:sz w:val="22"/>
          <w:szCs w:val="22"/>
        </w:rPr>
        <w:lastRenderedPageBreak/>
        <w:t>independence has been</w:t>
      </w:r>
      <w:r w:rsidRPr="00F31000" w:rsidR="00D8262C">
        <w:rPr>
          <w:rFonts w:asciiTheme="minorHAnsi" w:hAnsiTheme="minorHAnsi"/>
          <w:b/>
          <w:i/>
          <w:sz w:val="22"/>
          <w:szCs w:val="22"/>
        </w:rPr>
        <w:t xml:space="preserve"> or may appear to be threatened</w:t>
      </w:r>
      <w:r w:rsidRPr="00F31000">
        <w:rPr>
          <w:rFonts w:asciiTheme="minorHAnsi" w:hAnsiTheme="minorHAnsi"/>
          <w:sz w:val="22"/>
          <w:szCs w:val="22"/>
        </w:rPr>
        <w:t xml:space="preserve">} </w:t>
      </w:r>
      <w:r w:rsidRPr="00F31000">
        <w:rPr>
          <w:rFonts w:asciiTheme="minorHAnsi" w:hAnsiTheme="minorHAnsi"/>
          <w:i/>
          <w:sz w:val="22"/>
          <w:szCs w:val="22"/>
        </w:rPr>
        <w:t>or</w:t>
      </w:r>
      <w:r w:rsidRPr="00F31000">
        <w:rPr>
          <w:rFonts w:asciiTheme="minorHAnsi" w:hAnsiTheme="minorHAnsi"/>
          <w:sz w:val="22"/>
          <w:szCs w:val="22"/>
        </w:rPr>
        <w:t xml:space="preserve"> {</w:t>
      </w:r>
      <w:r w:rsidRPr="00F31000">
        <w:rPr>
          <w:rFonts w:asciiTheme="minorHAnsi" w:hAnsiTheme="minorHAnsi"/>
          <w:b/>
          <w:i/>
          <w:sz w:val="22"/>
          <w:szCs w:val="22"/>
        </w:rPr>
        <w:t>except for any identified situation noted below,</w:t>
      </w:r>
      <w:r w:rsidRPr="00F31000" w:rsidR="00564824">
        <w:rPr>
          <w:rFonts w:asciiTheme="minorHAnsi" w:hAnsiTheme="minorHAnsi"/>
          <w:b/>
          <w:i/>
          <w:sz w:val="22"/>
          <w:szCs w:val="22"/>
        </w:rPr>
        <w:t xml:space="preserve"> there are no identified situations in which our independence has been or may appear to be threatened</w:t>
      </w:r>
      <w:r w:rsidRPr="00F31000">
        <w:rPr>
          <w:rFonts w:asciiTheme="minorHAnsi" w:hAnsiTheme="minorHAnsi"/>
          <w:sz w:val="22"/>
          <w:szCs w:val="22"/>
        </w:rPr>
        <w:t>}]</w:t>
      </w:r>
      <w:r w:rsidRPr="00F31000" w:rsidR="009C4AB2">
        <w:rPr>
          <w:rFonts w:asciiTheme="minorHAnsi" w:hAnsiTheme="minorHAnsi"/>
          <w:b/>
          <w:i/>
          <w:sz w:val="22"/>
          <w:szCs w:val="22"/>
        </w:rPr>
        <w:t>,</w:t>
      </w:r>
      <w:r w:rsidRPr="00F31000" w:rsidR="009C4AB2">
        <w:rPr>
          <w:rFonts w:asciiTheme="minorHAnsi" w:hAnsiTheme="minorHAnsi"/>
          <w:sz w:val="22"/>
          <w:szCs w:val="22"/>
        </w:rPr>
        <w:t xml:space="preserve"> and we are independent within the meaning of the </w:t>
      </w:r>
      <w:r w:rsidRPr="00F31000" w:rsidR="009C4AB2">
        <w:rPr>
          <w:rFonts w:asciiTheme="minorHAnsi" w:hAnsiTheme="minorHAnsi"/>
          <w:i/>
          <w:sz w:val="22"/>
          <w:szCs w:val="22"/>
        </w:rPr>
        <w:t xml:space="preserve">Code of Ethics for Professional Accountants </w:t>
      </w:r>
      <w:r w:rsidRPr="00F31000" w:rsidR="009C4AB2">
        <w:rPr>
          <w:rFonts w:asciiTheme="minorHAnsi" w:hAnsiTheme="minorHAnsi"/>
          <w:sz w:val="22"/>
          <w:szCs w:val="22"/>
        </w:rPr>
        <w:t>issued by the International Ethics Standards Board for Accountants.</w:t>
      </w:r>
    </w:p>
    <w:p w:rsidRPr="00F31000" w:rsidR="009C4AB2" w:rsidP="002D3195" w:rsidRDefault="009C4AB2" w14:paraId="494987E0" w14:textId="3490F4B8">
      <w:pPr>
        <w:spacing w:before="0" w:after="240" w:line="240" w:lineRule="atLeast"/>
        <w:ind w:left="0" w:firstLine="0"/>
        <w:jc w:val="both"/>
        <w:rPr>
          <w:rFonts w:asciiTheme="minorHAnsi" w:hAnsiTheme="minorHAnsi"/>
          <w:sz w:val="22"/>
          <w:szCs w:val="22"/>
        </w:rPr>
      </w:pPr>
      <w:r w:rsidRPr="00F31000">
        <w:rPr>
          <w:rFonts w:asciiTheme="minorHAnsi" w:hAnsiTheme="minorHAnsi"/>
          <w:sz w:val="22"/>
          <w:szCs w:val="22"/>
        </w:rPr>
        <w:t>[</w:t>
      </w:r>
      <w:r w:rsidRPr="00F31000">
        <w:rPr>
          <w:rFonts w:asciiTheme="minorHAnsi" w:hAnsiTheme="minorHAnsi"/>
          <w:i/>
          <w:sz w:val="22"/>
          <w:szCs w:val="22"/>
        </w:rPr>
        <w:t xml:space="preserve">Option </w:t>
      </w:r>
      <w:r w:rsidRPr="00F31000" w:rsidR="000A74FF">
        <w:rPr>
          <w:rFonts w:asciiTheme="minorHAnsi" w:hAnsiTheme="minorHAnsi"/>
          <w:i/>
          <w:sz w:val="22"/>
          <w:szCs w:val="22"/>
        </w:rPr>
        <w:t>4</w:t>
      </w:r>
      <w:r w:rsidRPr="00F31000">
        <w:rPr>
          <w:rFonts w:asciiTheme="minorHAnsi" w:hAnsiTheme="minorHAnsi"/>
          <w:i/>
          <w:sz w:val="22"/>
          <w:szCs w:val="22"/>
        </w:rPr>
        <w:t xml:space="preserve">: For component auditors that are not part of the </w:t>
      </w:r>
      <w:r w:rsidRPr="00F31000" w:rsidR="008F445A">
        <w:rPr>
          <w:rFonts w:asciiTheme="minorHAnsi" w:hAnsiTheme="minorHAnsi"/>
          <w:i/>
          <w:sz w:val="22"/>
          <w:szCs w:val="22"/>
        </w:rPr>
        <w:t>Deloitte</w:t>
      </w:r>
      <w:r w:rsidRPr="00F31000">
        <w:rPr>
          <w:rFonts w:asciiTheme="minorHAnsi" w:hAnsiTheme="minorHAnsi"/>
          <w:i/>
          <w:sz w:val="22"/>
          <w:szCs w:val="22"/>
        </w:rPr>
        <w:t xml:space="preserve"> network when the Group is a Public Interest Entity:</w:t>
      </w:r>
    </w:p>
    <w:p w:rsidRPr="00F31000" w:rsidR="009C4AB2" w:rsidP="002D3195" w:rsidRDefault="009C4AB2" w14:paraId="24EE6EF3" w14:textId="2EB10FE2">
      <w:pPr>
        <w:spacing w:before="0" w:after="240" w:line="240" w:lineRule="atLeast"/>
        <w:ind w:left="0" w:firstLine="0"/>
        <w:jc w:val="both"/>
        <w:rPr>
          <w:rFonts w:asciiTheme="minorHAnsi" w:hAnsiTheme="minorHAnsi"/>
          <w:sz w:val="22"/>
          <w:szCs w:val="22"/>
        </w:rPr>
      </w:pPr>
      <w:r w:rsidRPr="00F31000">
        <w:rPr>
          <w:rFonts w:asciiTheme="minorHAnsi" w:hAnsiTheme="minorHAnsi"/>
          <w:sz w:val="22"/>
          <w:szCs w:val="22"/>
        </w:rPr>
        <w:t xml:space="preserve">We have an understanding of and will comply with the requirements stated above. In particular, and with respect to </w:t>
      </w:r>
      <w:r w:rsidRPr="00F31000">
        <w:rPr>
          <w:rFonts w:asciiTheme="minorHAnsi" w:hAnsiTheme="minorHAnsi"/>
          <w:b/>
          <w:sz w:val="22"/>
          <w:szCs w:val="22"/>
        </w:rPr>
        <w:t>[</w:t>
      </w:r>
      <w:r w:rsidRPr="00F31000">
        <w:rPr>
          <w:rFonts w:asciiTheme="minorHAnsi" w:hAnsiTheme="minorHAnsi"/>
          <w:b/>
          <w:i/>
          <w:sz w:val="22"/>
          <w:szCs w:val="22"/>
        </w:rPr>
        <w:t>insert component name</w:t>
      </w:r>
      <w:r w:rsidRPr="00F31000">
        <w:rPr>
          <w:rFonts w:asciiTheme="minorHAnsi" w:hAnsiTheme="minorHAnsi"/>
          <w:b/>
          <w:sz w:val="22"/>
          <w:szCs w:val="22"/>
        </w:rPr>
        <w:t xml:space="preserve">] </w:t>
      </w:r>
      <w:r w:rsidRPr="00F31000">
        <w:rPr>
          <w:rFonts w:asciiTheme="minorHAnsi" w:hAnsiTheme="minorHAnsi"/>
          <w:sz w:val="22"/>
          <w:szCs w:val="22"/>
        </w:rPr>
        <w:t>and its affiliates, [{</w:t>
      </w:r>
      <w:r w:rsidRPr="00F31000">
        <w:rPr>
          <w:rFonts w:asciiTheme="minorHAnsi" w:hAnsiTheme="minorHAnsi"/>
          <w:b/>
          <w:i/>
          <w:sz w:val="22"/>
          <w:szCs w:val="22"/>
        </w:rPr>
        <w:t>there are no identified situations in which our independence has been or may appear to be threatened</w:t>
      </w:r>
      <w:r w:rsidRPr="00F31000">
        <w:rPr>
          <w:rFonts w:asciiTheme="minorHAnsi" w:hAnsiTheme="minorHAnsi"/>
          <w:sz w:val="22"/>
          <w:szCs w:val="22"/>
        </w:rPr>
        <w:t xml:space="preserve">} </w:t>
      </w:r>
      <w:r w:rsidRPr="00F31000">
        <w:rPr>
          <w:rFonts w:asciiTheme="minorHAnsi" w:hAnsiTheme="minorHAnsi"/>
          <w:i/>
          <w:sz w:val="22"/>
          <w:szCs w:val="22"/>
        </w:rPr>
        <w:t>or</w:t>
      </w:r>
      <w:r w:rsidRPr="00F31000">
        <w:rPr>
          <w:rFonts w:asciiTheme="minorHAnsi" w:hAnsiTheme="minorHAnsi"/>
          <w:sz w:val="22"/>
          <w:szCs w:val="22"/>
        </w:rPr>
        <w:t xml:space="preserve"> {</w:t>
      </w:r>
      <w:r w:rsidRPr="00F31000">
        <w:rPr>
          <w:rFonts w:asciiTheme="minorHAnsi" w:hAnsiTheme="minorHAnsi"/>
          <w:b/>
          <w:i/>
          <w:sz w:val="22"/>
          <w:szCs w:val="22"/>
        </w:rPr>
        <w:t>except for any identified situation noted below, there are no identified situations in which our independence has been or may appear to be threatened</w:t>
      </w:r>
      <w:r w:rsidRPr="00F31000">
        <w:rPr>
          <w:rFonts w:asciiTheme="minorHAnsi" w:hAnsiTheme="minorHAnsi"/>
          <w:sz w:val="22"/>
          <w:szCs w:val="22"/>
        </w:rPr>
        <w:t>}]</w:t>
      </w:r>
      <w:r w:rsidRPr="00F31000">
        <w:rPr>
          <w:rFonts w:asciiTheme="minorHAnsi" w:hAnsiTheme="minorHAnsi"/>
          <w:b/>
          <w:i/>
          <w:sz w:val="22"/>
          <w:szCs w:val="22"/>
        </w:rPr>
        <w:t>,</w:t>
      </w:r>
      <w:r w:rsidRPr="00F31000">
        <w:rPr>
          <w:rFonts w:asciiTheme="minorHAnsi" w:hAnsiTheme="minorHAnsi"/>
          <w:sz w:val="22"/>
          <w:szCs w:val="22"/>
        </w:rPr>
        <w:t xml:space="preserve"> and we are independent within the meaning of the </w:t>
      </w:r>
      <w:r w:rsidRPr="00F31000">
        <w:rPr>
          <w:rFonts w:asciiTheme="minorHAnsi" w:hAnsiTheme="minorHAnsi"/>
          <w:i/>
          <w:sz w:val="22"/>
          <w:szCs w:val="22"/>
        </w:rPr>
        <w:t>Code of Ethics for Professional Accountants</w:t>
      </w:r>
      <w:r w:rsidRPr="00F31000" w:rsidR="00911506">
        <w:rPr>
          <w:rFonts w:asciiTheme="minorHAnsi" w:hAnsiTheme="minorHAnsi"/>
          <w:i/>
          <w:sz w:val="22"/>
          <w:szCs w:val="22"/>
        </w:rPr>
        <w:t>,</w:t>
      </w:r>
      <w:r w:rsidRPr="00F31000">
        <w:rPr>
          <w:rFonts w:asciiTheme="minorHAnsi" w:hAnsiTheme="minorHAnsi"/>
          <w:i/>
          <w:sz w:val="22"/>
          <w:szCs w:val="22"/>
        </w:rPr>
        <w:t xml:space="preserve"> </w:t>
      </w:r>
      <w:r w:rsidRPr="00F31000" w:rsidR="00D1572D">
        <w:rPr>
          <w:rFonts w:asciiTheme="minorHAnsi" w:hAnsiTheme="minorHAnsi"/>
          <w:sz w:val="22"/>
          <w:szCs w:val="22"/>
        </w:rPr>
        <w:t>including the requirements related</w:t>
      </w:r>
      <w:r w:rsidRPr="00F31000">
        <w:rPr>
          <w:rFonts w:asciiTheme="minorHAnsi" w:hAnsiTheme="minorHAnsi"/>
          <w:sz w:val="22"/>
          <w:szCs w:val="22"/>
        </w:rPr>
        <w:t xml:space="preserve"> to Public Interest Entities issued by the International Ethics Standards Board for Accountants.</w:t>
      </w:r>
      <w:r w:rsidRPr="00F31000" w:rsidR="000C0AEF">
        <w:rPr>
          <w:rFonts w:asciiTheme="minorHAnsi" w:hAnsiTheme="minorHAnsi"/>
          <w:sz w:val="22"/>
          <w:szCs w:val="22"/>
        </w:rPr>
        <w:t>]</w:t>
      </w:r>
    </w:p>
    <w:p w:rsidRPr="00F31000" w:rsidR="00914E0D" w:rsidP="002D3195" w:rsidRDefault="006A3CC4" w14:paraId="33126A67" w14:textId="6DA35DFB">
      <w:pPr>
        <w:tabs>
          <w:tab w:val="left" w:pos="547"/>
        </w:tabs>
        <w:spacing w:before="0" w:after="240" w:line="240" w:lineRule="atLeast"/>
        <w:ind w:left="0" w:firstLine="0"/>
        <w:jc w:val="both"/>
        <w:rPr>
          <w:rFonts w:asciiTheme="minorHAnsi" w:hAnsiTheme="minorHAnsi"/>
          <w:b/>
          <w:i/>
          <w:sz w:val="22"/>
          <w:szCs w:val="22"/>
        </w:rPr>
      </w:pPr>
      <w:r w:rsidRPr="00F31000">
        <w:rPr>
          <w:rFonts w:asciiTheme="minorHAnsi" w:hAnsiTheme="minorHAnsi"/>
          <w:b/>
          <w:i/>
          <w:snapToGrid w:val="0"/>
          <w:color w:val="000000"/>
          <w:sz w:val="22"/>
          <w:szCs w:val="22"/>
          <w:highlight w:val="lightGray"/>
        </w:rPr>
        <w:t xml:space="preserve">&lt;Note to Preparer: Include the following information for each situation </w:t>
      </w:r>
      <w:r w:rsidRPr="00F31000" w:rsidR="00807206">
        <w:rPr>
          <w:rFonts w:asciiTheme="minorHAnsi" w:hAnsiTheme="minorHAnsi"/>
          <w:b/>
          <w:i/>
          <w:snapToGrid w:val="0"/>
          <w:color w:val="000000"/>
          <w:sz w:val="22"/>
          <w:szCs w:val="22"/>
          <w:highlight w:val="lightGray"/>
        </w:rPr>
        <w:t>in which</w:t>
      </w:r>
      <w:r w:rsidRPr="00F31000">
        <w:rPr>
          <w:rFonts w:asciiTheme="minorHAnsi" w:hAnsiTheme="minorHAnsi"/>
          <w:b/>
          <w:i/>
          <w:snapToGrid w:val="0"/>
          <w:color w:val="000000"/>
          <w:sz w:val="22"/>
          <w:szCs w:val="22"/>
          <w:highlight w:val="lightGray"/>
        </w:rPr>
        <w:t xml:space="preserve"> independence has been or may appear to be threatened.&gt;</w:t>
      </w:r>
      <w:r w:rsidRPr="00F31000" w:rsidR="00145E18">
        <w:rPr>
          <w:rFonts w:asciiTheme="minorHAnsi" w:hAnsiTheme="minorHAnsi"/>
          <w:b/>
          <w:i/>
          <w:sz w:val="22"/>
          <w:szCs w:val="22"/>
        </w:rPr>
        <w:t xml:space="preserve"> </w:t>
      </w:r>
      <w:r w:rsidRPr="00F31000" w:rsidR="00667EB6">
        <w:rPr>
          <w:rFonts w:asciiTheme="minorHAnsi" w:hAnsiTheme="minorHAnsi"/>
          <w:b/>
          <w:sz w:val="22"/>
          <w:szCs w:val="22"/>
        </w:rPr>
        <w:t>[</w:t>
      </w:r>
      <w:r w:rsidRPr="00F31000" w:rsidR="00667EB6">
        <w:rPr>
          <w:rFonts w:asciiTheme="minorHAnsi" w:hAnsiTheme="minorHAnsi"/>
          <w:b/>
          <w:i/>
          <w:sz w:val="22"/>
          <w:szCs w:val="22"/>
        </w:rPr>
        <w:t xml:space="preserve">If there are identified situations </w:t>
      </w:r>
      <w:r w:rsidRPr="00F31000" w:rsidR="00807206">
        <w:rPr>
          <w:rFonts w:asciiTheme="minorHAnsi" w:hAnsiTheme="minorHAnsi"/>
          <w:b/>
          <w:i/>
          <w:sz w:val="22"/>
          <w:szCs w:val="22"/>
        </w:rPr>
        <w:t>in which</w:t>
      </w:r>
      <w:r w:rsidRPr="00F31000" w:rsidR="00914E0D">
        <w:rPr>
          <w:rFonts w:asciiTheme="minorHAnsi" w:hAnsiTheme="minorHAnsi"/>
          <w:b/>
          <w:i/>
          <w:sz w:val="22"/>
          <w:szCs w:val="22"/>
        </w:rPr>
        <w:t xml:space="preserve"> independence has been or may appear to be threatened</w:t>
      </w:r>
      <w:r w:rsidRPr="00F31000" w:rsidR="00667EB6">
        <w:rPr>
          <w:rFonts w:asciiTheme="minorHAnsi" w:hAnsiTheme="minorHAnsi"/>
          <w:b/>
          <w:i/>
          <w:sz w:val="22"/>
          <w:szCs w:val="22"/>
        </w:rPr>
        <w:t>, provide the following i</w:t>
      </w:r>
      <w:r w:rsidRPr="00F31000" w:rsidR="00807206">
        <w:rPr>
          <w:rFonts w:asciiTheme="minorHAnsi" w:hAnsiTheme="minorHAnsi"/>
          <w:b/>
          <w:i/>
          <w:sz w:val="22"/>
          <w:szCs w:val="22"/>
        </w:rPr>
        <w:t>nformation for each situation:</w:t>
      </w:r>
    </w:p>
    <w:p w:rsidRPr="00F31000" w:rsidR="00914E0D" w:rsidP="002D3195" w:rsidRDefault="00914E0D" w14:paraId="6488C82F" w14:textId="0ED68BFB">
      <w:pPr>
        <w:pStyle w:val="IFACBulletList1"/>
        <w:numPr>
          <w:ilvl w:val="0"/>
          <w:numId w:val="5"/>
        </w:numPr>
        <w:spacing w:before="0" w:after="240" w:line="240" w:lineRule="atLeast"/>
        <w:ind w:left="357"/>
        <w:rPr>
          <w:rFonts w:asciiTheme="minorHAnsi" w:hAnsiTheme="minorHAnsi"/>
          <w:sz w:val="22"/>
          <w:szCs w:val="22"/>
        </w:rPr>
      </w:pPr>
      <w:r w:rsidRPr="00F31000">
        <w:rPr>
          <w:rFonts w:asciiTheme="minorHAnsi" w:hAnsiTheme="minorHAnsi"/>
          <w:sz w:val="22"/>
          <w:szCs w:val="22"/>
        </w:rPr>
        <w:t>[</w:t>
      </w:r>
      <w:r w:rsidRPr="00F31000">
        <w:rPr>
          <w:rFonts w:asciiTheme="minorHAnsi" w:hAnsiTheme="minorHAnsi"/>
          <w:b/>
          <w:i/>
          <w:sz w:val="22"/>
          <w:szCs w:val="22"/>
        </w:rPr>
        <w:t>Insert the name of the entity to which the independence matter relates.</w:t>
      </w:r>
      <w:r w:rsidRPr="00F31000">
        <w:rPr>
          <w:rFonts w:asciiTheme="minorHAnsi" w:hAnsiTheme="minorHAnsi"/>
          <w:sz w:val="22"/>
          <w:szCs w:val="22"/>
        </w:rPr>
        <w:t>]</w:t>
      </w:r>
    </w:p>
    <w:p w:rsidRPr="00F31000" w:rsidR="00914E0D" w:rsidP="002D3195" w:rsidRDefault="00914E0D" w14:paraId="6E7499F3" w14:textId="77777777">
      <w:pPr>
        <w:pStyle w:val="IFACBulletList1"/>
        <w:numPr>
          <w:ilvl w:val="0"/>
          <w:numId w:val="5"/>
        </w:numPr>
        <w:spacing w:before="0" w:after="240" w:line="240" w:lineRule="atLeast"/>
        <w:ind w:left="357"/>
        <w:rPr>
          <w:rFonts w:asciiTheme="minorHAnsi" w:hAnsiTheme="minorHAnsi"/>
          <w:sz w:val="22"/>
          <w:szCs w:val="22"/>
        </w:rPr>
      </w:pPr>
      <w:r w:rsidRPr="00F31000">
        <w:rPr>
          <w:rFonts w:asciiTheme="minorHAnsi" w:hAnsiTheme="minorHAnsi"/>
          <w:sz w:val="22"/>
          <w:szCs w:val="22"/>
        </w:rPr>
        <w:t>[</w:t>
      </w:r>
      <w:r w:rsidRPr="00F31000">
        <w:rPr>
          <w:rFonts w:asciiTheme="minorHAnsi" w:hAnsiTheme="minorHAnsi"/>
          <w:b/>
          <w:i/>
          <w:sz w:val="22"/>
          <w:szCs w:val="22"/>
        </w:rPr>
        <w:t>Describe the matter, including its nature and duration.</w:t>
      </w:r>
      <w:r w:rsidRPr="00F31000">
        <w:rPr>
          <w:rFonts w:asciiTheme="minorHAnsi" w:hAnsiTheme="minorHAnsi"/>
          <w:sz w:val="22"/>
          <w:szCs w:val="22"/>
        </w:rPr>
        <w:t>]</w:t>
      </w:r>
    </w:p>
    <w:p w:rsidRPr="00F31000" w:rsidR="00914E0D" w:rsidP="002D3195" w:rsidRDefault="00914E0D" w14:paraId="0A42E82E" w14:textId="77777777">
      <w:pPr>
        <w:pStyle w:val="IFACBulletList1"/>
        <w:numPr>
          <w:ilvl w:val="0"/>
          <w:numId w:val="5"/>
        </w:numPr>
        <w:spacing w:before="0" w:after="240" w:line="240" w:lineRule="atLeast"/>
        <w:ind w:left="357"/>
        <w:rPr>
          <w:rFonts w:asciiTheme="minorHAnsi" w:hAnsiTheme="minorHAnsi"/>
          <w:sz w:val="22"/>
          <w:szCs w:val="22"/>
        </w:rPr>
      </w:pPr>
      <w:r w:rsidRPr="00F31000">
        <w:rPr>
          <w:rFonts w:asciiTheme="minorHAnsi" w:hAnsiTheme="minorHAnsi"/>
          <w:sz w:val="22"/>
          <w:szCs w:val="22"/>
        </w:rPr>
        <w:t>[</w:t>
      </w:r>
      <w:r w:rsidRPr="00F31000">
        <w:rPr>
          <w:rFonts w:asciiTheme="minorHAnsi" w:hAnsiTheme="minorHAnsi"/>
          <w:b/>
          <w:i/>
          <w:sz w:val="22"/>
          <w:szCs w:val="22"/>
        </w:rPr>
        <w:t>Describe how the matter occurred and how it was identified.</w:t>
      </w:r>
      <w:r w:rsidRPr="00F31000">
        <w:rPr>
          <w:rFonts w:asciiTheme="minorHAnsi" w:hAnsiTheme="minorHAnsi"/>
          <w:sz w:val="22"/>
          <w:szCs w:val="22"/>
        </w:rPr>
        <w:t>]</w:t>
      </w:r>
    </w:p>
    <w:p w:rsidRPr="00F31000" w:rsidR="00914E0D" w:rsidP="002D3195" w:rsidRDefault="00914E0D" w14:paraId="43D1EB93" w14:textId="77777777">
      <w:pPr>
        <w:pStyle w:val="IFACBulletList1"/>
        <w:numPr>
          <w:ilvl w:val="0"/>
          <w:numId w:val="5"/>
        </w:numPr>
        <w:spacing w:before="0" w:after="240" w:line="240" w:lineRule="atLeast"/>
        <w:ind w:left="357"/>
        <w:rPr>
          <w:rFonts w:asciiTheme="minorHAnsi" w:hAnsiTheme="minorHAnsi"/>
          <w:sz w:val="22"/>
          <w:szCs w:val="22"/>
        </w:rPr>
      </w:pPr>
      <w:r w:rsidRPr="00F31000">
        <w:rPr>
          <w:rFonts w:asciiTheme="minorHAnsi" w:hAnsiTheme="minorHAnsi"/>
          <w:sz w:val="22"/>
          <w:szCs w:val="22"/>
        </w:rPr>
        <w:t>[</w:t>
      </w:r>
      <w:r w:rsidRPr="00F31000">
        <w:rPr>
          <w:rFonts w:asciiTheme="minorHAnsi" w:hAnsiTheme="minorHAnsi"/>
          <w:b/>
          <w:i/>
          <w:sz w:val="22"/>
          <w:szCs w:val="22"/>
        </w:rPr>
        <w:t xml:space="preserve">Describe the action taken or proposed to be taken and the firm's rationale for why the action will satisfactorily address the consequences of the matter and enable it to issue an auditor’s report or other communication of results of audit procedures performed (e.g., </w:t>
      </w:r>
      <w:r w:rsidRPr="00F31000">
        <w:rPr>
          <w:rFonts w:asciiTheme="minorHAnsi" w:hAnsiTheme="minorHAnsi"/>
          <w:b/>
          <w:sz w:val="22"/>
          <w:szCs w:val="22"/>
        </w:rPr>
        <w:t>Component Auditor Clearance Memorandum</w:t>
      </w:r>
      <w:r w:rsidRPr="00F31000">
        <w:rPr>
          <w:rFonts w:asciiTheme="minorHAnsi" w:hAnsiTheme="minorHAnsi"/>
          <w:b/>
          <w:i/>
          <w:sz w:val="22"/>
          <w:szCs w:val="22"/>
        </w:rPr>
        <w:t>).</w:t>
      </w:r>
      <w:r w:rsidRPr="00F31000">
        <w:rPr>
          <w:rFonts w:asciiTheme="minorHAnsi" w:hAnsiTheme="minorHAnsi"/>
          <w:sz w:val="22"/>
          <w:szCs w:val="22"/>
        </w:rPr>
        <w:t>]</w:t>
      </w:r>
    </w:p>
    <w:p w:rsidRPr="00F31000" w:rsidR="00914E0D" w:rsidP="002D3195" w:rsidRDefault="00914E0D" w14:paraId="67474F73" w14:textId="5B7E5A22">
      <w:pPr>
        <w:pStyle w:val="IFACBulletList1"/>
        <w:numPr>
          <w:ilvl w:val="0"/>
          <w:numId w:val="5"/>
        </w:numPr>
        <w:spacing w:before="0" w:after="240" w:line="240" w:lineRule="atLeast"/>
        <w:ind w:left="357"/>
        <w:rPr>
          <w:rFonts w:asciiTheme="minorHAnsi" w:hAnsiTheme="minorHAnsi"/>
          <w:sz w:val="22"/>
          <w:szCs w:val="22"/>
        </w:rPr>
      </w:pPr>
      <w:r w:rsidRPr="00F31000">
        <w:rPr>
          <w:rFonts w:asciiTheme="minorHAnsi" w:hAnsiTheme="minorHAnsi"/>
          <w:sz w:val="22"/>
          <w:szCs w:val="22"/>
        </w:rPr>
        <w:t>[</w:t>
      </w:r>
      <w:r w:rsidRPr="00F31000">
        <w:rPr>
          <w:rFonts w:asciiTheme="minorHAnsi" w:hAnsiTheme="minorHAnsi"/>
          <w:b/>
          <w:i/>
          <w:sz w:val="22"/>
          <w:szCs w:val="22"/>
        </w:rPr>
        <w:t>Describe the conclusion that, in the firm’s professional judgment, the audit engagement team has been able to maintain their integrity, impartiality, and objectivity with respect to planning for and conducting the audit procedures as described in the Group referral instructions.</w:t>
      </w:r>
      <w:r w:rsidRPr="00F31000" w:rsidR="00AB6D0E">
        <w:rPr>
          <w:rFonts w:asciiTheme="minorHAnsi" w:hAnsiTheme="minorHAnsi"/>
          <w:sz w:val="22"/>
          <w:szCs w:val="22"/>
        </w:rPr>
        <w:t>]</w:t>
      </w:r>
    </w:p>
    <w:p w:rsidRPr="00F31000" w:rsidR="00914E0D" w:rsidP="002D3195" w:rsidRDefault="006A3CC4" w14:paraId="35BFE1F1" w14:textId="466D9E3A">
      <w:pPr>
        <w:pStyle w:val="IFACBulletList1"/>
        <w:numPr>
          <w:ilvl w:val="0"/>
          <w:numId w:val="5"/>
        </w:numPr>
        <w:spacing w:before="0" w:after="240" w:line="240" w:lineRule="atLeast"/>
        <w:ind w:left="357"/>
        <w:rPr>
          <w:rFonts w:asciiTheme="minorHAnsi" w:hAnsiTheme="minorHAnsi"/>
          <w:sz w:val="22"/>
          <w:szCs w:val="22"/>
        </w:rPr>
      </w:pPr>
      <w:r w:rsidRPr="00F31000">
        <w:rPr>
          <w:rFonts w:asciiTheme="minorHAnsi" w:hAnsiTheme="minorHAnsi"/>
          <w:sz w:val="22"/>
          <w:szCs w:val="22"/>
        </w:rPr>
        <w:t>[</w:t>
      </w:r>
      <w:r w:rsidRPr="00F31000" w:rsidR="00914E0D">
        <w:rPr>
          <w:rFonts w:asciiTheme="minorHAnsi" w:hAnsiTheme="minorHAnsi"/>
          <w:sz w:val="22"/>
          <w:szCs w:val="22"/>
        </w:rPr>
        <w:t>Additional details of the independence matter(s) are as follows: [</w:t>
      </w:r>
      <w:r w:rsidRPr="00F31000" w:rsidR="00914E0D">
        <w:rPr>
          <w:rFonts w:asciiTheme="minorHAnsi" w:hAnsiTheme="minorHAnsi"/>
          <w:b/>
          <w:i/>
          <w:sz w:val="22"/>
          <w:szCs w:val="22"/>
        </w:rPr>
        <w:t>Insert additional details of the matter as needed</w:t>
      </w:r>
      <w:r w:rsidRPr="00F31000" w:rsidR="00914E0D">
        <w:rPr>
          <w:rFonts w:asciiTheme="minorHAnsi" w:hAnsiTheme="minorHAnsi"/>
          <w:sz w:val="22"/>
          <w:szCs w:val="22"/>
        </w:rPr>
        <w:t>]].</w:t>
      </w:r>
      <w:r w:rsidRPr="00F31000">
        <w:rPr>
          <w:rFonts w:asciiTheme="minorHAnsi" w:hAnsiTheme="minorHAnsi"/>
          <w:sz w:val="22"/>
          <w:szCs w:val="22"/>
        </w:rPr>
        <w:t>]]</w:t>
      </w:r>
    </w:p>
    <w:p w:rsidRPr="00F31000" w:rsidR="00F95F8E" w:rsidP="002D3195" w:rsidRDefault="00F95F8E" w14:paraId="3D130A98" w14:textId="59AD883D">
      <w:pPr>
        <w:pStyle w:val="Block"/>
        <w:spacing w:before="0" w:after="240" w:line="240" w:lineRule="atLeast"/>
        <w:jc w:val="both"/>
        <w:rPr>
          <w:rFonts w:asciiTheme="minorHAnsi" w:hAnsiTheme="minorHAnsi"/>
          <w:sz w:val="22"/>
          <w:szCs w:val="22"/>
        </w:rPr>
      </w:pPr>
      <w:r w:rsidRPr="00F31000">
        <w:rPr>
          <w:rFonts w:asciiTheme="minorHAnsi" w:hAnsiTheme="minorHAnsi"/>
          <w:sz w:val="22"/>
          <w:szCs w:val="22"/>
        </w:rPr>
        <w:t xml:space="preserve">We will inform you of any changes in the above representations during the course of our work on the financial information of </w:t>
      </w:r>
      <w:r w:rsidRPr="00F31000">
        <w:rPr>
          <w:rFonts w:asciiTheme="minorHAnsi" w:hAnsiTheme="minorHAnsi"/>
          <w:b/>
          <w:sz w:val="22"/>
          <w:szCs w:val="22"/>
        </w:rPr>
        <w:t>[</w:t>
      </w:r>
      <w:r w:rsidRPr="00F31000">
        <w:rPr>
          <w:rFonts w:asciiTheme="minorHAnsi" w:hAnsiTheme="minorHAnsi"/>
          <w:b/>
          <w:i/>
          <w:sz w:val="22"/>
          <w:szCs w:val="22"/>
        </w:rPr>
        <w:t>component name</w:t>
      </w:r>
      <w:r w:rsidRPr="00F31000">
        <w:rPr>
          <w:rFonts w:asciiTheme="minorHAnsi" w:hAnsiTheme="minorHAnsi"/>
          <w:b/>
          <w:sz w:val="22"/>
          <w:szCs w:val="22"/>
        </w:rPr>
        <w:t>]</w:t>
      </w:r>
      <w:r w:rsidRPr="00F31000">
        <w:rPr>
          <w:rFonts w:asciiTheme="minorHAnsi" w:hAnsiTheme="minorHAnsi"/>
          <w:sz w:val="22"/>
          <w:szCs w:val="22"/>
        </w:rPr>
        <w:t xml:space="preserve"> as of </w:t>
      </w:r>
      <w:r w:rsidRPr="00F31000">
        <w:rPr>
          <w:rFonts w:asciiTheme="minorHAnsi" w:hAnsiTheme="minorHAnsi"/>
          <w:b/>
          <w:sz w:val="22"/>
          <w:szCs w:val="22"/>
        </w:rPr>
        <w:t>[</w:t>
      </w:r>
      <w:r w:rsidRPr="00F31000">
        <w:rPr>
          <w:rFonts w:asciiTheme="minorHAnsi" w:hAnsiTheme="minorHAnsi"/>
          <w:b/>
          <w:i/>
          <w:sz w:val="22"/>
          <w:szCs w:val="22"/>
        </w:rPr>
        <w:t>insert period end date</w:t>
      </w:r>
      <w:r w:rsidRPr="00F31000">
        <w:rPr>
          <w:rFonts w:asciiTheme="minorHAnsi" w:hAnsiTheme="minorHAnsi"/>
          <w:b/>
          <w:sz w:val="22"/>
          <w:szCs w:val="22"/>
        </w:rPr>
        <w:t>]</w:t>
      </w:r>
      <w:r w:rsidRPr="00F31000">
        <w:rPr>
          <w:rFonts w:asciiTheme="minorHAnsi" w:hAnsiTheme="minorHAnsi"/>
          <w:sz w:val="22"/>
          <w:szCs w:val="22"/>
        </w:rPr>
        <w:t xml:space="preserve">, and for the </w:t>
      </w:r>
      <w:r w:rsidRPr="00F31000">
        <w:rPr>
          <w:rFonts w:asciiTheme="minorHAnsi" w:hAnsiTheme="minorHAnsi"/>
          <w:b/>
          <w:sz w:val="22"/>
          <w:szCs w:val="22"/>
        </w:rPr>
        <w:t>[</w:t>
      </w:r>
      <w:r w:rsidRPr="00F31000">
        <w:rPr>
          <w:rFonts w:asciiTheme="minorHAnsi" w:hAnsiTheme="minorHAnsi"/>
          <w:b/>
          <w:i/>
          <w:sz w:val="22"/>
          <w:szCs w:val="22"/>
        </w:rPr>
        <w:t>year/period</w:t>
      </w:r>
      <w:r w:rsidRPr="00F31000">
        <w:rPr>
          <w:rFonts w:asciiTheme="minorHAnsi" w:hAnsiTheme="minorHAnsi"/>
          <w:b/>
          <w:sz w:val="22"/>
          <w:szCs w:val="22"/>
        </w:rPr>
        <w:t>]</w:t>
      </w:r>
      <w:r w:rsidRPr="00F31000" w:rsidR="00AB6D0E">
        <w:rPr>
          <w:rFonts w:asciiTheme="minorHAnsi" w:hAnsiTheme="minorHAnsi"/>
          <w:sz w:val="22"/>
          <w:szCs w:val="22"/>
        </w:rPr>
        <w:t xml:space="preserve"> then ended.</w:t>
      </w:r>
    </w:p>
    <w:p w:rsidRPr="00F31000" w:rsidR="00E97725" w:rsidP="002D3195" w:rsidRDefault="00E97725" w14:paraId="78EDF4F8" w14:textId="1E8A314D">
      <w:pPr>
        <w:keepNext/>
        <w:spacing w:before="0" w:after="240" w:line="240" w:lineRule="atLeast"/>
        <w:ind w:left="0" w:firstLine="0"/>
        <w:jc w:val="both"/>
        <w:rPr>
          <w:rFonts w:asciiTheme="minorHAnsi" w:hAnsiTheme="minorHAnsi"/>
          <w:sz w:val="22"/>
          <w:szCs w:val="22"/>
        </w:rPr>
      </w:pPr>
      <w:r w:rsidRPr="00F31000">
        <w:rPr>
          <w:rFonts w:asciiTheme="minorHAnsi" w:hAnsiTheme="minorHAnsi"/>
          <w:sz w:val="22"/>
          <w:szCs w:val="22"/>
        </w:rPr>
        <w:t xml:space="preserve">Your primary contact on the component engagement team </w:t>
      </w:r>
      <w:r w:rsidRPr="00F31000" w:rsidR="00F95F8E">
        <w:rPr>
          <w:rFonts w:asciiTheme="minorHAnsi" w:hAnsiTheme="minorHAnsi"/>
          <w:sz w:val="22"/>
          <w:szCs w:val="22"/>
        </w:rPr>
        <w:t xml:space="preserve">for independence related matters </w:t>
      </w:r>
      <w:r w:rsidRPr="00F31000">
        <w:rPr>
          <w:rFonts w:asciiTheme="minorHAnsi" w:hAnsiTheme="minorHAnsi"/>
          <w:sz w:val="22"/>
          <w:szCs w:val="22"/>
        </w:rPr>
        <w:t xml:space="preserve">is </w:t>
      </w:r>
      <w:r w:rsidRPr="00F31000">
        <w:rPr>
          <w:rFonts w:asciiTheme="minorHAnsi" w:hAnsiTheme="minorHAnsi"/>
          <w:b/>
          <w:sz w:val="22"/>
          <w:szCs w:val="22"/>
        </w:rPr>
        <w:t>[</w:t>
      </w:r>
      <w:r w:rsidRPr="00F31000">
        <w:rPr>
          <w:rFonts w:asciiTheme="minorHAnsi" w:hAnsiTheme="minorHAnsi"/>
          <w:b/>
          <w:i/>
          <w:sz w:val="22"/>
          <w:szCs w:val="22"/>
        </w:rPr>
        <w:t>insert contact name</w:t>
      </w:r>
      <w:r w:rsidRPr="00F31000">
        <w:rPr>
          <w:rFonts w:asciiTheme="minorHAnsi" w:hAnsiTheme="minorHAnsi"/>
          <w:b/>
          <w:sz w:val="22"/>
          <w:szCs w:val="22"/>
        </w:rPr>
        <w:t>]</w:t>
      </w:r>
      <w:r w:rsidRPr="00F31000">
        <w:rPr>
          <w:rFonts w:asciiTheme="minorHAnsi" w:hAnsiTheme="minorHAnsi"/>
          <w:sz w:val="22"/>
          <w:szCs w:val="22"/>
        </w:rPr>
        <w:t>.</w:t>
      </w:r>
    </w:p>
    <w:p w:rsidRPr="001227DC" w:rsidR="00807206" w:rsidP="002D3195" w:rsidRDefault="00807206" w14:paraId="18C1519D" w14:textId="77777777">
      <w:pPr>
        <w:keepNext/>
        <w:spacing w:before="600" w:line="240" w:lineRule="atLeast"/>
        <w:jc w:val="both"/>
        <w:rPr>
          <w:rFonts w:ascii="Calibri Light" w:hAnsi="Calibri Light"/>
          <w:b/>
          <w:snapToGrid w:val="0"/>
          <w:color w:val="000000"/>
          <w:sz w:val="22"/>
          <w:szCs w:val="22"/>
        </w:rPr>
      </w:pPr>
      <w:r w:rsidRPr="001227DC">
        <w:rPr>
          <w:rFonts w:ascii="Calibri Light" w:hAnsi="Calibri Light"/>
          <w:b/>
          <w:i/>
          <w:snapToGrid w:val="0"/>
          <w:color w:val="000000"/>
          <w:sz w:val="22"/>
          <w:szCs w:val="22"/>
        </w:rPr>
        <w:t>_______________________________</w:t>
      </w:r>
    </w:p>
    <w:p w:rsidRPr="001227DC" w:rsidR="00E97725" w:rsidP="002D3195" w:rsidRDefault="00E97725" w14:paraId="0431550D" w14:textId="21EC3138">
      <w:pPr>
        <w:spacing w:before="0" w:after="600"/>
        <w:ind w:left="0" w:firstLine="0"/>
        <w:jc w:val="both"/>
        <w:rPr>
          <w:rFonts w:ascii="Calibri Light" w:hAnsi="Calibri Light"/>
          <w:sz w:val="22"/>
          <w:szCs w:val="22"/>
        </w:rPr>
      </w:pPr>
      <w:r w:rsidRPr="001227DC">
        <w:rPr>
          <w:rFonts w:ascii="Calibri Light" w:hAnsi="Calibri Light"/>
          <w:sz w:val="22"/>
          <w:szCs w:val="22"/>
        </w:rPr>
        <w:t>[</w:t>
      </w:r>
      <w:r w:rsidRPr="001227DC">
        <w:rPr>
          <w:rFonts w:ascii="Calibri Light" w:hAnsi="Calibri Light"/>
          <w:b/>
          <w:i/>
          <w:sz w:val="22"/>
          <w:szCs w:val="22"/>
        </w:rPr>
        <w:t>Date</w:t>
      </w:r>
      <w:r w:rsidRPr="001227DC">
        <w:rPr>
          <w:rFonts w:ascii="Calibri Light" w:hAnsi="Calibri Light"/>
          <w:sz w:val="22"/>
          <w:szCs w:val="22"/>
        </w:rPr>
        <w:t>]</w:t>
      </w:r>
    </w:p>
    <w:p w:rsidRPr="001227DC" w:rsidR="00E97725" w:rsidP="002D3195" w:rsidRDefault="00E97725" w14:paraId="73988BD7" w14:textId="77777777">
      <w:pPr>
        <w:spacing w:before="600" w:line="240" w:lineRule="atLeast"/>
        <w:jc w:val="both"/>
        <w:rPr>
          <w:rFonts w:ascii="Calibri Light" w:hAnsi="Calibri Light"/>
          <w:b/>
          <w:snapToGrid w:val="0"/>
          <w:color w:val="000000"/>
          <w:sz w:val="22"/>
          <w:szCs w:val="22"/>
        </w:rPr>
      </w:pPr>
      <w:r w:rsidRPr="001227DC">
        <w:rPr>
          <w:rFonts w:ascii="Calibri Light" w:hAnsi="Calibri Light"/>
          <w:b/>
          <w:i/>
          <w:snapToGrid w:val="0"/>
          <w:color w:val="000000"/>
          <w:sz w:val="22"/>
          <w:szCs w:val="22"/>
        </w:rPr>
        <w:t>_______________________________</w:t>
      </w:r>
    </w:p>
    <w:p w:rsidRPr="001227DC" w:rsidR="00E97725" w:rsidP="002D3195" w:rsidRDefault="00E97725" w14:paraId="3E39B92E" w14:textId="77777777">
      <w:pPr>
        <w:spacing w:before="0"/>
        <w:jc w:val="both"/>
        <w:rPr>
          <w:rFonts w:ascii="Calibri Light" w:hAnsi="Calibri Light"/>
          <w:b/>
          <w:i/>
          <w:snapToGrid w:val="0"/>
          <w:color w:val="000000"/>
          <w:sz w:val="22"/>
          <w:szCs w:val="22"/>
        </w:rPr>
      </w:pPr>
      <w:r w:rsidRPr="001227DC">
        <w:rPr>
          <w:rFonts w:ascii="Calibri Light" w:hAnsi="Calibri Light"/>
          <w:b/>
          <w:snapToGrid w:val="0"/>
          <w:color w:val="000000"/>
          <w:sz w:val="22"/>
          <w:szCs w:val="22"/>
        </w:rPr>
        <w:t>[</w:t>
      </w:r>
      <w:r w:rsidRPr="001227DC">
        <w:rPr>
          <w:rFonts w:ascii="Calibri Light" w:hAnsi="Calibri Light"/>
          <w:b/>
          <w:i/>
          <w:snapToGrid w:val="0"/>
          <w:color w:val="000000"/>
          <w:sz w:val="22"/>
          <w:szCs w:val="22"/>
        </w:rPr>
        <w:t>Insert Firm and office location</w:t>
      </w:r>
      <w:r w:rsidRPr="001227DC">
        <w:rPr>
          <w:rFonts w:ascii="Calibri Light" w:hAnsi="Calibri Light"/>
          <w:b/>
          <w:snapToGrid w:val="0"/>
          <w:color w:val="000000"/>
          <w:sz w:val="22"/>
          <w:szCs w:val="22"/>
        </w:rPr>
        <w:t>]</w:t>
      </w:r>
    </w:p>
    <w:p w:rsidRPr="001227DC" w:rsidR="00E97725" w:rsidP="002D3195" w:rsidRDefault="00731DA4" w14:paraId="47820023" w14:textId="05B5002F">
      <w:pPr>
        <w:spacing w:before="600" w:line="240" w:lineRule="atLeast"/>
        <w:ind w:left="0" w:firstLine="0"/>
        <w:jc w:val="both"/>
        <w:rPr>
          <w:rFonts w:ascii="Calibri Light" w:hAnsi="Calibri Light"/>
          <w:snapToGrid w:val="0"/>
          <w:color w:val="000000"/>
          <w:sz w:val="22"/>
          <w:szCs w:val="22"/>
        </w:rPr>
      </w:pPr>
      <w:r w:rsidRPr="001227DC">
        <w:rPr>
          <w:rFonts w:ascii="Calibri Light" w:hAnsi="Calibri Light"/>
          <w:b/>
          <w:i/>
          <w:snapToGrid w:val="0"/>
          <w:color w:val="000000"/>
          <w:sz w:val="22"/>
          <w:szCs w:val="22"/>
        </w:rPr>
        <w:t>_______________________________</w:t>
      </w:r>
    </w:p>
    <w:p w:rsidRPr="001227DC" w:rsidR="00E97725" w:rsidP="002D3195" w:rsidRDefault="00E97725" w14:paraId="614C242B" w14:textId="77777777">
      <w:pPr>
        <w:spacing w:before="0"/>
        <w:jc w:val="both"/>
        <w:rPr>
          <w:rFonts w:ascii="Calibri Light" w:hAnsi="Calibri Light"/>
          <w:b/>
          <w:snapToGrid w:val="0"/>
          <w:color w:val="000000"/>
          <w:sz w:val="22"/>
          <w:szCs w:val="22"/>
        </w:rPr>
      </w:pPr>
      <w:r w:rsidRPr="001227DC">
        <w:rPr>
          <w:rFonts w:ascii="Calibri Light" w:hAnsi="Calibri Light"/>
          <w:b/>
          <w:snapToGrid w:val="0"/>
          <w:color w:val="000000"/>
          <w:sz w:val="22"/>
          <w:szCs w:val="22"/>
        </w:rPr>
        <w:t>[</w:t>
      </w:r>
      <w:r w:rsidRPr="001227DC">
        <w:rPr>
          <w:rFonts w:ascii="Calibri Light" w:hAnsi="Calibri Light"/>
          <w:b/>
          <w:i/>
          <w:snapToGrid w:val="0"/>
          <w:color w:val="000000"/>
          <w:sz w:val="22"/>
          <w:szCs w:val="22"/>
        </w:rPr>
        <w:t>Insert Firm/partner signature</w:t>
      </w:r>
      <w:r w:rsidRPr="001227DC">
        <w:rPr>
          <w:rFonts w:ascii="Calibri Light" w:hAnsi="Calibri Light"/>
          <w:b/>
          <w:snapToGrid w:val="0"/>
          <w:color w:val="000000"/>
          <w:sz w:val="22"/>
          <w:szCs w:val="22"/>
        </w:rPr>
        <w:t>]</w:t>
      </w:r>
    </w:p>
    <w:p w:rsidRPr="001227DC" w:rsidR="00E97725" w:rsidP="002D3195" w:rsidRDefault="00E97725" w14:paraId="41145D36" w14:textId="2203A3D2">
      <w:pPr>
        <w:spacing w:before="360" w:after="120"/>
        <w:ind w:left="0" w:firstLine="0"/>
        <w:jc w:val="both"/>
        <w:rPr>
          <w:rFonts w:ascii="Calibri Light" w:hAnsi="Calibri Light"/>
          <w:b/>
          <w:i/>
          <w:snapToGrid w:val="0"/>
          <w:color w:val="000000"/>
          <w:sz w:val="22"/>
          <w:szCs w:val="22"/>
          <w:highlight w:val="lightGray"/>
        </w:rPr>
      </w:pPr>
      <w:r w:rsidRPr="001227DC">
        <w:rPr>
          <w:rFonts w:ascii="Calibri Light" w:hAnsi="Calibri Light"/>
          <w:b/>
          <w:i/>
          <w:snapToGrid w:val="0"/>
          <w:color w:val="000000"/>
          <w:sz w:val="22"/>
          <w:szCs w:val="22"/>
          <w:highlight w:val="lightGray"/>
        </w:rPr>
        <w:t>&lt;Note</w:t>
      </w:r>
      <w:r w:rsidRPr="001227DC" w:rsidR="006A3CC4">
        <w:rPr>
          <w:rFonts w:ascii="Calibri Light" w:hAnsi="Calibri Light"/>
          <w:b/>
          <w:i/>
          <w:snapToGrid w:val="0"/>
          <w:color w:val="000000"/>
          <w:sz w:val="22"/>
          <w:szCs w:val="22"/>
          <w:highlight w:val="lightGray"/>
        </w:rPr>
        <w:t xml:space="preserve"> to Preparer</w:t>
      </w:r>
      <w:r w:rsidRPr="001227DC">
        <w:rPr>
          <w:rFonts w:ascii="Calibri Light" w:hAnsi="Calibri Light"/>
          <w:b/>
          <w:i/>
          <w:snapToGrid w:val="0"/>
          <w:color w:val="000000"/>
          <w:sz w:val="22"/>
          <w:szCs w:val="22"/>
          <w:highlight w:val="lightGray"/>
        </w:rPr>
        <w:t>: Sign using the partner name or the firm name in accordance with your firm’s local requirements.&gt;</w:t>
      </w:r>
    </w:p>
    <w:sectPr w:rsidRPr="001227DC" w:rsidR="00E97725" w:rsidSect="00F33EB6">
      <w:headerReference w:type="default" r:id="rId14"/>
      <w:footerReference w:type="default" r:id="rId15"/>
      <w:head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62A9B" w14:textId="77777777" w:rsidR="00F026DA" w:rsidRDefault="00F026DA" w:rsidP="001424E9">
      <w:pPr>
        <w:spacing w:before="0"/>
      </w:pPr>
      <w:r>
        <w:separator/>
      </w:r>
    </w:p>
  </w:endnote>
  <w:endnote w:type="continuationSeparator" w:id="0">
    <w:p w14:paraId="467838E3" w14:textId="77777777" w:rsidR="00F026DA" w:rsidRDefault="00F026DA" w:rsidP="001424E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449195"/>
      <w:docPartObj>
        <w:docPartGallery w:val="Page Numbers (Bottom of Page)"/>
        <w:docPartUnique/>
      </w:docPartObj>
    </w:sdtPr>
    <w:sdtEndPr>
      <w:rPr>
        <w:rFonts w:ascii="Calibri Light" w:hAnsi="Calibri Light" w:cs="Calibri Light"/>
        <w:noProof/>
      </w:rPr>
    </w:sdtEndPr>
    <w:sdtContent>
      <w:p w14:paraId="7FB55C4B" w14:textId="6FDA1F36" w:rsidR="00F33EB6" w:rsidRPr="00F31000" w:rsidRDefault="00F33EB6" w:rsidP="00033CAB">
        <w:pPr>
          <w:pStyle w:val="Footer"/>
          <w:rPr>
            <w:rFonts w:ascii="Calibri Light" w:hAnsi="Calibri Light" w:cs="Calibri Light"/>
          </w:rPr>
        </w:pPr>
        <w:r w:rsidRPr="00F31000">
          <w:rPr>
            <w:rFonts w:ascii="Calibri Light" w:hAnsi="Calibri Light" w:cs="Calibri Light"/>
            <w:sz w:val="16"/>
            <w:szCs w:val="16"/>
          </w:rPr>
          <w:fldChar w:fldCharType="begin"/>
        </w:r>
        <w:r w:rsidRPr="00F31000">
          <w:rPr>
            <w:rFonts w:ascii="Calibri Light" w:hAnsi="Calibri Light" w:cs="Calibri Light"/>
            <w:sz w:val="16"/>
            <w:szCs w:val="16"/>
          </w:rPr>
          <w:instrText xml:space="preserve"> PAGE   \* MERGEFORMAT </w:instrText>
        </w:r>
        <w:r w:rsidRPr="00F31000">
          <w:rPr>
            <w:rFonts w:ascii="Calibri Light" w:hAnsi="Calibri Light" w:cs="Calibri Light"/>
            <w:sz w:val="16"/>
            <w:szCs w:val="16"/>
          </w:rPr>
          <w:fldChar w:fldCharType="separate"/>
        </w:r>
        <w:r w:rsidR="00850994">
          <w:rPr>
            <w:rFonts w:ascii="Calibri Light" w:hAnsi="Calibri Light" w:cs="Calibri Light"/>
            <w:noProof/>
            <w:sz w:val="16"/>
            <w:szCs w:val="16"/>
          </w:rPr>
          <w:t>2</w:t>
        </w:r>
        <w:r w:rsidRPr="00F31000">
          <w:rPr>
            <w:rFonts w:ascii="Calibri Light" w:hAnsi="Calibri Light" w:cs="Calibri Light"/>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4BCB2" w14:textId="77777777" w:rsidR="00F026DA" w:rsidRDefault="00F026DA" w:rsidP="001424E9">
      <w:pPr>
        <w:spacing w:before="0"/>
      </w:pPr>
      <w:r>
        <w:separator/>
      </w:r>
    </w:p>
  </w:footnote>
  <w:footnote w:type="continuationSeparator" w:id="0">
    <w:p w14:paraId="7D8FA875" w14:textId="77777777" w:rsidR="00F026DA" w:rsidRDefault="00F026DA" w:rsidP="001424E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FF14C" w14:textId="5D89C394" w:rsidR="00F33EB6" w:rsidRPr="00F31000" w:rsidRDefault="00F33EB6" w:rsidP="00F33EB6">
    <w:pPr>
      <w:pStyle w:val="Header"/>
      <w:jc w:val="right"/>
      <w:rPr>
        <w:rFonts w:ascii="Calibri Light" w:hAnsi="Calibri Light" w:cs="Calibri Light"/>
        <w:sz w:val="16"/>
        <w:szCs w:val="16"/>
      </w:rPr>
    </w:pPr>
    <w:r w:rsidRPr="00F31000">
      <w:rPr>
        <w:rFonts w:ascii="Calibri Light" w:hAnsi="Calibri Light" w:cs="Calibri Light"/>
        <w:sz w:val="16"/>
        <w:szCs w:val="16"/>
      </w:rPr>
      <w:t>Independence Confirmation — For Component Auditors</w:t>
    </w:r>
    <w:r w:rsidR="00FA1C88" w:rsidRPr="00F31000">
      <w:rPr>
        <w:rFonts w:ascii="Calibri Light" w:hAnsi="Calibri Light" w:cs="Calibri Light"/>
        <w:sz w:val="16"/>
        <w:szCs w:val="16"/>
      </w:rPr>
      <w:t xml:space="preserve"> (ISA)</w:t>
    </w:r>
    <w:r w:rsidRPr="00F31000">
      <w:rPr>
        <w:rFonts w:ascii="Calibri Light" w:hAnsi="Calibri Light" w:cs="Calibri Light"/>
        <w:sz w:val="16"/>
        <w:szCs w:val="16"/>
      </w:rPr>
      <w:t xml:space="preserve"> (</w:t>
    </w:r>
    <w:r w:rsidR="00033CAB">
      <w:rPr>
        <w:rFonts w:ascii="Calibri Light" w:hAnsi="Calibri Light" w:cs="Calibri Light"/>
        <w:sz w:val="16"/>
        <w:szCs w:val="16"/>
      </w:rPr>
      <w:t>6-20</w:t>
    </w:r>
    <w:r w:rsidRPr="00F31000">
      <w:rPr>
        <w:rFonts w:ascii="Calibri Light" w:hAnsi="Calibri Light" w:cs="Calibri Light"/>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E4A88" w14:textId="3B0FCBDD" w:rsidR="00F33EB6" w:rsidRPr="00F31000" w:rsidRDefault="00F33EB6" w:rsidP="00F33EB6">
    <w:pPr>
      <w:pStyle w:val="Header"/>
      <w:tabs>
        <w:tab w:val="clear" w:pos="4680"/>
        <w:tab w:val="clear" w:pos="9360"/>
        <w:tab w:val="left" w:pos="6276"/>
      </w:tabs>
      <w:jc w:val="right"/>
      <w:rPr>
        <w:rFonts w:ascii="Calibri Light" w:hAnsi="Calibri Light" w:cs="Calibri Light"/>
      </w:rPr>
    </w:pPr>
    <w:r w:rsidRPr="00F31000">
      <w:rPr>
        <w:rFonts w:ascii="Calibri Light" w:hAnsi="Calibri Light" w:cs="Calibri Light"/>
        <w:noProof/>
        <w:sz w:val="16"/>
        <w:szCs w:val="16"/>
        <w:lang w:eastAsia="zh-CN"/>
      </w:rPr>
      <w:drawing>
        <wp:anchor distT="0" distB="0" distL="114300" distR="114300" simplePos="0" relativeHeight="251661312" behindDoc="1" locked="0" layoutInCell="1" allowOverlap="1" wp14:anchorId="58437446" wp14:editId="3C6F4ACB">
          <wp:simplePos x="0" y="0"/>
          <wp:positionH relativeFrom="column">
            <wp:posOffset>-161925</wp:posOffset>
          </wp:positionH>
          <wp:positionV relativeFrom="paragraph">
            <wp:posOffset>-342900</wp:posOffset>
          </wp:positionV>
          <wp:extent cx="1746250" cy="801370"/>
          <wp:effectExtent l="0" t="0" r="635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1000">
      <w:rPr>
        <w:rFonts w:ascii="Calibri Light" w:hAnsi="Calibri Light" w:cs="Calibri Light"/>
      </w:rPr>
      <w:tab/>
    </w:r>
    <w:r w:rsidRPr="00F31000">
      <w:rPr>
        <w:rFonts w:ascii="Calibri Light" w:hAnsi="Calibri Light" w:cs="Calibri Light"/>
        <w:sz w:val="16"/>
        <w:szCs w:val="16"/>
      </w:rPr>
      <w:t>Independence Confirmation — For Component Auditors</w:t>
    </w:r>
    <w:r w:rsidR="00FA1C88" w:rsidRPr="00F31000">
      <w:rPr>
        <w:rFonts w:ascii="Calibri Light" w:hAnsi="Calibri Light" w:cs="Calibri Light"/>
        <w:sz w:val="16"/>
        <w:szCs w:val="16"/>
      </w:rPr>
      <w:t xml:space="preserve"> (ISA)</w:t>
    </w:r>
    <w:r w:rsidRPr="00F31000">
      <w:rPr>
        <w:rFonts w:ascii="Calibri Light" w:hAnsi="Calibri Light" w:cs="Calibri Light"/>
        <w:sz w:val="16"/>
        <w:szCs w:val="16"/>
      </w:rPr>
      <w:t xml:space="preserve"> (</w:t>
    </w:r>
    <w:r w:rsidR="00033CAB">
      <w:rPr>
        <w:rFonts w:ascii="Calibri Light" w:hAnsi="Calibri Light" w:cs="Calibri Light"/>
        <w:sz w:val="16"/>
        <w:szCs w:val="16"/>
      </w:rPr>
      <w:t>6-20</w:t>
    </w:r>
    <w:r w:rsidRPr="00F31000">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046A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EF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88EB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1291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691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BC7D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4ECB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8A26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26A2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E4DC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4B3070"/>
    <w:multiLevelType w:val="hybridMultilevel"/>
    <w:tmpl w:val="06C61A30"/>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6C96DE1"/>
    <w:multiLevelType w:val="hybridMultilevel"/>
    <w:tmpl w:val="E2E2A722"/>
    <w:lvl w:ilvl="0" w:tplc="753E3CF4">
      <w:start w:val="1"/>
      <w:numFmt w:val="decimal"/>
      <w:lvlText w:val="%1."/>
      <w:lvlJc w:val="left"/>
      <w:pPr>
        <w:tabs>
          <w:tab w:val="num" w:pos="1800"/>
        </w:tabs>
        <w:ind w:left="1800" w:hanging="360"/>
      </w:pPr>
      <w:rPr>
        <w:rFonts w:hint="default"/>
        <w:b w:val="0"/>
        <w:i w:val="0"/>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7D35CF2"/>
    <w:multiLevelType w:val="multilevel"/>
    <w:tmpl w:val="49744A34"/>
    <w:lvl w:ilvl="0">
      <w:start w:val="1"/>
      <w:numFmt w:val="bullet"/>
      <w:pStyle w:val="IFACBulletList1"/>
      <w:lvlText w:val=""/>
      <w:lvlJc w:val="left"/>
      <w:pPr>
        <w:ind w:left="360" w:hanging="360"/>
      </w:pPr>
      <w:rPr>
        <w:rFonts w:ascii="Symbol" w:hAnsi="Symbol" w:hint="default"/>
        <w:sz w:val="20"/>
      </w:rPr>
    </w:lvl>
    <w:lvl w:ilvl="1">
      <w:start w:val="1"/>
      <w:numFmt w:val="bullet"/>
      <w:lvlText w:val="o"/>
      <w:lvlJc w:val="left"/>
      <w:pPr>
        <w:ind w:left="1094" w:hanging="547"/>
      </w:pPr>
      <w:rPr>
        <w:rFonts w:ascii="Courier New" w:hAnsi="Courier New" w:cs="Courier New" w:hint="default"/>
      </w:rPr>
    </w:lvl>
    <w:lvl w:ilvl="2">
      <w:start w:val="1"/>
      <w:numFmt w:val="bullet"/>
      <w:lvlText w:val="–"/>
      <w:lvlJc w:val="left"/>
      <w:pPr>
        <w:ind w:left="1641" w:hanging="547"/>
      </w:pPr>
      <w:rPr>
        <w:rFonts w:ascii="Times New Roman" w:hAnsi="Times New Roman" w:cs="Times New Roman" w:hint="default"/>
      </w:rPr>
    </w:lvl>
    <w:lvl w:ilvl="3">
      <w:start w:val="1"/>
      <w:numFmt w:val="decimal"/>
      <w:lvlText w:val="(%4)"/>
      <w:lvlJc w:val="left"/>
      <w:pPr>
        <w:ind w:left="2188" w:hanging="547"/>
      </w:pPr>
      <w:rPr>
        <w:rFonts w:hint="default"/>
      </w:rPr>
    </w:lvl>
    <w:lvl w:ilvl="4">
      <w:start w:val="1"/>
      <w:numFmt w:val="lowerLetter"/>
      <w:lvlText w:val="(%5)"/>
      <w:lvlJc w:val="left"/>
      <w:pPr>
        <w:ind w:left="2735" w:hanging="547"/>
      </w:pPr>
      <w:rPr>
        <w:rFonts w:hint="default"/>
      </w:rPr>
    </w:lvl>
    <w:lvl w:ilvl="5">
      <w:start w:val="1"/>
      <w:numFmt w:val="lowerRoman"/>
      <w:lvlText w:val="(%6)"/>
      <w:lvlJc w:val="left"/>
      <w:pPr>
        <w:ind w:left="3282" w:hanging="547"/>
      </w:pPr>
      <w:rPr>
        <w:rFonts w:hint="default"/>
      </w:rPr>
    </w:lvl>
    <w:lvl w:ilvl="6">
      <w:start w:val="1"/>
      <w:numFmt w:val="decimal"/>
      <w:lvlText w:val="%7."/>
      <w:lvlJc w:val="left"/>
      <w:pPr>
        <w:ind w:left="3829" w:hanging="547"/>
      </w:pPr>
      <w:rPr>
        <w:rFonts w:hint="default"/>
      </w:rPr>
    </w:lvl>
    <w:lvl w:ilvl="7">
      <w:start w:val="1"/>
      <w:numFmt w:val="lowerLetter"/>
      <w:lvlText w:val="%8."/>
      <w:lvlJc w:val="left"/>
      <w:pPr>
        <w:ind w:left="4376" w:hanging="547"/>
      </w:pPr>
      <w:rPr>
        <w:rFonts w:hint="default"/>
      </w:rPr>
    </w:lvl>
    <w:lvl w:ilvl="8">
      <w:start w:val="1"/>
      <w:numFmt w:val="lowerRoman"/>
      <w:lvlText w:val="%9."/>
      <w:lvlJc w:val="left"/>
      <w:pPr>
        <w:ind w:left="4923" w:hanging="547"/>
      </w:pPr>
      <w:rPr>
        <w:rFonts w:hint="default"/>
      </w:rPr>
    </w:lvl>
  </w:abstractNum>
  <w:abstractNum w:abstractNumId="13" w15:restartNumberingAfterBreak="0">
    <w:nsid w:val="3DCA2997"/>
    <w:multiLevelType w:val="hybridMultilevel"/>
    <w:tmpl w:val="CE8C5D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85EC2"/>
    <w:multiLevelType w:val="multilevel"/>
    <w:tmpl w:val="80E2F30E"/>
    <w:lvl w:ilvl="0">
      <w:start w:val="1"/>
      <w:numFmt w:val="lowerLetter"/>
      <w:lvlText w:val="(%1)"/>
      <w:lvlJc w:val="left"/>
      <w:pPr>
        <w:ind w:left="360" w:hanging="360"/>
      </w:pPr>
      <w:rPr>
        <w:rFonts w:hint="default"/>
        <w:sz w:val="22"/>
        <w:szCs w:val="22"/>
      </w:rPr>
    </w:lvl>
    <w:lvl w:ilvl="1">
      <w:start w:val="1"/>
      <w:numFmt w:val="bullet"/>
      <w:lvlText w:val="o"/>
      <w:lvlJc w:val="left"/>
      <w:pPr>
        <w:ind w:left="1094" w:hanging="547"/>
      </w:pPr>
      <w:rPr>
        <w:rFonts w:ascii="Courier New" w:hAnsi="Courier New" w:cs="Courier New" w:hint="default"/>
      </w:rPr>
    </w:lvl>
    <w:lvl w:ilvl="2">
      <w:start w:val="1"/>
      <w:numFmt w:val="bullet"/>
      <w:lvlText w:val="–"/>
      <w:lvlJc w:val="left"/>
      <w:pPr>
        <w:ind w:left="1641" w:hanging="547"/>
      </w:pPr>
      <w:rPr>
        <w:rFonts w:ascii="Times New Roman" w:hAnsi="Times New Roman" w:cs="Times New Roman" w:hint="default"/>
      </w:rPr>
    </w:lvl>
    <w:lvl w:ilvl="3">
      <w:start w:val="1"/>
      <w:numFmt w:val="decimal"/>
      <w:lvlText w:val="(%4)"/>
      <w:lvlJc w:val="left"/>
      <w:pPr>
        <w:ind w:left="2188" w:hanging="547"/>
      </w:pPr>
      <w:rPr>
        <w:rFonts w:hint="default"/>
      </w:rPr>
    </w:lvl>
    <w:lvl w:ilvl="4">
      <w:start w:val="1"/>
      <w:numFmt w:val="lowerLetter"/>
      <w:lvlText w:val="(%5)"/>
      <w:lvlJc w:val="left"/>
      <w:pPr>
        <w:ind w:left="2735" w:hanging="547"/>
      </w:pPr>
      <w:rPr>
        <w:rFonts w:hint="default"/>
      </w:rPr>
    </w:lvl>
    <w:lvl w:ilvl="5">
      <w:start w:val="1"/>
      <w:numFmt w:val="lowerRoman"/>
      <w:lvlText w:val="(%6)"/>
      <w:lvlJc w:val="left"/>
      <w:pPr>
        <w:ind w:left="3282" w:hanging="547"/>
      </w:pPr>
      <w:rPr>
        <w:rFonts w:hint="default"/>
      </w:rPr>
    </w:lvl>
    <w:lvl w:ilvl="6">
      <w:start w:val="1"/>
      <w:numFmt w:val="decimal"/>
      <w:lvlText w:val="%7."/>
      <w:lvlJc w:val="left"/>
      <w:pPr>
        <w:ind w:left="3829" w:hanging="547"/>
      </w:pPr>
      <w:rPr>
        <w:rFonts w:hint="default"/>
      </w:rPr>
    </w:lvl>
    <w:lvl w:ilvl="7">
      <w:start w:val="1"/>
      <w:numFmt w:val="lowerLetter"/>
      <w:lvlText w:val="%8."/>
      <w:lvlJc w:val="left"/>
      <w:pPr>
        <w:ind w:left="4376" w:hanging="547"/>
      </w:pPr>
      <w:rPr>
        <w:rFonts w:hint="default"/>
      </w:rPr>
    </w:lvl>
    <w:lvl w:ilvl="8">
      <w:start w:val="1"/>
      <w:numFmt w:val="lowerRoman"/>
      <w:lvlText w:val="%9."/>
      <w:lvlJc w:val="left"/>
      <w:pPr>
        <w:ind w:left="4923" w:hanging="547"/>
      </w:pPr>
      <w:rPr>
        <w:rFonts w:hint="default"/>
      </w:rPr>
    </w:lvl>
  </w:abstractNum>
  <w:num w:numId="1">
    <w:abstractNumId w:val="13"/>
  </w:num>
  <w:num w:numId="2">
    <w:abstractNumId w:val="10"/>
  </w:num>
  <w:num w:numId="3">
    <w:abstractNumId w:val="11"/>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E6A"/>
    <w:rsid w:val="00021E29"/>
    <w:rsid w:val="00033CAB"/>
    <w:rsid w:val="00075490"/>
    <w:rsid w:val="000858C2"/>
    <w:rsid w:val="00095E01"/>
    <w:rsid w:val="000A74FF"/>
    <w:rsid w:val="000C0AEF"/>
    <w:rsid w:val="000E6334"/>
    <w:rsid w:val="0011243A"/>
    <w:rsid w:val="001227DC"/>
    <w:rsid w:val="001424E9"/>
    <w:rsid w:val="00145E18"/>
    <w:rsid w:val="00163AEB"/>
    <w:rsid w:val="00164031"/>
    <w:rsid w:val="001834A7"/>
    <w:rsid w:val="00197EF2"/>
    <w:rsid w:val="001A3D87"/>
    <w:rsid w:val="001E683F"/>
    <w:rsid w:val="001E7E8E"/>
    <w:rsid w:val="0020620F"/>
    <w:rsid w:val="002105C7"/>
    <w:rsid w:val="00265543"/>
    <w:rsid w:val="00273DDF"/>
    <w:rsid w:val="00285CB7"/>
    <w:rsid w:val="002A1E3A"/>
    <w:rsid w:val="002C3B43"/>
    <w:rsid w:val="002C5C08"/>
    <w:rsid w:val="002D1441"/>
    <w:rsid w:val="002D3195"/>
    <w:rsid w:val="003114C4"/>
    <w:rsid w:val="0032090D"/>
    <w:rsid w:val="003751DF"/>
    <w:rsid w:val="00382257"/>
    <w:rsid w:val="003929C3"/>
    <w:rsid w:val="003A6F7C"/>
    <w:rsid w:val="003C0626"/>
    <w:rsid w:val="003C6AB2"/>
    <w:rsid w:val="003E551A"/>
    <w:rsid w:val="0044007F"/>
    <w:rsid w:val="00440AC1"/>
    <w:rsid w:val="004430BB"/>
    <w:rsid w:val="00450E42"/>
    <w:rsid w:val="004B2851"/>
    <w:rsid w:val="004C3DDC"/>
    <w:rsid w:val="00543A44"/>
    <w:rsid w:val="00544C3A"/>
    <w:rsid w:val="00564824"/>
    <w:rsid w:val="0056544F"/>
    <w:rsid w:val="0058146A"/>
    <w:rsid w:val="005B6879"/>
    <w:rsid w:val="005E1928"/>
    <w:rsid w:val="005E6CCE"/>
    <w:rsid w:val="005F67D6"/>
    <w:rsid w:val="00615376"/>
    <w:rsid w:val="00630BAE"/>
    <w:rsid w:val="0066639E"/>
    <w:rsid w:val="00667EB6"/>
    <w:rsid w:val="006A3CC4"/>
    <w:rsid w:val="006B0333"/>
    <w:rsid w:val="006D582C"/>
    <w:rsid w:val="007108CD"/>
    <w:rsid w:val="00731DA4"/>
    <w:rsid w:val="007518C2"/>
    <w:rsid w:val="007C26A8"/>
    <w:rsid w:val="007E6CA9"/>
    <w:rsid w:val="00807206"/>
    <w:rsid w:val="00850994"/>
    <w:rsid w:val="008A5122"/>
    <w:rsid w:val="008D2E6A"/>
    <w:rsid w:val="008E547C"/>
    <w:rsid w:val="008F2119"/>
    <w:rsid w:val="008F3B0E"/>
    <w:rsid w:val="008F445A"/>
    <w:rsid w:val="00911506"/>
    <w:rsid w:val="00912400"/>
    <w:rsid w:val="00914E0D"/>
    <w:rsid w:val="00934178"/>
    <w:rsid w:val="00957F07"/>
    <w:rsid w:val="00967FEE"/>
    <w:rsid w:val="009C3657"/>
    <w:rsid w:val="009C4AB2"/>
    <w:rsid w:val="009D60A0"/>
    <w:rsid w:val="009F2FB4"/>
    <w:rsid w:val="009F76DF"/>
    <w:rsid w:val="00A77CA8"/>
    <w:rsid w:val="00AA3E96"/>
    <w:rsid w:val="00AB6D0E"/>
    <w:rsid w:val="00AD7D4D"/>
    <w:rsid w:val="00B240D1"/>
    <w:rsid w:val="00B27157"/>
    <w:rsid w:val="00B65480"/>
    <w:rsid w:val="00B84869"/>
    <w:rsid w:val="00BF3584"/>
    <w:rsid w:val="00BF6880"/>
    <w:rsid w:val="00C124F8"/>
    <w:rsid w:val="00C174C9"/>
    <w:rsid w:val="00C446CB"/>
    <w:rsid w:val="00C50FFE"/>
    <w:rsid w:val="00C64167"/>
    <w:rsid w:val="00C66B7D"/>
    <w:rsid w:val="00CB2620"/>
    <w:rsid w:val="00CC4800"/>
    <w:rsid w:val="00CF39C5"/>
    <w:rsid w:val="00D0219E"/>
    <w:rsid w:val="00D059C0"/>
    <w:rsid w:val="00D1572D"/>
    <w:rsid w:val="00D21873"/>
    <w:rsid w:val="00D444DF"/>
    <w:rsid w:val="00D80D2C"/>
    <w:rsid w:val="00D8262C"/>
    <w:rsid w:val="00D944E3"/>
    <w:rsid w:val="00D956CA"/>
    <w:rsid w:val="00D9606B"/>
    <w:rsid w:val="00DC0F85"/>
    <w:rsid w:val="00DF0FDD"/>
    <w:rsid w:val="00E33F17"/>
    <w:rsid w:val="00E4781B"/>
    <w:rsid w:val="00E552FC"/>
    <w:rsid w:val="00E60963"/>
    <w:rsid w:val="00E64EC4"/>
    <w:rsid w:val="00E87CA2"/>
    <w:rsid w:val="00E97725"/>
    <w:rsid w:val="00EA70C0"/>
    <w:rsid w:val="00EB1CED"/>
    <w:rsid w:val="00EC2BFC"/>
    <w:rsid w:val="00EE50F6"/>
    <w:rsid w:val="00F026DA"/>
    <w:rsid w:val="00F154E9"/>
    <w:rsid w:val="00F30040"/>
    <w:rsid w:val="00F31000"/>
    <w:rsid w:val="00F33EB6"/>
    <w:rsid w:val="00F5751D"/>
    <w:rsid w:val="00F624BB"/>
    <w:rsid w:val="00F64EDC"/>
    <w:rsid w:val="00F95F8E"/>
    <w:rsid w:val="00FA1C88"/>
    <w:rsid w:val="00FB6BE8"/>
    <w:rsid w:val="00FD60B0"/>
    <w:rsid w:val="00FE4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B405206"/>
  <w15:chartTrackingRefBased/>
  <w15:docId w15:val="{CADFB171-3E3F-4B05-B20F-CFE54689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EF2"/>
    <w:pPr>
      <w:spacing w:before="240" w:after="0" w:line="240" w:lineRule="auto"/>
      <w:ind w:left="1267" w:hanging="1267"/>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tegory">
    <w:name w:val="Category"/>
    <w:rsid w:val="008D2E6A"/>
    <w:pPr>
      <w:spacing w:before="240" w:after="0" w:line="240" w:lineRule="auto"/>
      <w:outlineLvl w:val="2"/>
    </w:pPr>
    <w:rPr>
      <w:rFonts w:ascii="Arial" w:eastAsia="Times New Roman" w:hAnsi="Arial" w:cs="Arial"/>
      <w:b/>
      <w:bCs/>
      <w:caps/>
      <w:sz w:val="28"/>
      <w:szCs w:val="28"/>
    </w:rPr>
  </w:style>
  <w:style w:type="character" w:styleId="Hyperlink">
    <w:name w:val="Hyperlink"/>
    <w:basedOn w:val="DefaultParagraphFont"/>
    <w:uiPriority w:val="99"/>
    <w:rsid w:val="00F31000"/>
    <w:rPr>
      <w:rFonts w:ascii="Calibri Light" w:hAnsi="Calibri Light"/>
      <w:color w:val="62B5E5"/>
      <w:u w:val="none"/>
    </w:rPr>
  </w:style>
  <w:style w:type="paragraph" w:styleId="EndnoteText">
    <w:name w:val="endnote text"/>
    <w:basedOn w:val="Normal"/>
    <w:link w:val="EndnoteTextChar"/>
    <w:semiHidden/>
    <w:unhideWhenUsed/>
    <w:rsid w:val="001424E9"/>
    <w:pPr>
      <w:spacing w:before="0"/>
      <w:ind w:left="0" w:firstLine="0"/>
    </w:pPr>
    <w:rPr>
      <w:sz w:val="20"/>
    </w:rPr>
  </w:style>
  <w:style w:type="character" w:customStyle="1" w:styleId="EndnoteTextChar">
    <w:name w:val="Endnote Text Char"/>
    <w:basedOn w:val="DefaultParagraphFont"/>
    <w:link w:val="EndnoteText"/>
    <w:semiHidden/>
    <w:rsid w:val="001424E9"/>
    <w:rPr>
      <w:rFonts w:ascii="Times New Roman" w:eastAsia="Times New Roman" w:hAnsi="Times New Roman" w:cs="Times New Roman"/>
      <w:sz w:val="20"/>
      <w:szCs w:val="20"/>
    </w:rPr>
  </w:style>
  <w:style w:type="character" w:styleId="EndnoteReference">
    <w:name w:val="endnote reference"/>
    <w:basedOn w:val="DefaultParagraphFont"/>
    <w:semiHidden/>
    <w:unhideWhenUsed/>
    <w:rsid w:val="001424E9"/>
    <w:rPr>
      <w:vertAlign w:val="superscript"/>
    </w:rPr>
  </w:style>
  <w:style w:type="paragraph" w:styleId="CommentText">
    <w:name w:val="annotation text"/>
    <w:basedOn w:val="Normal"/>
    <w:link w:val="CommentTextChar"/>
    <w:uiPriority w:val="99"/>
    <w:rsid w:val="0032090D"/>
    <w:pPr>
      <w:overflowPunct w:val="0"/>
      <w:autoSpaceDE w:val="0"/>
      <w:autoSpaceDN w:val="0"/>
      <w:adjustRightInd w:val="0"/>
      <w:spacing w:before="0"/>
      <w:ind w:left="0" w:firstLine="0"/>
      <w:textAlignment w:val="baseline"/>
    </w:pPr>
    <w:rPr>
      <w:rFonts w:ascii="Arial" w:hAnsi="Arial" w:cs="Arial"/>
      <w:sz w:val="20"/>
      <w:lang w:val="en-GB" w:eastAsia="en-GB"/>
    </w:rPr>
  </w:style>
  <w:style w:type="character" w:customStyle="1" w:styleId="CommentTextChar">
    <w:name w:val="Comment Text Char"/>
    <w:basedOn w:val="DefaultParagraphFont"/>
    <w:link w:val="CommentText"/>
    <w:uiPriority w:val="99"/>
    <w:rsid w:val="0032090D"/>
    <w:rPr>
      <w:rFonts w:ascii="Arial" w:eastAsia="Times New Roman" w:hAnsi="Arial" w:cs="Arial"/>
      <w:sz w:val="20"/>
      <w:szCs w:val="20"/>
      <w:lang w:val="en-GB" w:eastAsia="en-GB"/>
    </w:rPr>
  </w:style>
  <w:style w:type="character" w:styleId="CommentReference">
    <w:name w:val="annotation reference"/>
    <w:basedOn w:val="DefaultParagraphFont"/>
    <w:uiPriority w:val="99"/>
    <w:semiHidden/>
    <w:unhideWhenUsed/>
    <w:rsid w:val="009D60A0"/>
    <w:rPr>
      <w:sz w:val="16"/>
      <w:szCs w:val="16"/>
    </w:rPr>
  </w:style>
  <w:style w:type="paragraph" w:styleId="CommentSubject">
    <w:name w:val="annotation subject"/>
    <w:basedOn w:val="CommentText"/>
    <w:next w:val="CommentText"/>
    <w:link w:val="CommentSubjectChar"/>
    <w:uiPriority w:val="99"/>
    <w:semiHidden/>
    <w:unhideWhenUsed/>
    <w:rsid w:val="009D60A0"/>
    <w:pPr>
      <w:overflowPunct/>
      <w:autoSpaceDE/>
      <w:autoSpaceDN/>
      <w:adjustRightInd/>
      <w:spacing w:before="240"/>
      <w:ind w:left="1267" w:hanging="1267"/>
      <w:textAlignment w:val="auto"/>
    </w:pPr>
    <w:rPr>
      <w:rFonts w:ascii="Times New Roman" w:hAnsi="Times New Roman" w:cs="Times New Roman"/>
      <w:b/>
      <w:bCs/>
      <w:lang w:val="en-US" w:eastAsia="en-US"/>
    </w:rPr>
  </w:style>
  <w:style w:type="character" w:customStyle="1" w:styleId="CommentSubjectChar">
    <w:name w:val="Comment Subject Char"/>
    <w:basedOn w:val="CommentTextChar"/>
    <w:link w:val="CommentSubject"/>
    <w:uiPriority w:val="99"/>
    <w:semiHidden/>
    <w:rsid w:val="009D60A0"/>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9D60A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0A0"/>
    <w:rPr>
      <w:rFonts w:ascii="Segoe UI" w:eastAsia="Times New Roman" w:hAnsi="Segoe UI" w:cs="Segoe UI"/>
      <w:sz w:val="18"/>
      <w:szCs w:val="18"/>
    </w:rPr>
  </w:style>
  <w:style w:type="paragraph" w:customStyle="1" w:styleId="IFACBulletList1">
    <w:name w:val="IFAC BulletList 1"/>
    <w:aliases w:val="bl1"/>
    <w:basedOn w:val="Normal"/>
    <w:autoRedefine/>
    <w:qFormat/>
    <w:rsid w:val="00E97725"/>
    <w:pPr>
      <w:numPr>
        <w:numId w:val="4"/>
      </w:numPr>
      <w:spacing w:before="120" w:line="240" w:lineRule="exact"/>
      <w:jc w:val="both"/>
    </w:pPr>
    <w:rPr>
      <w:rFonts w:ascii="Arial" w:hAnsi="Arial"/>
      <w:kern w:val="8"/>
      <w:sz w:val="20"/>
      <w:szCs w:val="24"/>
      <w:lang w:bidi="he-IL"/>
    </w:rPr>
  </w:style>
  <w:style w:type="paragraph" w:customStyle="1" w:styleId="Block">
    <w:name w:val="Block"/>
    <w:basedOn w:val="Normal"/>
    <w:link w:val="BlockChar"/>
    <w:rsid w:val="00E97725"/>
    <w:pPr>
      <w:ind w:left="0" w:firstLine="0"/>
    </w:pPr>
  </w:style>
  <w:style w:type="character" w:customStyle="1" w:styleId="BlockChar">
    <w:name w:val="Block Char"/>
    <w:basedOn w:val="DefaultParagraphFont"/>
    <w:link w:val="Block"/>
    <w:rsid w:val="00E97725"/>
    <w:rPr>
      <w:rFonts w:ascii="Times New Roman" w:eastAsia="Times New Roman" w:hAnsi="Times New Roman" w:cs="Times New Roman"/>
      <w:sz w:val="24"/>
      <w:szCs w:val="20"/>
    </w:rPr>
  </w:style>
  <w:style w:type="paragraph" w:customStyle="1" w:styleId="Bullet2">
    <w:name w:val="Bullet 2"/>
    <w:rsid w:val="00E97725"/>
    <w:pPr>
      <w:spacing w:before="240" w:after="0" w:line="240" w:lineRule="auto"/>
      <w:ind w:left="2160" w:hanging="446"/>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3EB6"/>
    <w:pPr>
      <w:tabs>
        <w:tab w:val="center" w:pos="4680"/>
        <w:tab w:val="right" w:pos="9360"/>
      </w:tabs>
      <w:spacing w:before="0"/>
    </w:pPr>
  </w:style>
  <w:style w:type="character" w:customStyle="1" w:styleId="HeaderChar">
    <w:name w:val="Header Char"/>
    <w:basedOn w:val="DefaultParagraphFont"/>
    <w:link w:val="Header"/>
    <w:uiPriority w:val="99"/>
    <w:rsid w:val="00F33EB6"/>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33EB6"/>
    <w:pPr>
      <w:tabs>
        <w:tab w:val="center" w:pos="4680"/>
        <w:tab w:val="right" w:pos="9360"/>
      </w:tabs>
      <w:spacing w:before="0"/>
    </w:pPr>
  </w:style>
  <w:style w:type="character" w:customStyle="1" w:styleId="FooterChar">
    <w:name w:val="Footer Char"/>
    <w:basedOn w:val="DefaultParagraphFont"/>
    <w:link w:val="Footer"/>
    <w:uiPriority w:val="99"/>
    <w:rsid w:val="00F33EB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059C0"/>
    <w:rPr>
      <w:rFonts w:ascii="Calibri Light" w:hAnsi="Calibri Light"/>
      <w:color w:val="53565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techlib.deloitte.com/default.aspx?view=content&amp;id=0901ff81800ca981"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techlib.deloitte.com/default.aspx?view=content&amp;id=0901ff81800ca981" TargetMode="External" Id="rId12" /><Relationship Type="http://schemas.openxmlformats.org/officeDocument/2006/relationships/fontTable" Target="fontTable.xml" Id="rId17"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w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AEMSEngagementItemInfo xmlns="http://schemas.microsoft.com/DAEMSEngagementItemInfoXML">
  <EngagementID>5000234132</EngagementID>
  <LogicalEMSServerID>7857939069499061371</LogicalEMSServerID>
  <WorkingPaperID>3740943207000000299</WorkingPaperID>
</DAEMSEngagementItemInfo>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36314-07B3-4C3C-BB89-FB7275C78C9A}">
  <ds:schemaRefs>
    <ds:schemaRef ds:uri="http://schemas.microsoft.com/DAEMSEngagementItemInfoXML"/>
  </ds:schemaRefs>
</ds:datastoreItem>
</file>

<file path=customXml/itemProps3.xml><?xml version="1.0" encoding="utf-8"?>
<ds:datastoreItem xmlns:ds="http://schemas.openxmlformats.org/officeDocument/2006/customXml" ds:itemID="{4EDEB27A-3E7D-49DB-92A2-41D88D20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Kevin Li</cp:lastModifiedBy>
  <cp:revision>19</cp:revision>
  <cp:lastPrinted>2018-03-08T19:22:00Z</cp:lastPrinted>
  <dcterms:created xsi:type="dcterms:W3CDTF">2018-04-12T01:29:00Z</dcterms:created>
  <dcterms:modified xsi:type="dcterms:W3CDTF">2021-10-15T09:49:00Z</dcterms:modified>
</cp:coreProperties>
</file>