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3" w:type="pct"/>
        <w:tblLayout w:type="fixed"/>
        <w:tblLook w:val="04A0" w:firstRow="1" w:lastRow="0" w:firstColumn="1" w:lastColumn="0" w:noHBand="0" w:noVBand="1"/>
      </w:tblPr>
      <w:tblGrid>
        <w:gridCol w:w="6229"/>
        <w:gridCol w:w="634"/>
        <w:gridCol w:w="2885"/>
      </w:tblGrid>
      <w:tr w:rsidR="00B50522" w:rsidRPr="00B47410" w14:paraId="7008ACC5" w14:textId="77777777" w:rsidTr="003F7BEB">
        <w:trPr>
          <w:trHeight w:val="315"/>
        </w:trPr>
        <w:tc>
          <w:tcPr>
            <w:tcW w:w="5000" w:type="pct"/>
            <w:gridSpan w:val="3"/>
            <w:shd w:val="clear" w:color="auto" w:fill="auto"/>
            <w:noWrap/>
            <w:vAlign w:val="bottom"/>
            <w:hideMark/>
          </w:tcPr>
          <w:p w14:paraId="223540EE" w14:textId="2143B3AC" w:rsidR="00B50522" w:rsidRPr="00B47410" w:rsidRDefault="00B50522" w:rsidP="004750DA">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00D24D42" w:rsidRPr="00B47410">
              <w:rPr>
                <w:rFonts w:cstheme="minorHAnsi"/>
                <w:sz w:val="24"/>
                <w:szCs w:val="24"/>
              </w:rPr>
              <w:t xml:space="preserve">Cosmopolitan Industries Pvt. Ltd. </w:t>
            </w:r>
            <w:r w:rsidR="00966D33" w:rsidRPr="00B47410">
              <w:rPr>
                <w:rFonts w:cstheme="minorHAnsi"/>
                <w:sz w:val="24"/>
                <w:szCs w:val="24"/>
              </w:rPr>
              <w:t>(</w:t>
            </w:r>
            <w:r w:rsidR="00D24D42" w:rsidRPr="00B47410">
              <w:rPr>
                <w:rFonts w:cstheme="minorHAnsi"/>
                <w:sz w:val="24"/>
                <w:szCs w:val="24"/>
              </w:rPr>
              <w:t>CIPL</w:t>
            </w:r>
            <w:r w:rsidR="00966D33" w:rsidRPr="00B47410">
              <w:rPr>
                <w:rFonts w:cstheme="minorHAnsi"/>
                <w:sz w:val="24"/>
                <w:szCs w:val="24"/>
              </w:rPr>
              <w:t>)</w:t>
            </w:r>
          </w:p>
        </w:tc>
      </w:tr>
      <w:tr w:rsidR="00B50522" w:rsidRPr="00B47410" w14:paraId="79B8A4A9" w14:textId="77777777" w:rsidTr="003F7BEB">
        <w:trPr>
          <w:trHeight w:val="252"/>
        </w:trPr>
        <w:tc>
          <w:tcPr>
            <w:tcW w:w="5000" w:type="pct"/>
            <w:gridSpan w:val="3"/>
            <w:shd w:val="clear" w:color="auto" w:fill="auto"/>
            <w:noWrap/>
            <w:vAlign w:val="bottom"/>
            <w:hideMark/>
          </w:tcPr>
          <w:p w14:paraId="17D8F841" w14:textId="0C48FC1C" w:rsidR="00B50522" w:rsidRPr="00B47410" w:rsidRDefault="004E25C4" w:rsidP="004750DA">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Accounting p</w:t>
            </w:r>
            <w:r w:rsidR="00B50522" w:rsidRPr="00B47410">
              <w:rPr>
                <w:rFonts w:eastAsia="Times New Roman" w:cstheme="minorHAnsi"/>
                <w:b/>
                <w:bCs/>
                <w:color w:val="000000"/>
                <w:sz w:val="24"/>
                <w:szCs w:val="24"/>
              </w:rPr>
              <w:t xml:space="preserve">eriod: </w:t>
            </w:r>
            <w:r w:rsidR="00BB5D10" w:rsidRPr="00B47410">
              <w:rPr>
                <w:rFonts w:eastAsia="Times New Roman" w:cstheme="minorHAnsi"/>
                <w:color w:val="000000"/>
                <w:sz w:val="24"/>
                <w:szCs w:val="24"/>
              </w:rPr>
              <w:t>01 June</w:t>
            </w:r>
            <w:r w:rsidR="00B50522" w:rsidRPr="00B47410">
              <w:rPr>
                <w:rFonts w:eastAsia="Times New Roman" w:cstheme="minorHAnsi"/>
                <w:color w:val="000000"/>
                <w:sz w:val="24"/>
                <w:szCs w:val="24"/>
              </w:rPr>
              <w:t xml:space="preserve"> 20</w:t>
            </w:r>
            <w:r w:rsidR="00D24D42" w:rsidRPr="00B47410">
              <w:rPr>
                <w:rFonts w:eastAsia="Times New Roman" w:cstheme="minorHAnsi"/>
                <w:color w:val="000000"/>
                <w:sz w:val="24"/>
                <w:szCs w:val="24"/>
              </w:rPr>
              <w:t>20</w:t>
            </w:r>
            <w:r w:rsidR="00BB5D10" w:rsidRPr="00B47410">
              <w:rPr>
                <w:rFonts w:eastAsia="Times New Roman" w:cstheme="minorHAnsi"/>
                <w:color w:val="000000"/>
                <w:sz w:val="24"/>
                <w:szCs w:val="24"/>
              </w:rPr>
              <w:t xml:space="preserve"> to 30 June 202</w:t>
            </w:r>
            <w:r w:rsidR="00D24D42" w:rsidRPr="00B47410">
              <w:rPr>
                <w:rFonts w:eastAsia="Times New Roman" w:cstheme="minorHAnsi"/>
                <w:color w:val="000000"/>
                <w:sz w:val="24"/>
                <w:szCs w:val="24"/>
              </w:rPr>
              <w:t>1</w:t>
            </w:r>
          </w:p>
        </w:tc>
      </w:tr>
      <w:tr w:rsidR="00B50522" w:rsidRPr="00B47410" w14:paraId="7A369ECE" w14:textId="77777777" w:rsidTr="000D16B8">
        <w:trPr>
          <w:trHeight w:val="330"/>
        </w:trPr>
        <w:tc>
          <w:tcPr>
            <w:tcW w:w="3195" w:type="pct"/>
            <w:shd w:val="clear" w:color="auto" w:fill="auto"/>
            <w:noWrap/>
            <w:vAlign w:val="bottom"/>
            <w:hideMark/>
          </w:tcPr>
          <w:p w14:paraId="7946E70B" w14:textId="7E0A61BA" w:rsidR="00B50522" w:rsidRPr="00B47410" w:rsidRDefault="001C2738" w:rsidP="004750DA">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P</w:t>
            </w:r>
            <w:r w:rsidR="00803D34" w:rsidRPr="00B47410">
              <w:rPr>
                <w:rFonts w:eastAsia="Times New Roman" w:cstheme="minorHAnsi"/>
                <w:b/>
                <w:bCs/>
                <w:color w:val="000000"/>
                <w:sz w:val="24"/>
                <w:szCs w:val="24"/>
              </w:rPr>
              <w:t>repared</w:t>
            </w:r>
            <w:r w:rsidR="00B50522" w:rsidRPr="00B47410">
              <w:rPr>
                <w:rFonts w:eastAsia="Times New Roman" w:cstheme="minorHAnsi"/>
                <w:b/>
                <w:bCs/>
                <w:color w:val="000000"/>
                <w:sz w:val="24"/>
                <w:szCs w:val="24"/>
              </w:rPr>
              <w:t xml:space="preserve"> by</w:t>
            </w:r>
            <w:r w:rsidR="004750DA" w:rsidRPr="00B47410">
              <w:rPr>
                <w:rFonts w:eastAsia="Times New Roman" w:cstheme="minorHAnsi"/>
                <w:b/>
                <w:bCs/>
                <w:color w:val="000000"/>
                <w:sz w:val="24"/>
                <w:szCs w:val="24"/>
              </w:rPr>
              <w:t xml:space="preserve">: </w:t>
            </w:r>
            <w:r w:rsidR="004750DA" w:rsidRPr="00B47410">
              <w:rPr>
                <w:rFonts w:eastAsia="Times New Roman" w:cstheme="minorHAnsi"/>
                <w:color w:val="000000"/>
                <w:sz w:val="24"/>
                <w:szCs w:val="24"/>
              </w:rPr>
              <w:t>Tanvir Ahamed</w:t>
            </w:r>
          </w:p>
        </w:tc>
        <w:tc>
          <w:tcPr>
            <w:tcW w:w="325" w:type="pct"/>
            <w:shd w:val="clear" w:color="auto" w:fill="auto"/>
            <w:vAlign w:val="bottom"/>
          </w:tcPr>
          <w:p w14:paraId="301A9146" w14:textId="1A1CF0E5" w:rsidR="00B50522" w:rsidRPr="00B47410" w:rsidRDefault="00B50522" w:rsidP="004750DA">
            <w:pPr>
              <w:spacing w:after="0" w:line="276" w:lineRule="auto"/>
              <w:jc w:val="both"/>
              <w:rPr>
                <w:rFonts w:eastAsia="Times New Roman" w:cstheme="minorHAnsi"/>
                <w:sz w:val="24"/>
                <w:szCs w:val="24"/>
              </w:rPr>
            </w:pPr>
          </w:p>
        </w:tc>
        <w:tc>
          <w:tcPr>
            <w:tcW w:w="1480" w:type="pct"/>
            <w:shd w:val="clear" w:color="auto" w:fill="auto"/>
            <w:vAlign w:val="bottom"/>
          </w:tcPr>
          <w:p w14:paraId="06440313" w14:textId="7C78B211" w:rsidR="00B50522" w:rsidRPr="00B47410" w:rsidRDefault="00B50522" w:rsidP="004750DA">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Date</w:t>
            </w:r>
            <w:r w:rsidR="00D40407" w:rsidRPr="00B47410">
              <w:rPr>
                <w:rFonts w:eastAsia="Times New Roman" w:cstheme="minorHAnsi"/>
                <w:b/>
                <w:bCs/>
                <w:color w:val="000000"/>
                <w:sz w:val="24"/>
                <w:szCs w:val="24"/>
              </w:rPr>
              <w:t xml:space="preserve">: </w:t>
            </w:r>
            <w:r w:rsidR="00D40407" w:rsidRPr="00B47410">
              <w:rPr>
                <w:rFonts w:cstheme="minorHAnsi"/>
                <w:bCs/>
                <w:sz w:val="24"/>
                <w:szCs w:val="24"/>
              </w:rPr>
              <w:t>07 June 2021</w:t>
            </w:r>
          </w:p>
        </w:tc>
      </w:tr>
      <w:tr w:rsidR="001C2738" w:rsidRPr="00B47410" w14:paraId="713ED045" w14:textId="77777777" w:rsidTr="000D16B8">
        <w:trPr>
          <w:trHeight w:val="288"/>
        </w:trPr>
        <w:tc>
          <w:tcPr>
            <w:tcW w:w="3195" w:type="pct"/>
            <w:shd w:val="clear" w:color="auto" w:fill="auto"/>
            <w:noWrap/>
            <w:vAlign w:val="bottom"/>
          </w:tcPr>
          <w:p w14:paraId="1C7739CD" w14:textId="60E08E57" w:rsidR="001C2738" w:rsidRPr="00B47410" w:rsidRDefault="007732D0" w:rsidP="004750DA">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Reviewed by</w:t>
            </w:r>
            <w:r w:rsidR="004750DA" w:rsidRPr="00B47410">
              <w:rPr>
                <w:rFonts w:eastAsia="Times New Roman" w:cstheme="minorHAnsi"/>
                <w:b/>
                <w:bCs/>
                <w:color w:val="000000"/>
                <w:sz w:val="24"/>
                <w:szCs w:val="24"/>
              </w:rPr>
              <w:t xml:space="preserve">: </w:t>
            </w:r>
            <w:proofErr w:type="spellStart"/>
            <w:r w:rsidR="004750DA" w:rsidRPr="00B47410">
              <w:rPr>
                <w:rFonts w:cstheme="minorHAnsi"/>
                <w:sz w:val="24"/>
                <w:szCs w:val="24"/>
              </w:rPr>
              <w:t>Humaun</w:t>
            </w:r>
            <w:proofErr w:type="spellEnd"/>
            <w:r w:rsidR="004750DA" w:rsidRPr="00B47410">
              <w:rPr>
                <w:rFonts w:cstheme="minorHAnsi"/>
                <w:sz w:val="24"/>
                <w:szCs w:val="24"/>
              </w:rPr>
              <w:t xml:space="preserve"> Ahamed</w:t>
            </w:r>
          </w:p>
        </w:tc>
        <w:tc>
          <w:tcPr>
            <w:tcW w:w="325" w:type="pct"/>
            <w:shd w:val="clear" w:color="auto" w:fill="auto"/>
            <w:vAlign w:val="bottom"/>
          </w:tcPr>
          <w:p w14:paraId="24F135C8" w14:textId="21C19279" w:rsidR="001C2738" w:rsidRPr="00B47410" w:rsidRDefault="001C2738" w:rsidP="004750DA">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54A8F7FF" w14:textId="5DEDF99D" w:rsidR="001C2738" w:rsidRPr="00B47410" w:rsidRDefault="00EE60D4" w:rsidP="004750DA">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Date:</w:t>
            </w:r>
            <w:r w:rsidR="00EA1B99" w:rsidRPr="00B47410">
              <w:rPr>
                <w:rFonts w:eastAsia="Times New Roman" w:cstheme="minorHAnsi"/>
                <w:b/>
                <w:bCs/>
                <w:color w:val="000000"/>
                <w:sz w:val="24"/>
                <w:szCs w:val="24"/>
              </w:rPr>
              <w:t xml:space="preserve"> </w:t>
            </w:r>
            <w:r w:rsidR="00CA0CB3" w:rsidRPr="00B47410">
              <w:rPr>
                <w:rFonts w:cstheme="minorHAnsi"/>
                <w:bCs/>
                <w:sz w:val="24"/>
                <w:szCs w:val="24"/>
              </w:rPr>
              <w:t>0</w:t>
            </w:r>
            <w:r w:rsidR="00D40407" w:rsidRPr="00B47410">
              <w:rPr>
                <w:rFonts w:cstheme="minorHAnsi"/>
                <w:bCs/>
                <w:sz w:val="24"/>
                <w:szCs w:val="24"/>
              </w:rPr>
              <w:t>9</w:t>
            </w:r>
            <w:r w:rsidR="00CA0CB3" w:rsidRPr="00B47410">
              <w:rPr>
                <w:rFonts w:cstheme="minorHAnsi"/>
                <w:bCs/>
                <w:sz w:val="24"/>
                <w:szCs w:val="24"/>
              </w:rPr>
              <w:t xml:space="preserve"> June 2021</w:t>
            </w:r>
          </w:p>
        </w:tc>
      </w:tr>
      <w:tr w:rsidR="000D16B8" w:rsidRPr="00B47410" w14:paraId="051A7A81" w14:textId="77777777" w:rsidTr="000D16B8">
        <w:trPr>
          <w:trHeight w:val="288"/>
        </w:trPr>
        <w:tc>
          <w:tcPr>
            <w:tcW w:w="3195" w:type="pct"/>
            <w:shd w:val="clear" w:color="auto" w:fill="auto"/>
            <w:noWrap/>
            <w:vAlign w:val="bottom"/>
          </w:tcPr>
          <w:p w14:paraId="484E866C" w14:textId="6C96A676" w:rsidR="000D16B8" w:rsidRPr="00B47410" w:rsidRDefault="000D16B8" w:rsidP="000D16B8">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 xml:space="preserve">Faruk Uddin </w:t>
            </w:r>
            <w:proofErr w:type="spellStart"/>
            <w:r w:rsidRPr="00B1096E">
              <w:rPr>
                <w:rFonts w:cstheme="minorHAnsi"/>
                <w:bCs/>
                <w:szCs w:val="20"/>
              </w:rPr>
              <w:t>Ahammed</w:t>
            </w:r>
            <w:proofErr w:type="spellEnd"/>
            <w:r w:rsidRPr="00B1096E">
              <w:rPr>
                <w:rFonts w:cstheme="minorHAnsi"/>
                <w:bCs/>
                <w:szCs w:val="20"/>
              </w:rPr>
              <w:t>, FCA, CISA</w:t>
            </w:r>
            <w:r>
              <w:rPr>
                <w:rFonts w:cstheme="minorHAnsi"/>
                <w:bCs/>
                <w:szCs w:val="20"/>
              </w:rPr>
              <w:t xml:space="preserve">                                      </w:t>
            </w:r>
          </w:p>
        </w:tc>
        <w:tc>
          <w:tcPr>
            <w:tcW w:w="325" w:type="pct"/>
            <w:shd w:val="clear" w:color="auto" w:fill="auto"/>
            <w:vAlign w:val="bottom"/>
          </w:tcPr>
          <w:p w14:paraId="0787BD72" w14:textId="77777777" w:rsidR="000D16B8" w:rsidRPr="00B47410" w:rsidRDefault="000D16B8" w:rsidP="000D16B8">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D7B7A94" w14:textId="4FFBDFDE" w:rsidR="000D16B8" w:rsidRPr="00B47410" w:rsidRDefault="000D16B8" w:rsidP="000D16B8">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0D16B8" w:rsidRPr="00B47410" w14:paraId="371CC552" w14:textId="77777777" w:rsidTr="000D16B8">
        <w:trPr>
          <w:trHeight w:val="288"/>
        </w:trPr>
        <w:tc>
          <w:tcPr>
            <w:tcW w:w="3195" w:type="pct"/>
            <w:shd w:val="clear" w:color="auto" w:fill="auto"/>
            <w:noWrap/>
            <w:vAlign w:val="bottom"/>
          </w:tcPr>
          <w:p w14:paraId="01DD1822" w14:textId="033ADF0C" w:rsidR="000D16B8" w:rsidRPr="00B47410" w:rsidRDefault="000D16B8" w:rsidP="000D16B8">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B47410">
              <w:rPr>
                <w:rFonts w:eastAsia="Times New Roman" w:cstheme="minorHAnsi"/>
                <w:color w:val="000000"/>
                <w:sz w:val="24"/>
                <w:szCs w:val="24"/>
              </w:rPr>
              <w:t xml:space="preserve">Property, </w:t>
            </w:r>
            <w:proofErr w:type="gramStart"/>
            <w:r w:rsidRPr="00B47410">
              <w:rPr>
                <w:rFonts w:eastAsia="Times New Roman" w:cstheme="minorHAnsi"/>
                <w:color w:val="000000"/>
                <w:sz w:val="24"/>
                <w:szCs w:val="24"/>
              </w:rPr>
              <w:t>plant</w:t>
            </w:r>
            <w:proofErr w:type="gramEnd"/>
            <w:r w:rsidRPr="00B47410">
              <w:rPr>
                <w:rFonts w:eastAsia="Times New Roman" w:cstheme="minorHAnsi"/>
                <w:color w:val="000000"/>
                <w:sz w:val="24"/>
                <w:szCs w:val="24"/>
              </w:rPr>
              <w:t xml:space="preserve"> and equipment acquisition process</w:t>
            </w:r>
          </w:p>
        </w:tc>
        <w:tc>
          <w:tcPr>
            <w:tcW w:w="325" w:type="pct"/>
            <w:shd w:val="clear" w:color="auto" w:fill="auto"/>
            <w:vAlign w:val="bottom"/>
          </w:tcPr>
          <w:p w14:paraId="19F370A6" w14:textId="77777777" w:rsidR="000D16B8" w:rsidRPr="00B47410" w:rsidRDefault="000D16B8" w:rsidP="000D16B8">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B354ECC" w14:textId="77777777" w:rsidR="000D16B8" w:rsidRPr="00B47410" w:rsidRDefault="000D16B8" w:rsidP="000D16B8">
            <w:pPr>
              <w:spacing w:after="0" w:line="276" w:lineRule="auto"/>
              <w:jc w:val="both"/>
              <w:rPr>
                <w:rFonts w:eastAsia="Times New Roman" w:cstheme="minorHAnsi"/>
                <w:b/>
                <w:bCs/>
                <w:color w:val="000000"/>
                <w:sz w:val="24"/>
                <w:szCs w:val="24"/>
              </w:rPr>
            </w:pPr>
          </w:p>
        </w:tc>
      </w:tr>
    </w:tbl>
    <w:p w14:paraId="01078C13" w14:textId="77777777" w:rsidR="00D23265" w:rsidRPr="00B47410" w:rsidRDefault="00D23265" w:rsidP="004750DA">
      <w:pPr>
        <w:spacing w:after="0" w:line="276" w:lineRule="auto"/>
        <w:jc w:val="center"/>
        <w:rPr>
          <w:rFonts w:eastAsia="Times New Roman" w:cstheme="minorHAnsi"/>
          <w:b/>
          <w:bCs/>
          <w:color w:val="000000"/>
          <w:sz w:val="24"/>
          <w:szCs w:val="24"/>
          <w:u w:val="single"/>
        </w:rPr>
      </w:pPr>
    </w:p>
    <w:p w14:paraId="705B0906" w14:textId="556B03CA" w:rsidR="00D23265" w:rsidRPr="00B47410" w:rsidRDefault="00D23265" w:rsidP="004750DA">
      <w:pPr>
        <w:spacing w:before="240" w:line="276" w:lineRule="auto"/>
        <w:jc w:val="both"/>
        <w:rPr>
          <w:rFonts w:cstheme="minorHAnsi"/>
          <w:sz w:val="24"/>
          <w:szCs w:val="24"/>
        </w:rPr>
      </w:pPr>
      <w:r w:rsidRPr="00B47410">
        <w:rPr>
          <w:rFonts w:cstheme="minorHAnsi"/>
          <w:b/>
          <w:sz w:val="24"/>
          <w:szCs w:val="24"/>
        </w:rPr>
        <w:t xml:space="preserve">Objective: </w:t>
      </w:r>
      <w:r w:rsidRPr="00B47410">
        <w:rPr>
          <w:rFonts w:cstheme="minorHAnsi"/>
          <w:sz w:val="24"/>
          <w:szCs w:val="24"/>
        </w:rPr>
        <w:t xml:space="preserve">The objective of this memo is to document </w:t>
      </w:r>
      <w:r w:rsidRPr="00B47410">
        <w:rPr>
          <w:rFonts w:eastAsia="Times New Roman" w:cstheme="minorHAnsi"/>
          <w:b/>
          <w:sz w:val="24"/>
          <w:szCs w:val="24"/>
          <w:lang w:eastAsia="en-IN"/>
        </w:rPr>
        <w:t xml:space="preserve">Property, </w:t>
      </w:r>
      <w:proofErr w:type="gramStart"/>
      <w:r w:rsidRPr="00B47410">
        <w:rPr>
          <w:rFonts w:eastAsia="Times New Roman" w:cstheme="minorHAnsi"/>
          <w:b/>
          <w:sz w:val="24"/>
          <w:szCs w:val="24"/>
          <w:lang w:eastAsia="en-IN"/>
        </w:rPr>
        <w:t>plant</w:t>
      </w:r>
      <w:proofErr w:type="gramEnd"/>
      <w:r w:rsidRPr="00B47410">
        <w:rPr>
          <w:rFonts w:eastAsia="Times New Roman" w:cstheme="minorHAnsi"/>
          <w:b/>
          <w:sz w:val="24"/>
          <w:szCs w:val="24"/>
          <w:lang w:eastAsia="en-IN"/>
        </w:rPr>
        <w:t xml:space="preserve"> and equipment acquisition process </w:t>
      </w:r>
      <w:r w:rsidRPr="00B47410">
        <w:rPr>
          <w:rFonts w:cstheme="minorHAnsi"/>
          <w:sz w:val="24"/>
          <w:szCs w:val="24"/>
        </w:rPr>
        <w:t>of the Cosmopolitan Industries Pvt. Ltd. (CIPL).</w:t>
      </w:r>
    </w:p>
    <w:p w14:paraId="661A9750" w14:textId="77777777" w:rsidR="00B47410" w:rsidRPr="00B47410" w:rsidRDefault="00B47410" w:rsidP="00B47410">
      <w:pPr>
        <w:spacing w:after="120" w:line="280" w:lineRule="atLeast"/>
        <w:jc w:val="both"/>
        <w:rPr>
          <w:rFonts w:cstheme="minorHAnsi"/>
          <w:bCs/>
          <w:i/>
          <w:sz w:val="24"/>
          <w:szCs w:val="24"/>
        </w:rPr>
      </w:pPr>
      <w:r w:rsidRPr="00B47410">
        <w:rPr>
          <w:rFonts w:cstheme="minorHAnsi"/>
          <w:b/>
          <w:sz w:val="24"/>
          <w:szCs w:val="24"/>
        </w:rPr>
        <w:t xml:space="preserve">Process performed: </w:t>
      </w:r>
      <w:r w:rsidRPr="00B47410">
        <w:rPr>
          <w:rFonts w:cstheme="minorHAnsi"/>
          <w:sz w:val="24"/>
          <w:szCs w:val="24"/>
        </w:rPr>
        <w:t xml:space="preserve">Following process is noted from the discussion with Mr. </w:t>
      </w:r>
      <w:proofErr w:type="spellStart"/>
      <w:r w:rsidRPr="00B47410">
        <w:rPr>
          <w:rFonts w:cstheme="minorHAnsi"/>
          <w:sz w:val="24"/>
          <w:szCs w:val="24"/>
        </w:rPr>
        <w:t>Khayer</w:t>
      </w:r>
      <w:proofErr w:type="spellEnd"/>
      <w:r w:rsidRPr="00B47410">
        <w:rPr>
          <w:rFonts w:cstheme="minorHAnsi"/>
          <w:sz w:val="24"/>
          <w:szCs w:val="24"/>
        </w:rPr>
        <w:t xml:space="preserve"> Uddin, Deputy General Manager-Finance &amp; Accounts, Epic BD.</w:t>
      </w:r>
    </w:p>
    <w:p w14:paraId="0BFCF593" w14:textId="77777777" w:rsidR="001067F6" w:rsidRPr="00CC5B7C" w:rsidRDefault="00B47410" w:rsidP="001067F6">
      <w:pPr>
        <w:spacing w:after="0"/>
        <w:jc w:val="center"/>
        <w:rPr>
          <w:rFonts w:cstheme="minorHAnsi"/>
          <w:b/>
          <w:u w:val="single"/>
        </w:rPr>
      </w:pPr>
      <w:r w:rsidRPr="00B47410">
        <w:rPr>
          <w:rFonts w:eastAsia="Times New Roman" w:cstheme="minorHAnsi"/>
          <w:b/>
          <w:bCs/>
          <w:color w:val="000000"/>
          <w:sz w:val="24"/>
          <w:szCs w:val="24"/>
          <w:u w:val="single"/>
        </w:rPr>
        <w:br/>
      </w:r>
      <w:r w:rsidR="001067F6" w:rsidRPr="00CC5B7C">
        <w:rPr>
          <w:rFonts w:cstheme="minorHAnsi"/>
          <w:b/>
          <w:u w:val="single"/>
        </w:rPr>
        <w:t xml:space="preserve">Property, </w:t>
      </w:r>
      <w:proofErr w:type="gramStart"/>
      <w:r w:rsidR="001067F6" w:rsidRPr="00CC5B7C">
        <w:rPr>
          <w:rFonts w:cstheme="minorHAnsi"/>
          <w:b/>
          <w:u w:val="single"/>
        </w:rPr>
        <w:t>plant</w:t>
      </w:r>
      <w:proofErr w:type="gramEnd"/>
      <w:r w:rsidR="001067F6" w:rsidRPr="00CC5B7C">
        <w:rPr>
          <w:rFonts w:cstheme="minorHAnsi"/>
          <w:b/>
          <w:u w:val="single"/>
        </w:rPr>
        <w:t xml:space="preserve"> and equipment acquisition process</w:t>
      </w:r>
    </w:p>
    <w:p w14:paraId="0265C566" w14:textId="77777777" w:rsidR="001067F6" w:rsidRPr="00CC5B7C" w:rsidRDefault="001067F6" w:rsidP="001067F6">
      <w:pPr>
        <w:spacing w:after="0"/>
        <w:jc w:val="center"/>
        <w:rPr>
          <w:rFonts w:cstheme="minorHAnsi"/>
          <w:b/>
          <w:u w:val="single"/>
        </w:rPr>
      </w:pPr>
    </w:p>
    <w:p w14:paraId="155287FD" w14:textId="77777777" w:rsidR="001067F6" w:rsidRPr="00CC5B7C" w:rsidRDefault="001067F6" w:rsidP="001067F6">
      <w:pPr>
        <w:spacing w:after="0" w:line="240" w:lineRule="auto"/>
        <w:jc w:val="both"/>
        <w:rPr>
          <w:rFonts w:cstheme="minorHAnsi"/>
        </w:rPr>
      </w:pPr>
      <w:r w:rsidRPr="00CC5B7C">
        <w:rPr>
          <w:rFonts w:cstheme="minorHAnsi"/>
        </w:rPr>
        <w:t xml:space="preserve">Items of property, plant and equipment are measured at cost or revalued amount less accumulated depreciation.  The cost of acquisition of an asset comprises of its purchase price and any directly attributable cost inclusive of inward freight, </w:t>
      </w:r>
      <w:proofErr w:type="gramStart"/>
      <w:r w:rsidRPr="00CC5B7C">
        <w:rPr>
          <w:rFonts w:cstheme="minorHAnsi"/>
        </w:rPr>
        <w:t>duties</w:t>
      </w:r>
      <w:proofErr w:type="gramEnd"/>
      <w:r w:rsidRPr="00CC5B7C">
        <w:rPr>
          <w:rFonts w:cstheme="minorHAnsi"/>
        </w:rPr>
        <w:t xml:space="preserve"> and non-refundable taxes for bringing the asset to its operating condition for its intended use. Repairs and maintenance expenses are charged to revenue when incurred.</w:t>
      </w:r>
    </w:p>
    <w:p w14:paraId="1A37B5A7" w14:textId="77777777" w:rsidR="001067F6" w:rsidRPr="00CC5B7C" w:rsidRDefault="001067F6" w:rsidP="001067F6">
      <w:pPr>
        <w:spacing w:after="0" w:line="240" w:lineRule="auto"/>
        <w:jc w:val="both"/>
        <w:rPr>
          <w:rFonts w:cstheme="minorHAnsi"/>
        </w:rPr>
      </w:pPr>
    </w:p>
    <w:p w14:paraId="66408FBF" w14:textId="77777777" w:rsidR="001067F6" w:rsidRPr="00CC5B7C" w:rsidRDefault="001067F6" w:rsidP="001067F6">
      <w:pPr>
        <w:spacing w:after="0" w:line="240" w:lineRule="auto"/>
        <w:jc w:val="both"/>
        <w:rPr>
          <w:rFonts w:cstheme="minorHAnsi"/>
        </w:rPr>
      </w:pPr>
      <w:r w:rsidRPr="00CC5B7C">
        <w:rPr>
          <w:rFonts w:cstheme="minorHAnsi"/>
        </w:rPr>
        <w:t xml:space="preserve">The following are the procurement procedures of Property, </w:t>
      </w:r>
      <w:proofErr w:type="gramStart"/>
      <w:r w:rsidRPr="00CC5B7C">
        <w:rPr>
          <w:rFonts w:cstheme="minorHAnsi"/>
        </w:rPr>
        <w:t>plant</w:t>
      </w:r>
      <w:proofErr w:type="gramEnd"/>
      <w:r w:rsidRPr="00CC5B7C">
        <w:rPr>
          <w:rFonts w:cstheme="minorHAnsi"/>
        </w:rPr>
        <w:t xml:space="preserve"> and equipment that we have summarized from interviewing with Mr. Md. </w:t>
      </w:r>
      <w:proofErr w:type="spellStart"/>
      <w:r w:rsidRPr="00CC5B7C">
        <w:rPr>
          <w:rFonts w:cstheme="minorHAnsi"/>
        </w:rPr>
        <w:t>Khayer</w:t>
      </w:r>
      <w:proofErr w:type="spellEnd"/>
      <w:r w:rsidRPr="00CC5B7C">
        <w:rPr>
          <w:rFonts w:cstheme="minorHAnsi"/>
        </w:rPr>
        <w:t xml:space="preserve"> Uddin (Deputy General Manager-Finance &amp; Accounts (Controller).</w:t>
      </w:r>
    </w:p>
    <w:p w14:paraId="55D7888C" w14:textId="77777777" w:rsidR="001067F6" w:rsidRPr="00CC5B7C" w:rsidRDefault="001067F6" w:rsidP="001067F6">
      <w:pPr>
        <w:spacing w:line="280" w:lineRule="atLeast"/>
        <w:jc w:val="both"/>
        <w:rPr>
          <w:rFonts w:cstheme="minorHAnsi"/>
        </w:rPr>
      </w:pPr>
    </w:p>
    <w:p w14:paraId="489E4DDB" w14:textId="77777777" w:rsidR="001067F6" w:rsidRPr="00CC5B7C" w:rsidRDefault="001067F6" w:rsidP="001067F6">
      <w:pPr>
        <w:pStyle w:val="ListParagraph"/>
        <w:numPr>
          <w:ilvl w:val="0"/>
          <w:numId w:val="36"/>
        </w:numPr>
        <w:spacing w:line="280" w:lineRule="atLeast"/>
        <w:ind w:left="360"/>
        <w:rPr>
          <w:rFonts w:cstheme="minorHAnsi"/>
          <w:b/>
          <w:u w:val="single"/>
        </w:rPr>
      </w:pPr>
      <w:r w:rsidRPr="00CC5B7C">
        <w:rPr>
          <w:rFonts w:cstheme="minorHAnsi"/>
          <w:b/>
          <w:u w:val="single"/>
        </w:rPr>
        <w:t xml:space="preserve">Addition process of Property, </w:t>
      </w:r>
      <w:proofErr w:type="gramStart"/>
      <w:r w:rsidRPr="00CC5B7C">
        <w:rPr>
          <w:rFonts w:cstheme="minorHAnsi"/>
          <w:b/>
          <w:u w:val="single"/>
        </w:rPr>
        <w:t>plant</w:t>
      </w:r>
      <w:proofErr w:type="gramEnd"/>
      <w:r w:rsidRPr="00CC5B7C">
        <w:rPr>
          <w:rFonts w:cstheme="minorHAnsi"/>
          <w:b/>
          <w:u w:val="single"/>
        </w:rPr>
        <w:t xml:space="preserve"> and equipment</w:t>
      </w:r>
    </w:p>
    <w:p w14:paraId="7C1DB315" w14:textId="77777777" w:rsidR="001067F6" w:rsidRPr="00CC5B7C" w:rsidRDefault="001067F6" w:rsidP="001067F6">
      <w:pPr>
        <w:spacing w:line="280" w:lineRule="atLeast"/>
        <w:rPr>
          <w:rFonts w:cstheme="minorHAnsi"/>
          <w:b/>
          <w:u w:val="single"/>
        </w:rPr>
      </w:pPr>
      <w:r w:rsidRPr="00CC5B7C">
        <w:rPr>
          <w:rFonts w:eastAsia="Calibri" w:cstheme="minorHAnsi"/>
        </w:rPr>
        <w:t>Step</w:t>
      </w:r>
      <w:r w:rsidRPr="00CC5B7C">
        <w:rPr>
          <w:rFonts w:cstheme="minorHAnsi"/>
        </w:rPr>
        <w:t xml:space="preserve"> by step process is described below:</w:t>
      </w:r>
    </w:p>
    <w:p w14:paraId="1A6C1562" w14:textId="77777777" w:rsidR="001067F6" w:rsidRPr="00CC5B7C" w:rsidRDefault="001067F6" w:rsidP="001067F6">
      <w:pPr>
        <w:pStyle w:val="ListParagraph"/>
        <w:numPr>
          <w:ilvl w:val="0"/>
          <w:numId w:val="25"/>
        </w:numPr>
        <w:spacing w:after="0" w:line="276" w:lineRule="auto"/>
        <w:jc w:val="both"/>
        <w:rPr>
          <w:rFonts w:cstheme="minorHAnsi"/>
        </w:rPr>
      </w:pPr>
      <w:r w:rsidRPr="00CC5B7C">
        <w:rPr>
          <w:rFonts w:cstheme="minorHAnsi"/>
        </w:rPr>
        <w:t xml:space="preserve">At first user department identifies the need for capital expenditure (CAPEX) and subsequently requisition is created based on budget by user department, reviewed by Plant finance head and approved by </w:t>
      </w:r>
      <w:proofErr w:type="gramStart"/>
      <w:r w:rsidRPr="00CC5B7C">
        <w:rPr>
          <w:rFonts w:cstheme="minorHAnsi"/>
        </w:rPr>
        <w:t>Board;</w:t>
      </w:r>
      <w:proofErr w:type="gramEnd"/>
    </w:p>
    <w:p w14:paraId="3F7D01AE" w14:textId="77777777" w:rsidR="001067F6" w:rsidRPr="00CC5B7C" w:rsidRDefault="001067F6" w:rsidP="001067F6">
      <w:pPr>
        <w:pStyle w:val="ListParagraph"/>
        <w:spacing w:after="0" w:line="276" w:lineRule="auto"/>
        <w:jc w:val="both"/>
        <w:rPr>
          <w:rFonts w:cstheme="minorHAnsi"/>
        </w:rPr>
      </w:pPr>
    </w:p>
    <w:p w14:paraId="39B64914" w14:textId="77777777" w:rsidR="001067F6" w:rsidRPr="00CC5B7C" w:rsidRDefault="001067F6" w:rsidP="001067F6">
      <w:pPr>
        <w:pStyle w:val="ListParagraph"/>
        <w:numPr>
          <w:ilvl w:val="0"/>
          <w:numId w:val="25"/>
        </w:numPr>
        <w:spacing w:after="0" w:line="276" w:lineRule="auto"/>
        <w:jc w:val="both"/>
        <w:rPr>
          <w:rFonts w:cstheme="minorHAnsi"/>
        </w:rPr>
      </w:pPr>
      <w:r w:rsidRPr="00CC5B7C">
        <w:rPr>
          <w:rFonts w:cstheme="minorHAnsi"/>
        </w:rPr>
        <w:t>After approved PR, purchased order (PO) is created by Central Purchase team (to make capex PO it is required to assign the asset number and based on the nature of the capex unique number is created in SAP</w:t>
      </w:r>
      <w:proofErr w:type="gramStart"/>
      <w:r w:rsidRPr="00CC5B7C">
        <w:rPr>
          <w:rFonts w:cstheme="minorHAnsi"/>
        </w:rPr>
        <w:t>);</w:t>
      </w:r>
      <w:proofErr w:type="gramEnd"/>
    </w:p>
    <w:p w14:paraId="211E4814" w14:textId="77777777" w:rsidR="001067F6" w:rsidRPr="00CC5B7C" w:rsidRDefault="001067F6" w:rsidP="001067F6">
      <w:pPr>
        <w:pStyle w:val="ListParagraph"/>
        <w:spacing w:after="0" w:line="276" w:lineRule="auto"/>
        <w:jc w:val="both"/>
        <w:rPr>
          <w:rFonts w:cstheme="minorHAnsi"/>
        </w:rPr>
      </w:pPr>
    </w:p>
    <w:p w14:paraId="21BFE981" w14:textId="77777777" w:rsidR="001067F6" w:rsidRPr="00CC5B7C" w:rsidRDefault="001067F6" w:rsidP="001067F6">
      <w:pPr>
        <w:pStyle w:val="ListParagraph"/>
        <w:numPr>
          <w:ilvl w:val="0"/>
          <w:numId w:val="25"/>
        </w:numPr>
        <w:spacing w:after="0" w:line="276" w:lineRule="auto"/>
        <w:jc w:val="both"/>
        <w:rPr>
          <w:rFonts w:cstheme="minorHAnsi"/>
        </w:rPr>
      </w:pPr>
      <w:r w:rsidRPr="00CC5B7C">
        <w:rPr>
          <w:rFonts w:cstheme="minorHAnsi"/>
        </w:rPr>
        <w:t xml:space="preserve">Purchased order (PO) is approved by plant finance head after budget and document </w:t>
      </w:r>
      <w:proofErr w:type="gramStart"/>
      <w:r w:rsidRPr="00CC5B7C">
        <w:rPr>
          <w:rFonts w:cstheme="minorHAnsi"/>
        </w:rPr>
        <w:t>verification;</w:t>
      </w:r>
      <w:proofErr w:type="gramEnd"/>
    </w:p>
    <w:p w14:paraId="5A6DC337" w14:textId="77777777" w:rsidR="001067F6" w:rsidRPr="00CC5B7C" w:rsidRDefault="001067F6" w:rsidP="001067F6">
      <w:pPr>
        <w:pStyle w:val="ListParagraph"/>
        <w:spacing w:line="276" w:lineRule="auto"/>
        <w:jc w:val="both"/>
        <w:rPr>
          <w:rFonts w:cstheme="minorHAnsi"/>
        </w:rPr>
      </w:pPr>
    </w:p>
    <w:p w14:paraId="3FE70E84" w14:textId="77777777" w:rsidR="001067F6" w:rsidRPr="00CC5B7C" w:rsidRDefault="001067F6" w:rsidP="001067F6">
      <w:pPr>
        <w:pStyle w:val="ListParagraph"/>
        <w:numPr>
          <w:ilvl w:val="0"/>
          <w:numId w:val="25"/>
        </w:numPr>
        <w:spacing w:line="276" w:lineRule="auto"/>
        <w:jc w:val="both"/>
        <w:rPr>
          <w:rFonts w:cstheme="minorHAnsi"/>
        </w:rPr>
      </w:pPr>
      <w:r w:rsidRPr="00CC5B7C">
        <w:rPr>
          <w:rFonts w:cstheme="minorHAnsi"/>
        </w:rPr>
        <w:t xml:space="preserve">Approved PO is dispatched to selected vendors including some conditions like work completion or assets delivery date, terms of payment, mode of payment, AIT/VAT </w:t>
      </w:r>
      <w:proofErr w:type="gramStart"/>
      <w:r w:rsidRPr="00CC5B7C">
        <w:rPr>
          <w:rFonts w:cstheme="minorHAnsi"/>
        </w:rPr>
        <w:t>etc.;</w:t>
      </w:r>
      <w:proofErr w:type="gramEnd"/>
    </w:p>
    <w:p w14:paraId="1E24A942" w14:textId="77777777" w:rsidR="001067F6" w:rsidRPr="00CC5B7C" w:rsidRDefault="001067F6" w:rsidP="001067F6">
      <w:pPr>
        <w:pStyle w:val="ListParagraph"/>
        <w:spacing w:line="276" w:lineRule="auto"/>
        <w:jc w:val="both"/>
        <w:rPr>
          <w:rFonts w:cstheme="minorHAnsi"/>
        </w:rPr>
      </w:pPr>
    </w:p>
    <w:p w14:paraId="7F7E1181" w14:textId="77777777" w:rsidR="001067F6" w:rsidRPr="00CC5B7C" w:rsidRDefault="001067F6" w:rsidP="001067F6">
      <w:pPr>
        <w:pStyle w:val="ListParagraph"/>
        <w:numPr>
          <w:ilvl w:val="0"/>
          <w:numId w:val="25"/>
        </w:numPr>
        <w:spacing w:line="276" w:lineRule="auto"/>
        <w:jc w:val="both"/>
        <w:rPr>
          <w:rFonts w:cstheme="minorHAnsi"/>
        </w:rPr>
      </w:pPr>
      <w:r w:rsidRPr="00CC5B7C">
        <w:rPr>
          <w:rFonts w:cstheme="minorHAnsi"/>
        </w:rPr>
        <w:lastRenderedPageBreak/>
        <w:t xml:space="preserve">The vendor delivers asset and warehouse team does a quality check and notifies the vendor in case of defects. After quality confirmation warehouse team prepare </w:t>
      </w:r>
      <w:proofErr w:type="gramStart"/>
      <w:r w:rsidRPr="00CC5B7C">
        <w:rPr>
          <w:rFonts w:cstheme="minorHAnsi"/>
        </w:rPr>
        <w:t>GRN;</w:t>
      </w:r>
      <w:proofErr w:type="gramEnd"/>
    </w:p>
    <w:p w14:paraId="22727B79" w14:textId="77777777" w:rsidR="001067F6" w:rsidRPr="00CC5B7C" w:rsidRDefault="001067F6" w:rsidP="001067F6">
      <w:pPr>
        <w:pStyle w:val="ListParagraph"/>
        <w:spacing w:line="276" w:lineRule="auto"/>
        <w:jc w:val="both"/>
        <w:rPr>
          <w:rFonts w:cstheme="minorHAnsi"/>
        </w:rPr>
      </w:pPr>
    </w:p>
    <w:p w14:paraId="1CF7A34E" w14:textId="77777777" w:rsidR="001067F6" w:rsidRPr="00CC5B7C" w:rsidRDefault="001067F6" w:rsidP="001067F6">
      <w:pPr>
        <w:pStyle w:val="ListParagraph"/>
        <w:numPr>
          <w:ilvl w:val="0"/>
          <w:numId w:val="25"/>
        </w:numPr>
        <w:spacing w:line="276" w:lineRule="auto"/>
        <w:jc w:val="both"/>
        <w:rPr>
          <w:rFonts w:cstheme="minorHAnsi"/>
        </w:rPr>
      </w:pPr>
      <w:r w:rsidRPr="00CC5B7C">
        <w:rPr>
          <w:rFonts w:cstheme="minorHAnsi"/>
        </w:rPr>
        <w:t xml:space="preserve">GRN Approved by Plant finance head after performs three-way matching with PO, delivery challan and </w:t>
      </w:r>
      <w:proofErr w:type="gramStart"/>
      <w:r w:rsidRPr="00CC5B7C">
        <w:rPr>
          <w:rFonts w:cstheme="minorHAnsi"/>
        </w:rPr>
        <w:t>invoice;</w:t>
      </w:r>
      <w:proofErr w:type="gramEnd"/>
    </w:p>
    <w:p w14:paraId="6340B2B6" w14:textId="77777777" w:rsidR="001067F6" w:rsidRPr="00CC5B7C" w:rsidRDefault="001067F6" w:rsidP="001067F6">
      <w:pPr>
        <w:pStyle w:val="ListParagraph"/>
        <w:spacing w:line="276" w:lineRule="auto"/>
        <w:jc w:val="both"/>
        <w:rPr>
          <w:rFonts w:cstheme="minorHAnsi"/>
        </w:rPr>
      </w:pPr>
    </w:p>
    <w:p w14:paraId="4414E5FB" w14:textId="77777777" w:rsidR="001067F6" w:rsidRPr="00CC5B7C" w:rsidRDefault="001067F6" w:rsidP="001067F6">
      <w:pPr>
        <w:pStyle w:val="ListParagraph"/>
        <w:numPr>
          <w:ilvl w:val="0"/>
          <w:numId w:val="25"/>
        </w:numPr>
        <w:spacing w:line="276" w:lineRule="auto"/>
        <w:jc w:val="both"/>
        <w:rPr>
          <w:rFonts w:cstheme="minorHAnsi"/>
        </w:rPr>
      </w:pPr>
      <w:r w:rsidRPr="00CC5B7C">
        <w:rPr>
          <w:rFonts w:cstheme="minorHAnsi"/>
        </w:rPr>
        <w:t xml:space="preserve">After PO matching, if there are no discrepancies, purchase order is closed and send to central finance for invoice </w:t>
      </w:r>
      <w:proofErr w:type="gramStart"/>
      <w:r w:rsidRPr="00CC5B7C">
        <w:rPr>
          <w:rFonts w:cstheme="minorHAnsi"/>
        </w:rPr>
        <w:t>booking;</w:t>
      </w:r>
      <w:proofErr w:type="gramEnd"/>
    </w:p>
    <w:p w14:paraId="70C79D4E" w14:textId="77777777" w:rsidR="001067F6" w:rsidRPr="00CC5B7C" w:rsidRDefault="001067F6" w:rsidP="001067F6">
      <w:pPr>
        <w:pStyle w:val="ListParagraph"/>
        <w:spacing w:after="0" w:line="240" w:lineRule="auto"/>
        <w:jc w:val="both"/>
        <w:rPr>
          <w:rFonts w:cstheme="minorHAnsi"/>
        </w:rPr>
      </w:pPr>
    </w:p>
    <w:p w14:paraId="34EAB259" w14:textId="77777777" w:rsidR="001067F6" w:rsidRPr="00CC5B7C" w:rsidRDefault="001067F6" w:rsidP="001067F6">
      <w:pPr>
        <w:pStyle w:val="ListParagraph"/>
        <w:numPr>
          <w:ilvl w:val="0"/>
          <w:numId w:val="25"/>
        </w:numPr>
        <w:jc w:val="both"/>
        <w:rPr>
          <w:rFonts w:cstheme="minorHAnsi"/>
        </w:rPr>
      </w:pPr>
      <w:r w:rsidRPr="00CC5B7C">
        <w:rPr>
          <w:rFonts w:cstheme="minorHAnsi"/>
        </w:rPr>
        <w:t xml:space="preserve">Payable entry is posted in SAP system </w:t>
      </w:r>
    </w:p>
    <w:p w14:paraId="2AC8C14C" w14:textId="77777777" w:rsidR="001067F6" w:rsidRPr="00CC5B7C" w:rsidRDefault="001067F6" w:rsidP="001067F6">
      <w:pPr>
        <w:pStyle w:val="ListParagraph"/>
        <w:rPr>
          <w:rFonts w:cstheme="minorHAnsi"/>
        </w:rPr>
      </w:pPr>
    </w:p>
    <w:p w14:paraId="72AC4697" w14:textId="77777777" w:rsidR="001067F6" w:rsidRDefault="001067F6" w:rsidP="001067F6">
      <w:pPr>
        <w:spacing w:after="0" w:line="240" w:lineRule="auto"/>
        <w:ind w:left="720" w:firstLine="720"/>
        <w:jc w:val="both"/>
        <w:rPr>
          <w:rFonts w:cstheme="minorHAnsi"/>
        </w:rPr>
      </w:pPr>
      <w:r w:rsidRPr="00A641C0">
        <w:rPr>
          <w:rFonts w:cstheme="minorHAnsi"/>
        </w:rPr>
        <w:t>Property, plant and equipment……………</w:t>
      </w:r>
      <w:proofErr w:type="gramStart"/>
      <w:r>
        <w:rPr>
          <w:rFonts w:cstheme="minorHAnsi"/>
        </w:rPr>
        <w:t>….</w:t>
      </w:r>
      <w:r w:rsidRPr="00A641C0">
        <w:rPr>
          <w:rFonts w:cstheme="minorHAnsi"/>
        </w:rPr>
        <w:t>.</w:t>
      </w:r>
      <w:proofErr w:type="gramEnd"/>
      <w:r w:rsidRPr="00A641C0">
        <w:rPr>
          <w:rFonts w:cstheme="minorHAnsi"/>
        </w:rPr>
        <w:t>Dr</w:t>
      </w:r>
      <w:r>
        <w:rPr>
          <w:rFonts w:cstheme="minorHAnsi"/>
        </w:rPr>
        <w:t>.</w:t>
      </w:r>
    </w:p>
    <w:p w14:paraId="561D01B8" w14:textId="77777777" w:rsidR="001067F6" w:rsidRPr="00A641C0" w:rsidRDefault="001067F6" w:rsidP="001067F6">
      <w:pPr>
        <w:spacing w:after="0" w:line="240" w:lineRule="auto"/>
        <w:ind w:left="720" w:firstLine="720"/>
        <w:jc w:val="both"/>
        <w:rPr>
          <w:rFonts w:cstheme="minorHAnsi"/>
        </w:rPr>
      </w:pPr>
      <w:r w:rsidRPr="00A641C0">
        <w:rPr>
          <w:rFonts w:cstheme="minorHAnsi"/>
        </w:rPr>
        <w:t>Vendor Account………………………………</w:t>
      </w:r>
      <w:proofErr w:type="gramStart"/>
      <w:r w:rsidRPr="00A641C0">
        <w:rPr>
          <w:rFonts w:cstheme="minorHAnsi"/>
        </w:rPr>
        <w:t>…..</w:t>
      </w:r>
      <w:proofErr w:type="gramEnd"/>
      <w:r w:rsidRPr="00A641C0">
        <w:rPr>
          <w:rFonts w:cstheme="minorHAnsi"/>
        </w:rPr>
        <w:t>….</w:t>
      </w:r>
      <w:r>
        <w:rPr>
          <w:rFonts w:cstheme="minorHAnsi"/>
        </w:rPr>
        <w:t>.</w:t>
      </w:r>
      <w:r w:rsidRPr="00A641C0">
        <w:rPr>
          <w:rFonts w:cstheme="minorHAnsi"/>
        </w:rPr>
        <w:t>.Cr</w:t>
      </w:r>
    </w:p>
    <w:p w14:paraId="31D7DB38" w14:textId="77777777" w:rsidR="001067F6" w:rsidRPr="00CC5B7C" w:rsidRDefault="001067F6" w:rsidP="001067F6">
      <w:pPr>
        <w:pStyle w:val="ListParagraph"/>
        <w:jc w:val="both"/>
        <w:rPr>
          <w:rFonts w:cstheme="minorHAnsi"/>
        </w:rPr>
      </w:pPr>
    </w:p>
    <w:p w14:paraId="4101B1FC" w14:textId="77777777" w:rsidR="001067F6" w:rsidRPr="00CC5B7C" w:rsidRDefault="001067F6" w:rsidP="001067F6">
      <w:pPr>
        <w:pStyle w:val="ListParagraph"/>
        <w:numPr>
          <w:ilvl w:val="0"/>
          <w:numId w:val="25"/>
        </w:numPr>
        <w:spacing w:after="0" w:line="240" w:lineRule="auto"/>
        <w:jc w:val="both"/>
        <w:rPr>
          <w:rFonts w:cstheme="minorHAnsi"/>
        </w:rPr>
      </w:pPr>
      <w:r w:rsidRPr="00CC5B7C">
        <w:rPr>
          <w:rFonts w:cstheme="minorHAnsi"/>
        </w:rPr>
        <w:t xml:space="preserve">Voucher is prepared by AP team and verified by respective plant </w:t>
      </w:r>
      <w:proofErr w:type="gramStart"/>
      <w:r w:rsidRPr="00CC5B7C">
        <w:rPr>
          <w:rFonts w:cstheme="minorHAnsi"/>
        </w:rPr>
        <w:t>controller;</w:t>
      </w:r>
      <w:proofErr w:type="gramEnd"/>
    </w:p>
    <w:p w14:paraId="7915E4B0" w14:textId="77777777" w:rsidR="001067F6" w:rsidRPr="00CC5B7C" w:rsidRDefault="001067F6" w:rsidP="001067F6">
      <w:pPr>
        <w:pStyle w:val="ListParagraph"/>
        <w:spacing w:after="0" w:line="240" w:lineRule="auto"/>
        <w:jc w:val="both"/>
        <w:rPr>
          <w:rFonts w:cstheme="minorHAnsi"/>
        </w:rPr>
      </w:pPr>
    </w:p>
    <w:p w14:paraId="57F33377" w14:textId="77777777" w:rsidR="001067F6" w:rsidRDefault="001067F6" w:rsidP="001067F6">
      <w:pPr>
        <w:pStyle w:val="ListParagraph"/>
        <w:numPr>
          <w:ilvl w:val="0"/>
          <w:numId w:val="25"/>
        </w:numPr>
        <w:spacing w:after="0" w:line="240" w:lineRule="auto"/>
        <w:ind w:hanging="450"/>
        <w:jc w:val="both"/>
        <w:rPr>
          <w:rFonts w:cstheme="minorHAnsi"/>
        </w:rPr>
      </w:pPr>
      <w:r w:rsidRPr="00CC5B7C">
        <w:rPr>
          <w:rFonts w:cstheme="minorHAnsi"/>
        </w:rPr>
        <w:t xml:space="preserve">Plant finance team (Respective engineer) prepare asset completion certificate based on the nature of assets and verified &amp; approved by Plant </w:t>
      </w:r>
      <w:proofErr w:type="gramStart"/>
      <w:r w:rsidRPr="00CC5B7C">
        <w:rPr>
          <w:rFonts w:cstheme="minorHAnsi"/>
        </w:rPr>
        <w:t>CFO;</w:t>
      </w:r>
      <w:proofErr w:type="gramEnd"/>
    </w:p>
    <w:p w14:paraId="280A3C11" w14:textId="77777777" w:rsidR="001067F6" w:rsidRPr="0058347B" w:rsidRDefault="001067F6" w:rsidP="001067F6">
      <w:pPr>
        <w:pStyle w:val="ListParagraph"/>
        <w:rPr>
          <w:rFonts w:cstheme="minorHAnsi"/>
        </w:rPr>
      </w:pPr>
    </w:p>
    <w:p w14:paraId="2BAF17DE" w14:textId="77777777" w:rsidR="001067F6" w:rsidRPr="001067F6" w:rsidRDefault="001067F6" w:rsidP="001067F6">
      <w:pPr>
        <w:pStyle w:val="ListParagraph"/>
        <w:numPr>
          <w:ilvl w:val="0"/>
          <w:numId w:val="25"/>
        </w:numPr>
        <w:spacing w:after="0" w:line="240" w:lineRule="auto"/>
        <w:ind w:hanging="450"/>
        <w:jc w:val="both"/>
        <w:rPr>
          <w:rFonts w:cstheme="minorHAnsi"/>
        </w:rPr>
      </w:pPr>
      <w:r w:rsidRPr="001067F6">
        <w:rPr>
          <w:rFonts w:cstheme="minorHAnsi"/>
        </w:rPr>
        <w:t xml:space="preserve">On yearly basis Fixed asset is counted and checked by Mr. </w:t>
      </w:r>
      <w:proofErr w:type="spellStart"/>
      <w:r w:rsidRPr="001067F6">
        <w:rPr>
          <w:rFonts w:cstheme="minorHAnsi"/>
        </w:rPr>
        <w:t>Borhan</w:t>
      </w:r>
      <w:proofErr w:type="spellEnd"/>
      <w:r w:rsidRPr="001067F6">
        <w:rPr>
          <w:rFonts w:cstheme="minorHAnsi"/>
        </w:rPr>
        <w:t xml:space="preserve"> Uddin, Senior Executive, which is reviewed by Mr. Nilesh Singh, Senior Manager from Factory. After reviewing Mr. Nilesh Singh, Senior Manager forwards the status from factory to head office for the finalization of FAR. From head office Mr. Ms. </w:t>
      </w:r>
      <w:proofErr w:type="spellStart"/>
      <w:r w:rsidRPr="001067F6">
        <w:rPr>
          <w:rFonts w:cstheme="minorHAnsi"/>
        </w:rPr>
        <w:t>Afsar</w:t>
      </w:r>
      <w:proofErr w:type="spellEnd"/>
      <w:r w:rsidRPr="001067F6">
        <w:rPr>
          <w:rFonts w:cstheme="minorHAnsi"/>
        </w:rPr>
        <w:t xml:space="preserve"> Jahan, deputy Manager- A&amp;F, reviews and forwards to Mr. </w:t>
      </w:r>
      <w:proofErr w:type="spellStart"/>
      <w:r w:rsidRPr="001067F6">
        <w:rPr>
          <w:rFonts w:cstheme="minorHAnsi"/>
        </w:rPr>
        <w:t>Khayer</w:t>
      </w:r>
      <w:proofErr w:type="spellEnd"/>
      <w:r w:rsidRPr="001067F6">
        <w:rPr>
          <w:rFonts w:cstheme="minorHAnsi"/>
        </w:rPr>
        <w:t xml:space="preserve"> Uddin, Deputy General Manager-Finance &amp; Accounts for the approval of entry in books of record. Upon reviewing the overall process approves the FAR. Moreover, fixed asset is verified by external auditor once in every audit period.</w:t>
      </w:r>
    </w:p>
    <w:p w14:paraId="77336242" w14:textId="77777777" w:rsidR="001067F6" w:rsidRPr="00CC5B7C" w:rsidRDefault="001067F6" w:rsidP="001067F6">
      <w:pPr>
        <w:pStyle w:val="ListParagraph"/>
        <w:rPr>
          <w:rFonts w:cstheme="minorHAnsi"/>
        </w:rPr>
      </w:pPr>
    </w:p>
    <w:p w14:paraId="094D6A2D" w14:textId="77777777" w:rsidR="001067F6" w:rsidRPr="00CC5B7C" w:rsidRDefault="001067F6" w:rsidP="001067F6">
      <w:pPr>
        <w:pStyle w:val="ListParagraph"/>
        <w:numPr>
          <w:ilvl w:val="0"/>
          <w:numId w:val="25"/>
        </w:numPr>
        <w:spacing w:after="0" w:line="240" w:lineRule="auto"/>
        <w:ind w:hanging="450"/>
        <w:jc w:val="both"/>
        <w:rPr>
          <w:rFonts w:cstheme="minorHAnsi"/>
        </w:rPr>
      </w:pPr>
      <w:r w:rsidRPr="00CC5B7C">
        <w:rPr>
          <w:rFonts w:cstheme="minorHAnsi"/>
        </w:rPr>
        <w:t xml:space="preserve">Before completion of the recognition criteria of Assets as per IAS 16: Property, Plant and Equipment assets usually booked to Capital work In </w:t>
      </w:r>
      <w:proofErr w:type="gramStart"/>
      <w:r w:rsidRPr="00CC5B7C">
        <w:rPr>
          <w:rFonts w:cstheme="minorHAnsi"/>
        </w:rPr>
        <w:t>progress;</w:t>
      </w:r>
      <w:proofErr w:type="gramEnd"/>
    </w:p>
    <w:p w14:paraId="79EEFEE9" w14:textId="77777777" w:rsidR="001067F6" w:rsidRPr="00CC5B7C" w:rsidRDefault="001067F6" w:rsidP="001067F6">
      <w:pPr>
        <w:pStyle w:val="ListParagraph"/>
        <w:spacing w:after="0" w:line="240" w:lineRule="auto"/>
        <w:jc w:val="both"/>
        <w:rPr>
          <w:rFonts w:cstheme="minorHAnsi"/>
        </w:rPr>
      </w:pPr>
    </w:p>
    <w:p w14:paraId="60B6242F" w14:textId="77777777" w:rsidR="001067F6" w:rsidRPr="00CC5B7C" w:rsidRDefault="001067F6" w:rsidP="001067F6">
      <w:pPr>
        <w:pStyle w:val="ListParagraph"/>
        <w:spacing w:after="0" w:line="240" w:lineRule="auto"/>
        <w:jc w:val="both"/>
        <w:rPr>
          <w:rFonts w:cstheme="minorHAnsi"/>
        </w:rPr>
      </w:pPr>
      <w:r w:rsidRPr="00CC5B7C">
        <w:rPr>
          <w:rFonts w:cstheme="minorHAnsi"/>
        </w:rPr>
        <w:t>Accounting entries:</w:t>
      </w:r>
    </w:p>
    <w:p w14:paraId="4696FC82" w14:textId="77777777" w:rsidR="001067F6" w:rsidRPr="00CC5B7C" w:rsidRDefault="001067F6" w:rsidP="001067F6">
      <w:pPr>
        <w:pStyle w:val="ListParagraph"/>
        <w:numPr>
          <w:ilvl w:val="0"/>
          <w:numId w:val="37"/>
        </w:numPr>
        <w:spacing w:after="0" w:line="240" w:lineRule="auto"/>
        <w:ind w:left="1170" w:hanging="270"/>
        <w:jc w:val="both"/>
        <w:rPr>
          <w:rFonts w:cstheme="minorHAnsi"/>
        </w:rPr>
      </w:pPr>
      <w:r w:rsidRPr="00CC5B7C">
        <w:rPr>
          <w:rFonts w:cstheme="minorHAnsi"/>
        </w:rPr>
        <w:t>When booking initial CWIP</w:t>
      </w:r>
    </w:p>
    <w:p w14:paraId="2961F479" w14:textId="77777777" w:rsidR="001067F6" w:rsidRPr="00CC5B7C" w:rsidRDefault="001067F6" w:rsidP="001067F6">
      <w:pPr>
        <w:pStyle w:val="ListParagraph"/>
        <w:spacing w:after="0" w:line="240" w:lineRule="auto"/>
        <w:ind w:firstLine="720"/>
        <w:jc w:val="both"/>
        <w:rPr>
          <w:rFonts w:cstheme="minorHAnsi"/>
        </w:rPr>
      </w:pPr>
      <w:r w:rsidRPr="00CC5B7C">
        <w:rPr>
          <w:rFonts w:cstheme="minorHAnsi"/>
        </w:rPr>
        <w:t>Capital work in progress (CWIP)</w:t>
      </w:r>
      <w:proofErr w:type="gramStart"/>
      <w:r w:rsidRPr="00CC5B7C">
        <w:rPr>
          <w:rFonts w:cstheme="minorHAnsi"/>
        </w:rPr>
        <w:t>…</w:t>
      </w:r>
      <w:r>
        <w:rPr>
          <w:rFonts w:cstheme="minorHAnsi"/>
        </w:rPr>
        <w:t>..</w:t>
      </w:r>
      <w:proofErr w:type="gramEnd"/>
      <w:r w:rsidRPr="00CC5B7C">
        <w:rPr>
          <w:rFonts w:cstheme="minorHAnsi"/>
        </w:rPr>
        <w:t>…………Dr.</w:t>
      </w:r>
    </w:p>
    <w:p w14:paraId="2DEC995B" w14:textId="77777777" w:rsidR="001067F6" w:rsidRPr="00CC5B7C" w:rsidRDefault="001067F6" w:rsidP="001067F6">
      <w:pPr>
        <w:pStyle w:val="ListParagraph"/>
        <w:spacing w:after="0" w:line="240" w:lineRule="auto"/>
        <w:ind w:left="1440"/>
        <w:jc w:val="both"/>
        <w:rPr>
          <w:rFonts w:cstheme="minorHAnsi"/>
        </w:rPr>
      </w:pPr>
      <w:r w:rsidRPr="00CC5B7C">
        <w:rPr>
          <w:rFonts w:cstheme="minorHAnsi"/>
        </w:rPr>
        <w:t>Bank/ Accounts payable……………</w:t>
      </w:r>
      <w:proofErr w:type="gramStart"/>
      <w:r w:rsidRPr="00CC5B7C">
        <w:rPr>
          <w:rFonts w:cstheme="minorHAnsi"/>
        </w:rPr>
        <w:t>…</w:t>
      </w:r>
      <w:r>
        <w:rPr>
          <w:rFonts w:cstheme="minorHAnsi"/>
        </w:rPr>
        <w:t>..</w:t>
      </w:r>
      <w:proofErr w:type="gramEnd"/>
      <w:r w:rsidRPr="00CC5B7C">
        <w:rPr>
          <w:rFonts w:cstheme="minorHAnsi"/>
        </w:rPr>
        <w:t>……….Cr.</w:t>
      </w:r>
    </w:p>
    <w:p w14:paraId="68C3F1E7" w14:textId="77777777" w:rsidR="001067F6" w:rsidRPr="00CC5B7C" w:rsidRDefault="001067F6" w:rsidP="001067F6">
      <w:pPr>
        <w:pStyle w:val="ListParagraph"/>
        <w:numPr>
          <w:ilvl w:val="0"/>
          <w:numId w:val="37"/>
        </w:numPr>
        <w:spacing w:after="0" w:line="240" w:lineRule="auto"/>
        <w:ind w:left="1260"/>
        <w:jc w:val="both"/>
        <w:rPr>
          <w:rFonts w:cstheme="minorHAnsi"/>
        </w:rPr>
      </w:pPr>
      <w:r w:rsidRPr="00CC5B7C">
        <w:rPr>
          <w:rFonts w:cstheme="minorHAnsi"/>
        </w:rPr>
        <w:t>When transferred to PPE</w:t>
      </w:r>
    </w:p>
    <w:p w14:paraId="40240D73" w14:textId="77777777" w:rsidR="001067F6" w:rsidRPr="00CC5B7C" w:rsidRDefault="001067F6" w:rsidP="001067F6">
      <w:pPr>
        <w:pStyle w:val="ListParagraph"/>
        <w:spacing w:after="0" w:line="240" w:lineRule="auto"/>
        <w:ind w:firstLine="720"/>
        <w:jc w:val="both"/>
        <w:rPr>
          <w:rFonts w:cstheme="minorHAnsi"/>
        </w:rPr>
      </w:pPr>
      <w:r w:rsidRPr="00CC5B7C">
        <w:rPr>
          <w:rFonts w:cstheme="minorHAnsi"/>
        </w:rPr>
        <w:t>PPE……………………………</w:t>
      </w:r>
      <w:r>
        <w:rPr>
          <w:rFonts w:cstheme="minorHAnsi"/>
        </w:rPr>
        <w:t>……………</w:t>
      </w:r>
      <w:proofErr w:type="gramStart"/>
      <w:r>
        <w:rPr>
          <w:rFonts w:cstheme="minorHAnsi"/>
        </w:rPr>
        <w:t>…..</w:t>
      </w:r>
      <w:proofErr w:type="gramEnd"/>
      <w:r w:rsidRPr="00CC5B7C">
        <w:rPr>
          <w:rFonts w:cstheme="minorHAnsi"/>
        </w:rPr>
        <w:t>………….Dr.</w:t>
      </w:r>
    </w:p>
    <w:p w14:paraId="4224C926" w14:textId="77777777" w:rsidR="001067F6" w:rsidRPr="00A872BD" w:rsidRDefault="001067F6" w:rsidP="001067F6">
      <w:pPr>
        <w:spacing w:after="0" w:line="240" w:lineRule="auto"/>
        <w:ind w:left="720" w:firstLine="720"/>
        <w:jc w:val="both"/>
        <w:rPr>
          <w:rFonts w:cstheme="minorHAnsi"/>
        </w:rPr>
      </w:pPr>
      <w:r w:rsidRPr="00A872BD">
        <w:rPr>
          <w:rFonts w:cstheme="minorHAnsi"/>
        </w:rPr>
        <w:t>CWIP……………………………</w:t>
      </w:r>
      <w:r>
        <w:rPr>
          <w:rFonts w:cstheme="minorHAnsi"/>
        </w:rPr>
        <w:t>…………………</w:t>
      </w:r>
      <w:r w:rsidRPr="00A872BD">
        <w:rPr>
          <w:rFonts w:cstheme="minorHAnsi"/>
        </w:rPr>
        <w:t>………Cr.</w:t>
      </w:r>
    </w:p>
    <w:p w14:paraId="18457E84" w14:textId="77777777" w:rsidR="001067F6" w:rsidRPr="00CC5B7C" w:rsidRDefault="001067F6" w:rsidP="001067F6">
      <w:pPr>
        <w:pStyle w:val="ListParagraph"/>
        <w:spacing w:after="0" w:line="240" w:lineRule="auto"/>
        <w:jc w:val="both"/>
        <w:rPr>
          <w:rFonts w:cstheme="minorHAnsi"/>
        </w:rPr>
      </w:pPr>
    </w:p>
    <w:p w14:paraId="3D133AE9" w14:textId="77777777" w:rsidR="001067F6" w:rsidRPr="00CC5B7C" w:rsidRDefault="001067F6" w:rsidP="001067F6">
      <w:pPr>
        <w:pStyle w:val="ListParagraph"/>
        <w:numPr>
          <w:ilvl w:val="0"/>
          <w:numId w:val="25"/>
        </w:numPr>
        <w:spacing w:after="0" w:line="240" w:lineRule="auto"/>
        <w:ind w:hanging="450"/>
        <w:jc w:val="both"/>
        <w:rPr>
          <w:rFonts w:cstheme="minorHAnsi"/>
        </w:rPr>
      </w:pPr>
      <w:r w:rsidRPr="00CC5B7C">
        <w:rPr>
          <w:rFonts w:cstheme="minorHAnsi"/>
        </w:rPr>
        <w:t xml:space="preserve">After approved asset completion certificate, central finance team transfers asset under construction (AUC) to main </w:t>
      </w:r>
      <w:proofErr w:type="gramStart"/>
      <w:r w:rsidRPr="00CC5B7C">
        <w:rPr>
          <w:rFonts w:cstheme="minorHAnsi"/>
        </w:rPr>
        <w:t>assets;</w:t>
      </w:r>
      <w:proofErr w:type="gramEnd"/>
    </w:p>
    <w:p w14:paraId="25C7D5E3" w14:textId="77777777" w:rsidR="001067F6" w:rsidRPr="00CC5B7C" w:rsidRDefault="001067F6" w:rsidP="001067F6">
      <w:pPr>
        <w:pStyle w:val="ListParagraph"/>
        <w:spacing w:after="0" w:line="240" w:lineRule="auto"/>
        <w:jc w:val="both"/>
        <w:rPr>
          <w:rFonts w:cstheme="minorHAnsi"/>
        </w:rPr>
      </w:pPr>
    </w:p>
    <w:p w14:paraId="7E6525C0" w14:textId="77777777" w:rsidR="001067F6" w:rsidRPr="00CC5B7C" w:rsidRDefault="001067F6" w:rsidP="001067F6">
      <w:pPr>
        <w:pStyle w:val="ListParagraph"/>
        <w:numPr>
          <w:ilvl w:val="0"/>
          <w:numId w:val="25"/>
        </w:numPr>
        <w:spacing w:after="0" w:line="240" w:lineRule="auto"/>
        <w:ind w:hanging="450"/>
        <w:jc w:val="both"/>
        <w:rPr>
          <w:rFonts w:cstheme="minorHAnsi"/>
        </w:rPr>
      </w:pPr>
      <w:r w:rsidRPr="00CC5B7C">
        <w:rPr>
          <w:rFonts w:cstheme="minorHAnsi"/>
        </w:rPr>
        <w:t>In case of payment is made to vendor, entry is posted in SAP system</w:t>
      </w:r>
    </w:p>
    <w:p w14:paraId="0966311D" w14:textId="77777777" w:rsidR="001067F6" w:rsidRPr="00A872BD" w:rsidRDefault="001067F6" w:rsidP="001067F6">
      <w:pPr>
        <w:spacing w:after="0" w:line="240" w:lineRule="auto"/>
        <w:ind w:left="1440"/>
        <w:jc w:val="both"/>
        <w:rPr>
          <w:rFonts w:cstheme="minorHAnsi"/>
        </w:rPr>
      </w:pPr>
      <w:r w:rsidRPr="00A872BD">
        <w:rPr>
          <w:rFonts w:cstheme="minorHAnsi"/>
        </w:rPr>
        <w:t>Vendor Account…………</w:t>
      </w:r>
      <w:proofErr w:type="gramStart"/>
      <w:r w:rsidRPr="00A872BD">
        <w:rPr>
          <w:rFonts w:cstheme="minorHAnsi"/>
        </w:rPr>
        <w:t>…..</w:t>
      </w:r>
      <w:proofErr w:type="gramEnd"/>
      <w:r w:rsidRPr="00A872BD">
        <w:rPr>
          <w:rFonts w:cstheme="minorHAnsi"/>
        </w:rPr>
        <w:t>Dr.</w:t>
      </w:r>
    </w:p>
    <w:p w14:paraId="3076CA7A" w14:textId="77777777" w:rsidR="001067F6" w:rsidRPr="00E62CBD" w:rsidRDefault="001067F6" w:rsidP="001067F6">
      <w:pPr>
        <w:pStyle w:val="ListParagraph"/>
        <w:spacing w:after="0" w:line="240" w:lineRule="auto"/>
        <w:ind w:firstLine="720"/>
        <w:jc w:val="both"/>
        <w:rPr>
          <w:rFonts w:cstheme="minorHAnsi"/>
        </w:rPr>
      </w:pPr>
      <w:r w:rsidRPr="00E62CBD">
        <w:rPr>
          <w:rFonts w:cstheme="minorHAnsi"/>
        </w:rPr>
        <w:t>Bank………………………………</w:t>
      </w:r>
      <w:proofErr w:type="gramStart"/>
      <w:r w:rsidRPr="00E62CBD">
        <w:rPr>
          <w:rFonts w:cstheme="minorHAnsi"/>
        </w:rPr>
        <w:t>…..</w:t>
      </w:r>
      <w:proofErr w:type="gramEnd"/>
      <w:r w:rsidRPr="00E62CBD">
        <w:rPr>
          <w:rFonts w:cstheme="minorHAnsi"/>
        </w:rPr>
        <w:t>…..Cr</w:t>
      </w:r>
    </w:p>
    <w:p w14:paraId="584272DA" w14:textId="77777777" w:rsidR="001067F6" w:rsidRPr="00CC5B7C" w:rsidRDefault="001067F6" w:rsidP="001067F6">
      <w:pPr>
        <w:pStyle w:val="ListParagraph"/>
        <w:spacing w:after="0" w:line="240" w:lineRule="auto"/>
        <w:jc w:val="both"/>
        <w:rPr>
          <w:rFonts w:cstheme="minorHAnsi"/>
        </w:rPr>
      </w:pPr>
    </w:p>
    <w:p w14:paraId="083CE872" w14:textId="77777777" w:rsidR="001067F6" w:rsidRDefault="001067F6" w:rsidP="001067F6">
      <w:pPr>
        <w:pStyle w:val="ListParagraph"/>
        <w:numPr>
          <w:ilvl w:val="0"/>
          <w:numId w:val="25"/>
        </w:numPr>
        <w:spacing w:after="0" w:line="240" w:lineRule="auto"/>
        <w:ind w:hanging="450"/>
        <w:jc w:val="both"/>
        <w:rPr>
          <w:rFonts w:cstheme="minorHAnsi"/>
        </w:rPr>
      </w:pPr>
      <w:r w:rsidRPr="00CC5B7C">
        <w:rPr>
          <w:rFonts w:cstheme="minorHAnsi"/>
        </w:rPr>
        <w:t xml:space="preserve">Treasury team process the payment and list of </w:t>
      </w:r>
      <w:proofErr w:type="gramStart"/>
      <w:r w:rsidRPr="00CC5B7C">
        <w:rPr>
          <w:rFonts w:cstheme="minorHAnsi"/>
        </w:rPr>
        <w:t>signatory</w:t>
      </w:r>
      <w:proofErr w:type="gramEnd"/>
      <w:r w:rsidRPr="00CC5B7C">
        <w:rPr>
          <w:rFonts w:cstheme="minorHAnsi"/>
        </w:rPr>
        <w:t xml:space="preserve"> will be shared separately.</w:t>
      </w:r>
    </w:p>
    <w:p w14:paraId="23AE0953" w14:textId="77777777" w:rsidR="001067F6" w:rsidRPr="00CC5B7C" w:rsidRDefault="001067F6" w:rsidP="001067F6">
      <w:pPr>
        <w:pStyle w:val="ListParagraph"/>
        <w:spacing w:after="0" w:line="240" w:lineRule="auto"/>
        <w:jc w:val="both"/>
        <w:rPr>
          <w:rFonts w:cstheme="minorHAnsi"/>
        </w:rPr>
      </w:pPr>
    </w:p>
    <w:p w14:paraId="66A8798F" w14:textId="77777777" w:rsidR="001067F6" w:rsidRPr="00CC5B7C" w:rsidRDefault="001067F6" w:rsidP="001067F6">
      <w:pPr>
        <w:spacing w:after="0" w:line="240" w:lineRule="auto"/>
        <w:jc w:val="both"/>
        <w:rPr>
          <w:rFonts w:cstheme="minorHAnsi"/>
        </w:rPr>
      </w:pPr>
    </w:p>
    <w:p w14:paraId="684C5CEE" w14:textId="77777777" w:rsidR="001067F6" w:rsidRPr="00CC5B7C" w:rsidRDefault="001067F6" w:rsidP="001067F6">
      <w:pPr>
        <w:pStyle w:val="ListParagraph"/>
        <w:numPr>
          <w:ilvl w:val="0"/>
          <w:numId w:val="36"/>
        </w:numPr>
        <w:spacing w:line="280" w:lineRule="atLeast"/>
        <w:ind w:left="360"/>
        <w:rPr>
          <w:rFonts w:cstheme="minorHAnsi"/>
          <w:b/>
          <w:u w:val="single"/>
        </w:rPr>
      </w:pPr>
      <w:r w:rsidRPr="00CC5B7C">
        <w:rPr>
          <w:rFonts w:cstheme="minorHAnsi"/>
          <w:b/>
          <w:u w:val="single"/>
        </w:rPr>
        <w:lastRenderedPageBreak/>
        <w:t>Depreciation:</w:t>
      </w:r>
    </w:p>
    <w:p w14:paraId="54960B93" w14:textId="77777777" w:rsidR="001067F6" w:rsidRDefault="001067F6" w:rsidP="001067F6">
      <w:pPr>
        <w:spacing w:after="0" w:line="240" w:lineRule="auto"/>
        <w:jc w:val="both"/>
        <w:rPr>
          <w:rFonts w:cstheme="minorHAnsi"/>
        </w:rPr>
      </w:pPr>
      <w:r w:rsidRPr="00CC5B7C">
        <w:rPr>
          <w:rFonts w:cstheme="minorHAnsi"/>
        </w:rPr>
        <w:t xml:space="preserve">The Company uses straight line method for charging depreciation. Depreciation is charged on addition to property, </w:t>
      </w:r>
      <w:proofErr w:type="gramStart"/>
      <w:r w:rsidRPr="00CC5B7C">
        <w:rPr>
          <w:rFonts w:cstheme="minorHAnsi"/>
        </w:rPr>
        <w:t>plant</w:t>
      </w:r>
      <w:proofErr w:type="gramEnd"/>
      <w:r w:rsidRPr="00CC5B7C">
        <w:rPr>
          <w:rFonts w:cstheme="minorHAnsi"/>
        </w:rPr>
        <w:t xml:space="preserve"> and equipment from the month of acquisition irrespective of the date of acquisition while no depreciation is charged during the month of disposal. Depreciation is allocated to factory overheads and administrative expenses </w:t>
      </w:r>
      <w:proofErr w:type="gramStart"/>
      <w:r w:rsidRPr="00CC5B7C">
        <w:rPr>
          <w:rFonts w:cstheme="minorHAnsi"/>
        </w:rPr>
        <w:t>on the basis of</w:t>
      </w:r>
      <w:proofErr w:type="gramEnd"/>
      <w:r w:rsidRPr="00CC5B7C">
        <w:rPr>
          <w:rFonts w:cstheme="minorHAnsi"/>
        </w:rPr>
        <w:t xml:space="preserve"> utilization of assets.</w:t>
      </w:r>
    </w:p>
    <w:p w14:paraId="1B46DC93" w14:textId="77777777" w:rsidR="001067F6" w:rsidRDefault="001067F6" w:rsidP="001067F6">
      <w:pPr>
        <w:spacing w:after="0" w:line="240" w:lineRule="auto"/>
        <w:jc w:val="both"/>
        <w:rPr>
          <w:rFonts w:cstheme="minorHAnsi"/>
        </w:rPr>
      </w:pPr>
    </w:p>
    <w:p w14:paraId="0888A289" w14:textId="77777777" w:rsidR="001067F6" w:rsidRPr="00CC5B7C" w:rsidRDefault="001067F6" w:rsidP="001067F6">
      <w:pPr>
        <w:spacing w:after="0" w:line="240" w:lineRule="auto"/>
        <w:jc w:val="both"/>
        <w:rPr>
          <w:rFonts w:cstheme="minorHAnsi"/>
        </w:rPr>
      </w:pPr>
    </w:p>
    <w:p w14:paraId="7CD01EE8" w14:textId="77777777" w:rsidR="001067F6" w:rsidRPr="00CC5B7C" w:rsidRDefault="001067F6" w:rsidP="001067F6">
      <w:pPr>
        <w:spacing w:after="0" w:line="240" w:lineRule="auto"/>
        <w:jc w:val="both"/>
        <w:rPr>
          <w:rFonts w:cstheme="minorHAnsi"/>
        </w:rPr>
      </w:pPr>
    </w:p>
    <w:p w14:paraId="573EB2E0" w14:textId="77777777" w:rsidR="001067F6" w:rsidRPr="00CC5B7C" w:rsidRDefault="001067F6" w:rsidP="001067F6">
      <w:pPr>
        <w:pStyle w:val="ListParagraph"/>
        <w:numPr>
          <w:ilvl w:val="0"/>
          <w:numId w:val="36"/>
        </w:numPr>
        <w:spacing w:line="280" w:lineRule="atLeast"/>
        <w:ind w:left="360"/>
        <w:rPr>
          <w:rFonts w:cstheme="minorHAnsi"/>
          <w:b/>
          <w:u w:val="single"/>
        </w:rPr>
      </w:pPr>
      <w:r w:rsidRPr="00CC5B7C">
        <w:rPr>
          <w:rFonts w:cstheme="minorHAnsi"/>
          <w:b/>
          <w:u w:val="single"/>
        </w:rPr>
        <w:t>Disposal:</w:t>
      </w:r>
    </w:p>
    <w:p w14:paraId="1B611A50" w14:textId="77777777" w:rsidR="001067F6" w:rsidRPr="00CC5B7C" w:rsidRDefault="001067F6" w:rsidP="001067F6">
      <w:pPr>
        <w:spacing w:after="0" w:line="240" w:lineRule="auto"/>
        <w:jc w:val="both"/>
        <w:rPr>
          <w:rFonts w:cstheme="minorHAnsi"/>
        </w:rPr>
      </w:pPr>
      <w:r w:rsidRPr="00CC5B7C">
        <w:rPr>
          <w:rFonts w:cstheme="minorHAnsi"/>
        </w:rPr>
        <w:t xml:space="preserve">For disposal of any </w:t>
      </w:r>
      <w:proofErr w:type="gramStart"/>
      <w:r w:rsidRPr="00CC5B7C">
        <w:rPr>
          <w:rFonts w:cstheme="minorHAnsi"/>
        </w:rPr>
        <w:t>assets</w:t>
      </w:r>
      <w:proofErr w:type="gramEnd"/>
      <w:r w:rsidRPr="00CC5B7C">
        <w:rPr>
          <w:rFonts w:cstheme="minorHAnsi"/>
        </w:rPr>
        <w:t xml:space="preserve"> they first obtain management approval after that obtain approval from customs bond Commissionerate for imported machinery. And finally remove </w:t>
      </w:r>
      <w:proofErr w:type="gramStart"/>
      <w:r w:rsidRPr="00CC5B7C">
        <w:rPr>
          <w:rFonts w:cstheme="minorHAnsi"/>
        </w:rPr>
        <w:t>that assets</w:t>
      </w:r>
      <w:proofErr w:type="gramEnd"/>
      <w:r w:rsidRPr="00CC5B7C">
        <w:rPr>
          <w:rFonts w:cstheme="minorHAnsi"/>
        </w:rPr>
        <w:t xml:space="preserve"> from the fixed assets register.</w:t>
      </w:r>
    </w:p>
    <w:p w14:paraId="773B27DB" w14:textId="77777777" w:rsidR="001067F6" w:rsidRPr="00CC5B7C" w:rsidRDefault="001067F6" w:rsidP="001067F6">
      <w:pPr>
        <w:spacing w:after="0" w:line="240" w:lineRule="auto"/>
        <w:jc w:val="both"/>
        <w:rPr>
          <w:rFonts w:cstheme="minorHAnsi"/>
        </w:rPr>
      </w:pPr>
    </w:p>
    <w:p w14:paraId="3374F0A0" w14:textId="77777777" w:rsidR="001067F6" w:rsidRPr="00CC5B7C" w:rsidRDefault="001067F6" w:rsidP="001067F6">
      <w:pPr>
        <w:spacing w:after="0" w:line="240" w:lineRule="auto"/>
        <w:jc w:val="both"/>
        <w:rPr>
          <w:rFonts w:cstheme="minorHAnsi"/>
        </w:rPr>
      </w:pPr>
    </w:p>
    <w:p w14:paraId="283FEB8A" w14:textId="77777777" w:rsidR="001067F6" w:rsidRPr="00E14B42" w:rsidRDefault="001067F6" w:rsidP="001067F6">
      <w:pPr>
        <w:spacing w:after="0" w:line="240" w:lineRule="auto"/>
        <w:jc w:val="both"/>
        <w:rPr>
          <w:rFonts w:cstheme="minorHAnsi"/>
          <w:b/>
          <w:u w:val="single"/>
        </w:rPr>
      </w:pPr>
      <w:r w:rsidRPr="00E14B42">
        <w:rPr>
          <w:rFonts w:cstheme="minorHAnsi"/>
          <w:b/>
          <w:u w:val="single"/>
        </w:rPr>
        <w:t>What could go wrong</w:t>
      </w:r>
      <w:proofErr w:type="gramStart"/>
      <w:r w:rsidRPr="00E14B42">
        <w:rPr>
          <w:rFonts w:cstheme="minorHAnsi"/>
          <w:b/>
          <w:u w:val="single"/>
        </w:rPr>
        <w:t>? :</w:t>
      </w:r>
      <w:proofErr w:type="gramEnd"/>
    </w:p>
    <w:p w14:paraId="373BD690" w14:textId="77777777" w:rsidR="001067F6" w:rsidRPr="00E14B42" w:rsidRDefault="001067F6" w:rsidP="001067F6">
      <w:pPr>
        <w:spacing w:after="0" w:line="240" w:lineRule="auto"/>
        <w:jc w:val="both"/>
        <w:rPr>
          <w:rFonts w:cstheme="minorHAnsi"/>
        </w:rPr>
      </w:pPr>
    </w:p>
    <w:p w14:paraId="0DA32C74" w14:textId="77777777" w:rsidR="001067F6" w:rsidRDefault="001067F6" w:rsidP="001067F6">
      <w:pPr>
        <w:pStyle w:val="ListParagraph"/>
        <w:numPr>
          <w:ilvl w:val="0"/>
          <w:numId w:val="42"/>
        </w:numPr>
        <w:spacing w:after="0" w:line="240" w:lineRule="auto"/>
        <w:jc w:val="both"/>
        <w:rPr>
          <w:rFonts w:cstheme="minorHAnsi"/>
        </w:rPr>
      </w:pPr>
      <w:r w:rsidRPr="00E3089E">
        <w:rPr>
          <w:rFonts w:cstheme="minorHAnsi"/>
        </w:rPr>
        <w:t xml:space="preserve">All Addition of PPE for which </w:t>
      </w:r>
      <w:proofErr w:type="gramStart"/>
      <w:r w:rsidRPr="00E3089E">
        <w:rPr>
          <w:rFonts w:cstheme="minorHAnsi"/>
        </w:rPr>
        <w:t>entity  takes</w:t>
      </w:r>
      <w:proofErr w:type="gramEnd"/>
      <w:r w:rsidRPr="00E3089E">
        <w:rPr>
          <w:rFonts w:cstheme="minorHAnsi"/>
        </w:rPr>
        <w:t xml:space="preserve"> ownership during the year may not be under ownership of the </w:t>
      </w:r>
      <w:r>
        <w:rPr>
          <w:rFonts w:cstheme="minorHAnsi"/>
        </w:rPr>
        <w:t>entity.</w:t>
      </w:r>
    </w:p>
    <w:p w14:paraId="47ED2553" w14:textId="77777777" w:rsidR="001067F6" w:rsidRPr="005B2FBA" w:rsidRDefault="001067F6" w:rsidP="001067F6">
      <w:pPr>
        <w:pStyle w:val="ListParagraph"/>
        <w:numPr>
          <w:ilvl w:val="0"/>
          <w:numId w:val="42"/>
        </w:numPr>
        <w:spacing w:after="0" w:line="240" w:lineRule="auto"/>
        <w:jc w:val="both"/>
        <w:rPr>
          <w:rFonts w:cstheme="minorHAnsi"/>
        </w:rPr>
      </w:pPr>
      <w:r w:rsidRPr="005B2FBA">
        <w:rPr>
          <w:rFonts w:cstheme="minorHAnsi"/>
        </w:rPr>
        <w:t>The asset recorded in books of accounts may not exist in reality</w:t>
      </w:r>
    </w:p>
    <w:p w14:paraId="6FBDAA0E" w14:textId="77777777" w:rsidR="001067F6" w:rsidRPr="00CC5B7C" w:rsidRDefault="001067F6" w:rsidP="001067F6">
      <w:pPr>
        <w:spacing w:after="0" w:line="240" w:lineRule="auto"/>
        <w:jc w:val="both"/>
        <w:rPr>
          <w:rFonts w:cstheme="minorHAnsi"/>
          <w:highlight w:val="yellow"/>
        </w:rPr>
      </w:pPr>
    </w:p>
    <w:p w14:paraId="5A31D12C" w14:textId="77777777" w:rsidR="001067F6" w:rsidRPr="001A12F2" w:rsidRDefault="001067F6" w:rsidP="001067F6">
      <w:pPr>
        <w:spacing w:after="0" w:line="240" w:lineRule="auto"/>
        <w:jc w:val="both"/>
        <w:rPr>
          <w:rFonts w:cstheme="minorHAnsi"/>
          <w:b/>
          <w:u w:val="single"/>
        </w:rPr>
      </w:pPr>
      <w:r w:rsidRPr="001A12F2">
        <w:rPr>
          <w:rFonts w:cstheme="minorHAnsi"/>
          <w:b/>
          <w:u w:val="single"/>
        </w:rPr>
        <w:t>Control points:</w:t>
      </w:r>
    </w:p>
    <w:p w14:paraId="44326904" w14:textId="77777777" w:rsidR="001067F6" w:rsidRPr="001A12F2" w:rsidRDefault="001067F6" w:rsidP="001067F6">
      <w:pPr>
        <w:spacing w:after="0" w:line="240" w:lineRule="auto"/>
        <w:jc w:val="both"/>
        <w:rPr>
          <w:rFonts w:cstheme="minorHAnsi"/>
          <w:b/>
        </w:rPr>
      </w:pPr>
    </w:p>
    <w:p w14:paraId="5CF384BC" w14:textId="2FFE53FA" w:rsidR="001067F6" w:rsidRDefault="001067F6" w:rsidP="001067F6">
      <w:pPr>
        <w:pStyle w:val="ListParagraph"/>
        <w:numPr>
          <w:ilvl w:val="0"/>
          <w:numId w:val="43"/>
        </w:numPr>
        <w:jc w:val="both"/>
        <w:rPr>
          <w:rFonts w:eastAsia="Calibri" w:cstheme="minorHAnsi"/>
        </w:rPr>
      </w:pPr>
      <w:r w:rsidRPr="00E3089E">
        <w:rPr>
          <w:rFonts w:eastAsia="Calibri" w:cstheme="minorHAnsi"/>
        </w:rPr>
        <w:t xml:space="preserve">Fixed assets purchased during the year is strictly monitored based on that approved budget from the Board of Directors. Requestor raises a Purchase order by generating a unique number in the system following the limit of budget. Upon delivery of the product warehouse team generates a Good receive note (GRN). That GRN is then approves by the Plant Finance head by matching Purchase Order, Delivery </w:t>
      </w:r>
      <w:proofErr w:type="gramStart"/>
      <w:r w:rsidRPr="00E3089E">
        <w:rPr>
          <w:rFonts w:eastAsia="Calibri" w:cstheme="minorHAnsi"/>
        </w:rPr>
        <w:t>Challan</w:t>
      </w:r>
      <w:proofErr w:type="gramEnd"/>
      <w:r w:rsidRPr="00E3089E">
        <w:rPr>
          <w:rFonts w:eastAsia="Calibri" w:cstheme="minorHAnsi"/>
        </w:rPr>
        <w:t xml:space="preserve"> and Invoice. On confirmation of the GRN and fixed assets set up from Plant Finance head, fixed assets are booked in the general ledger as assets by the accounts department.</w:t>
      </w:r>
    </w:p>
    <w:p w14:paraId="4AE8690C" w14:textId="77777777" w:rsidR="001067F6" w:rsidRDefault="001067F6" w:rsidP="001067F6">
      <w:pPr>
        <w:pStyle w:val="ListParagraph"/>
        <w:ind w:left="1080"/>
        <w:jc w:val="both"/>
        <w:rPr>
          <w:rFonts w:eastAsia="Calibri" w:cstheme="minorHAnsi"/>
        </w:rPr>
      </w:pPr>
    </w:p>
    <w:p w14:paraId="053808AD" w14:textId="77777777" w:rsidR="001067F6" w:rsidRPr="001067F6" w:rsidRDefault="001067F6" w:rsidP="001067F6">
      <w:pPr>
        <w:pStyle w:val="ListParagraph"/>
        <w:numPr>
          <w:ilvl w:val="0"/>
          <w:numId w:val="43"/>
        </w:numPr>
        <w:spacing w:after="0" w:line="240" w:lineRule="auto"/>
        <w:jc w:val="both"/>
        <w:rPr>
          <w:rFonts w:eastAsia="Calibri" w:cstheme="minorHAnsi"/>
        </w:rPr>
      </w:pPr>
      <w:r w:rsidRPr="001067F6">
        <w:rPr>
          <w:rFonts w:cstheme="minorHAnsi"/>
        </w:rPr>
        <w:t xml:space="preserve">On yearly basis </w:t>
      </w:r>
      <w:proofErr w:type="spellStart"/>
      <w:r w:rsidRPr="001067F6">
        <w:rPr>
          <w:rFonts w:cstheme="minorHAnsi"/>
        </w:rPr>
        <w:t>Apu</w:t>
      </w:r>
      <w:proofErr w:type="spellEnd"/>
      <w:r w:rsidRPr="001067F6">
        <w:rPr>
          <w:rFonts w:cstheme="minorHAnsi"/>
        </w:rPr>
        <w:t xml:space="preserve"> Datta, Plant head of finance, reviews and forwards fixed asset register to Mr. </w:t>
      </w:r>
      <w:proofErr w:type="spellStart"/>
      <w:r w:rsidRPr="001067F6">
        <w:rPr>
          <w:rFonts w:cstheme="minorHAnsi"/>
        </w:rPr>
        <w:t>Khayer</w:t>
      </w:r>
      <w:proofErr w:type="spellEnd"/>
      <w:r w:rsidRPr="001067F6">
        <w:rPr>
          <w:rFonts w:cstheme="minorHAnsi"/>
        </w:rPr>
        <w:t xml:space="preserve"> Uddin, Deputy General Manager-Finance &amp; Accounts. Upon reviewing Mr. </w:t>
      </w:r>
      <w:proofErr w:type="spellStart"/>
      <w:r w:rsidRPr="001067F6">
        <w:rPr>
          <w:rFonts w:cstheme="minorHAnsi"/>
        </w:rPr>
        <w:t>khayer</w:t>
      </w:r>
      <w:proofErr w:type="spellEnd"/>
      <w:r w:rsidRPr="001067F6">
        <w:rPr>
          <w:rFonts w:cstheme="minorHAnsi"/>
        </w:rPr>
        <w:t xml:space="preserve"> </w:t>
      </w:r>
      <w:proofErr w:type="gramStart"/>
      <w:r w:rsidRPr="001067F6">
        <w:rPr>
          <w:rFonts w:cstheme="minorHAnsi"/>
        </w:rPr>
        <w:t>Uddin  finalizes</w:t>
      </w:r>
      <w:proofErr w:type="gramEnd"/>
      <w:r w:rsidRPr="001067F6">
        <w:rPr>
          <w:rFonts w:cstheme="minorHAnsi"/>
        </w:rPr>
        <w:t xml:space="preserve"> the FAR. Moreover, fixed asset is verified by external auditor once in every audit period.</w:t>
      </w:r>
    </w:p>
    <w:p w14:paraId="2786AF6B" w14:textId="51B1894C" w:rsidR="007306B8" w:rsidRPr="00E3236E" w:rsidRDefault="007306B8" w:rsidP="001067F6">
      <w:pPr>
        <w:spacing w:after="0"/>
        <w:jc w:val="center"/>
        <w:rPr>
          <w:rFonts w:eastAsia="Calibri" w:cstheme="minorHAnsi"/>
          <w:sz w:val="24"/>
          <w:szCs w:val="24"/>
        </w:rPr>
      </w:pPr>
    </w:p>
    <w:sectPr w:rsidR="007306B8" w:rsidRPr="00E3236E" w:rsidSect="006B7904">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2301" w14:textId="77777777" w:rsidR="006B73BD" w:rsidRDefault="006B73BD" w:rsidP="00CE2370">
      <w:pPr>
        <w:spacing w:after="0" w:line="240" w:lineRule="auto"/>
      </w:pPr>
      <w:r>
        <w:separator/>
      </w:r>
    </w:p>
  </w:endnote>
  <w:endnote w:type="continuationSeparator" w:id="0">
    <w:p w14:paraId="6C5D4E73" w14:textId="77777777" w:rsidR="006B73BD" w:rsidRDefault="006B73BD" w:rsidP="00CE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6D43" w14:textId="77777777" w:rsidR="006B73BD" w:rsidRDefault="006B73BD" w:rsidP="00CE2370">
      <w:pPr>
        <w:spacing w:after="0" w:line="240" w:lineRule="auto"/>
      </w:pPr>
      <w:r>
        <w:separator/>
      </w:r>
    </w:p>
  </w:footnote>
  <w:footnote w:type="continuationSeparator" w:id="0">
    <w:p w14:paraId="7C46396F" w14:textId="77777777" w:rsidR="006B73BD" w:rsidRDefault="006B73BD" w:rsidP="00CE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5308" w14:textId="77777777" w:rsidR="00024BEE" w:rsidRDefault="00024BEE" w:rsidP="00024BEE">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65C0038B" wp14:editId="1254C676">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D0E5A" w14:textId="39EAF767" w:rsidR="004C00D5" w:rsidRPr="00753964" w:rsidRDefault="00024BEE" w:rsidP="00753964">
    <w:pPr>
      <w:tabs>
        <w:tab w:val="center" w:pos="4513"/>
        <w:tab w:val="left" w:pos="7680"/>
      </w:tabs>
      <w:spacing w:after="0"/>
      <w:ind w:left="2880" w:hanging="2880"/>
      <w:jc w:val="right"/>
      <w:rPr>
        <w:rFonts w:cstheme="minorHAnsi"/>
        <w:b/>
        <w:sz w:val="32"/>
        <w:szCs w:val="32"/>
      </w:rPr>
    </w:pPr>
    <w:r w:rsidRPr="00753964">
      <w:rPr>
        <w:rFonts w:cstheme="minorHAnsi"/>
        <w:b/>
        <w:sz w:val="32"/>
        <w:szCs w:val="32"/>
      </w:rPr>
      <w:t xml:space="preserve">                          </w:t>
    </w:r>
    <w:r w:rsidR="003F7BEB" w:rsidRPr="00753964">
      <w:rPr>
        <w:rFonts w:cstheme="minorHAnsi"/>
        <w:b/>
        <w:sz w:val="32"/>
        <w:szCs w:val="32"/>
      </w:rPr>
      <w:t xml:space="preserve">    </w:t>
    </w:r>
    <w:r w:rsidRPr="00753964">
      <w:rPr>
        <w:rFonts w:cstheme="minorHAnsi"/>
        <w:b/>
        <w:sz w:val="32"/>
        <w:szCs w:val="32"/>
      </w:rPr>
      <w:t xml:space="preserve">                                      </w:t>
    </w:r>
    <w:r w:rsidR="003F7BEB" w:rsidRPr="00753964">
      <w:rPr>
        <w:rFonts w:cstheme="minorHAnsi"/>
        <w:b/>
        <w:sz w:val="32"/>
        <w:szCs w:val="32"/>
      </w:rPr>
      <w:t xml:space="preserve">   </w:t>
    </w:r>
    <w:r w:rsidR="00D24D42" w:rsidRPr="00753964">
      <w:rPr>
        <w:rFonts w:cstheme="minorHAnsi"/>
        <w:b/>
        <w:sz w:val="24"/>
        <w:szCs w:val="24"/>
      </w:rPr>
      <w:t>CIPL</w:t>
    </w:r>
    <w:r w:rsidR="003F7BEB" w:rsidRPr="00753964">
      <w:rPr>
        <w:rFonts w:cstheme="minorHAnsi"/>
        <w:b/>
        <w:sz w:val="24"/>
        <w:szCs w:val="24"/>
      </w:rPr>
      <w:t>-UP-</w:t>
    </w:r>
    <w:r w:rsidR="00036CDD" w:rsidRPr="00753964">
      <w:rPr>
        <w:rFonts w:cstheme="minorHAnsi"/>
        <w:b/>
        <w:sz w:val="24"/>
        <w:szCs w:val="24"/>
      </w:rPr>
      <w:t>BS-</w:t>
    </w:r>
    <w:r w:rsidR="003F7BEB" w:rsidRPr="00753964">
      <w:rPr>
        <w:rFonts w:cstheme="minorHAnsi"/>
        <w:b/>
        <w:sz w:val="24"/>
        <w:szCs w:val="24"/>
      </w:rPr>
      <w:t>01</w:t>
    </w:r>
    <w:r w:rsidR="003F7BEB" w:rsidRPr="00753964">
      <w:rPr>
        <w:rFonts w:cstheme="minorHAnsi"/>
        <w:sz w:val="24"/>
        <w:szCs w:val="24"/>
      </w:rPr>
      <w:t xml:space="preserve">         </w:t>
    </w:r>
    <w:r w:rsidR="003F7BEB" w:rsidRPr="00753964">
      <w:rPr>
        <w:rFonts w:cstheme="minorHAnsi"/>
        <w:b/>
        <w:sz w:val="32"/>
        <w:szCs w:val="32"/>
      </w:rPr>
      <w:t xml:space="preserve">                                     </w:t>
    </w:r>
  </w:p>
  <w:p w14:paraId="64DC9897" w14:textId="77777777" w:rsidR="001824CE" w:rsidRPr="00EE60D4" w:rsidRDefault="001824CE" w:rsidP="00EE60D4">
    <w:pPr>
      <w:spacing w:after="0"/>
      <w:rPr>
        <w:rFonts w:ascii="Verdana" w:hAnsi="Verdana"/>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F19"/>
    <w:multiLevelType w:val="hybridMultilevel"/>
    <w:tmpl w:val="2C06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C0B04"/>
    <w:multiLevelType w:val="multilevel"/>
    <w:tmpl w:val="31587E3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9106AA"/>
    <w:multiLevelType w:val="hybridMultilevel"/>
    <w:tmpl w:val="09E0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0451C"/>
    <w:multiLevelType w:val="hybridMultilevel"/>
    <w:tmpl w:val="CD98BD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B4E9A"/>
    <w:multiLevelType w:val="hybridMultilevel"/>
    <w:tmpl w:val="44F00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6030F"/>
    <w:multiLevelType w:val="hybridMultilevel"/>
    <w:tmpl w:val="FF96E7F2"/>
    <w:lvl w:ilvl="0" w:tplc="F74CAC8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6" w15:restartNumberingAfterBreak="0">
    <w:nsid w:val="12D7743A"/>
    <w:multiLevelType w:val="hybridMultilevel"/>
    <w:tmpl w:val="BFEEA2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0C6464"/>
    <w:multiLevelType w:val="hybridMultilevel"/>
    <w:tmpl w:val="2A5EAE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575BBC"/>
    <w:multiLevelType w:val="hybridMultilevel"/>
    <w:tmpl w:val="BE82FE0E"/>
    <w:lvl w:ilvl="0" w:tplc="E2DA5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7034BD"/>
    <w:multiLevelType w:val="hybridMultilevel"/>
    <w:tmpl w:val="23D02C8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27836"/>
    <w:multiLevelType w:val="hybridMultilevel"/>
    <w:tmpl w:val="E4924A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337E1C"/>
    <w:multiLevelType w:val="hybridMultilevel"/>
    <w:tmpl w:val="B108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D62815"/>
    <w:multiLevelType w:val="hybridMultilevel"/>
    <w:tmpl w:val="B17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77157"/>
    <w:multiLevelType w:val="hybridMultilevel"/>
    <w:tmpl w:val="F40AC2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9850EEB"/>
    <w:multiLevelType w:val="hybridMultilevel"/>
    <w:tmpl w:val="22AED1CC"/>
    <w:lvl w:ilvl="0" w:tplc="F2962678">
      <w:start w:val="1"/>
      <w:numFmt w:val="decimal"/>
      <w:lvlText w:val="%1."/>
      <w:lvlJc w:val="left"/>
      <w:pPr>
        <w:ind w:left="720" w:hanging="360"/>
      </w:pPr>
      <w:rPr>
        <w:rFonts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986DB3"/>
    <w:multiLevelType w:val="hybridMultilevel"/>
    <w:tmpl w:val="56BCE3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003779"/>
    <w:multiLevelType w:val="hybridMultilevel"/>
    <w:tmpl w:val="7FBCC7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33767D"/>
    <w:multiLevelType w:val="hybridMultilevel"/>
    <w:tmpl w:val="99A6F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132275"/>
    <w:multiLevelType w:val="hybridMultilevel"/>
    <w:tmpl w:val="44189D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BDB0AD6"/>
    <w:multiLevelType w:val="hybridMultilevel"/>
    <w:tmpl w:val="CE5C5A6A"/>
    <w:lvl w:ilvl="0" w:tplc="1696D89E">
      <w:start w:val="1"/>
      <w:numFmt w:val="upperRoman"/>
      <w:lvlText w:val="%1."/>
      <w:lvlJc w:val="left"/>
      <w:pPr>
        <w:ind w:left="1080" w:hanging="360"/>
      </w:pPr>
      <w:rPr>
        <w:rFonts w:hint="default"/>
        <w:b w:val="0"/>
        <w:sz w:val="20"/>
        <w:szCs w:val="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FD875F8"/>
    <w:multiLevelType w:val="hybridMultilevel"/>
    <w:tmpl w:val="34C8620C"/>
    <w:lvl w:ilvl="0" w:tplc="926E1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3960A8"/>
    <w:multiLevelType w:val="hybridMultilevel"/>
    <w:tmpl w:val="BF38518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2" w15:restartNumberingAfterBreak="0">
    <w:nsid w:val="437C360E"/>
    <w:multiLevelType w:val="hybridMultilevel"/>
    <w:tmpl w:val="18F0F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3E1859"/>
    <w:multiLevelType w:val="hybridMultilevel"/>
    <w:tmpl w:val="9BBE5F3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BC0EC5"/>
    <w:multiLevelType w:val="hybridMultilevel"/>
    <w:tmpl w:val="9FB42EC6"/>
    <w:lvl w:ilvl="0" w:tplc="0C09000F">
      <w:start w:val="1"/>
      <w:numFmt w:val="decimal"/>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25" w15:restartNumberingAfterBreak="0">
    <w:nsid w:val="46D05EB9"/>
    <w:multiLevelType w:val="hybridMultilevel"/>
    <w:tmpl w:val="6A1E5C6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4F6D4118"/>
    <w:multiLevelType w:val="hybridMultilevel"/>
    <w:tmpl w:val="A6EE72EE"/>
    <w:lvl w:ilvl="0" w:tplc="A8508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D84778"/>
    <w:multiLevelType w:val="hybridMultilevel"/>
    <w:tmpl w:val="3A24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D313FA"/>
    <w:multiLevelType w:val="hybridMultilevel"/>
    <w:tmpl w:val="18D87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5440DE"/>
    <w:multiLevelType w:val="hybridMultilevel"/>
    <w:tmpl w:val="E51AC71E"/>
    <w:lvl w:ilvl="0" w:tplc="6AD84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D53C69"/>
    <w:multiLevelType w:val="hybridMultilevel"/>
    <w:tmpl w:val="7FBCC7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0B723E1"/>
    <w:multiLevelType w:val="hybridMultilevel"/>
    <w:tmpl w:val="5AEA4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383EFF"/>
    <w:multiLevelType w:val="hybridMultilevel"/>
    <w:tmpl w:val="1A908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F4296B"/>
    <w:multiLevelType w:val="multilevel"/>
    <w:tmpl w:val="A0B60D88"/>
    <w:lvl w:ilvl="0">
      <w:start w:val="1"/>
      <w:numFmt w:val="decimal"/>
      <w:lvlText w:val="%1."/>
      <w:lvlJc w:val="left"/>
      <w:pPr>
        <w:ind w:left="2345" w:hanging="360"/>
      </w:pPr>
      <w:rPr>
        <w:rFonts w:hint="default"/>
      </w:rPr>
    </w:lvl>
    <w:lvl w:ilvl="1">
      <w:start w:val="1"/>
      <w:numFmt w:val="decimal"/>
      <w:isLgl/>
      <w:lvlText w:val="%1.%2"/>
      <w:lvlJc w:val="left"/>
      <w:pPr>
        <w:ind w:left="2360" w:hanging="375"/>
      </w:pPr>
      <w:rPr>
        <w:rFonts w:hint="default"/>
        <w:b/>
        <w:u w:val="none"/>
      </w:rPr>
    </w:lvl>
    <w:lvl w:ilvl="2">
      <w:start w:val="1"/>
      <w:numFmt w:val="decimal"/>
      <w:isLgl/>
      <w:lvlText w:val="%1.%2.%3"/>
      <w:lvlJc w:val="left"/>
      <w:pPr>
        <w:ind w:left="2705" w:hanging="720"/>
      </w:pPr>
      <w:rPr>
        <w:rFonts w:hint="default"/>
        <w:b/>
        <w:u w:val="single"/>
      </w:rPr>
    </w:lvl>
    <w:lvl w:ilvl="3">
      <w:start w:val="1"/>
      <w:numFmt w:val="decimal"/>
      <w:isLgl/>
      <w:lvlText w:val="%1.%2.%3.%4"/>
      <w:lvlJc w:val="left"/>
      <w:pPr>
        <w:ind w:left="2705" w:hanging="720"/>
      </w:pPr>
      <w:rPr>
        <w:rFonts w:hint="default"/>
        <w:b/>
        <w:u w:val="single"/>
      </w:rPr>
    </w:lvl>
    <w:lvl w:ilvl="4">
      <w:start w:val="1"/>
      <w:numFmt w:val="decimal"/>
      <w:isLgl/>
      <w:lvlText w:val="%1.%2.%3.%4.%5"/>
      <w:lvlJc w:val="left"/>
      <w:pPr>
        <w:ind w:left="3065" w:hanging="1080"/>
      </w:pPr>
      <w:rPr>
        <w:rFonts w:hint="default"/>
        <w:b/>
        <w:u w:val="single"/>
      </w:rPr>
    </w:lvl>
    <w:lvl w:ilvl="5">
      <w:start w:val="1"/>
      <w:numFmt w:val="decimal"/>
      <w:isLgl/>
      <w:lvlText w:val="%1.%2.%3.%4.%5.%6"/>
      <w:lvlJc w:val="left"/>
      <w:pPr>
        <w:ind w:left="3065" w:hanging="1080"/>
      </w:pPr>
      <w:rPr>
        <w:rFonts w:hint="default"/>
        <w:b/>
        <w:u w:val="single"/>
      </w:rPr>
    </w:lvl>
    <w:lvl w:ilvl="6">
      <w:start w:val="1"/>
      <w:numFmt w:val="decimal"/>
      <w:isLgl/>
      <w:lvlText w:val="%1.%2.%3.%4.%5.%6.%7"/>
      <w:lvlJc w:val="left"/>
      <w:pPr>
        <w:ind w:left="3425" w:hanging="1440"/>
      </w:pPr>
      <w:rPr>
        <w:rFonts w:hint="default"/>
        <w:b/>
        <w:u w:val="single"/>
      </w:rPr>
    </w:lvl>
    <w:lvl w:ilvl="7">
      <w:start w:val="1"/>
      <w:numFmt w:val="decimal"/>
      <w:isLgl/>
      <w:lvlText w:val="%1.%2.%3.%4.%5.%6.%7.%8"/>
      <w:lvlJc w:val="left"/>
      <w:pPr>
        <w:ind w:left="3425" w:hanging="1440"/>
      </w:pPr>
      <w:rPr>
        <w:rFonts w:hint="default"/>
        <w:b/>
        <w:u w:val="single"/>
      </w:rPr>
    </w:lvl>
    <w:lvl w:ilvl="8">
      <w:start w:val="1"/>
      <w:numFmt w:val="decimal"/>
      <w:isLgl/>
      <w:lvlText w:val="%1.%2.%3.%4.%5.%6.%7.%8.%9"/>
      <w:lvlJc w:val="left"/>
      <w:pPr>
        <w:ind w:left="3785" w:hanging="1800"/>
      </w:pPr>
      <w:rPr>
        <w:rFonts w:hint="default"/>
        <w:b/>
        <w:u w:val="single"/>
      </w:rPr>
    </w:lvl>
  </w:abstractNum>
  <w:abstractNum w:abstractNumId="34" w15:restartNumberingAfterBreak="0">
    <w:nsid w:val="69943265"/>
    <w:multiLevelType w:val="hybridMultilevel"/>
    <w:tmpl w:val="0F14CD74"/>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35" w15:restartNumberingAfterBreak="0">
    <w:nsid w:val="6C913683"/>
    <w:multiLevelType w:val="hybridMultilevel"/>
    <w:tmpl w:val="26BC7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08375A"/>
    <w:multiLevelType w:val="hybridMultilevel"/>
    <w:tmpl w:val="8592C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FB20A5"/>
    <w:multiLevelType w:val="hybridMultilevel"/>
    <w:tmpl w:val="2C06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52A90"/>
    <w:multiLevelType w:val="hybridMultilevel"/>
    <w:tmpl w:val="9E0E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A672D"/>
    <w:multiLevelType w:val="hybridMultilevel"/>
    <w:tmpl w:val="E032948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673BD"/>
    <w:multiLevelType w:val="hybridMultilevel"/>
    <w:tmpl w:val="C0A05C80"/>
    <w:lvl w:ilvl="0" w:tplc="40090005">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41" w15:restartNumberingAfterBreak="0">
    <w:nsid w:val="7851208D"/>
    <w:multiLevelType w:val="hybridMultilevel"/>
    <w:tmpl w:val="78DCFC06"/>
    <w:lvl w:ilvl="0" w:tplc="0486CBB6">
      <w:start w:val="1"/>
      <w:numFmt w:val="decimal"/>
      <w:lvlText w:val="%1."/>
      <w:lvlJc w:val="left"/>
      <w:pPr>
        <w:ind w:left="4320" w:hanging="360"/>
      </w:pPr>
      <w:rPr>
        <w:rFonts w:cstheme="minorBidi" w:hint="default"/>
      </w:r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42" w15:restartNumberingAfterBreak="0">
    <w:nsid w:val="7C577173"/>
    <w:multiLevelType w:val="hybridMultilevel"/>
    <w:tmpl w:val="04FA2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27"/>
  </w:num>
  <w:num w:numId="5">
    <w:abstractNumId w:val="19"/>
  </w:num>
  <w:num w:numId="6">
    <w:abstractNumId w:val="23"/>
  </w:num>
  <w:num w:numId="7">
    <w:abstractNumId w:val="39"/>
  </w:num>
  <w:num w:numId="8">
    <w:abstractNumId w:val="14"/>
  </w:num>
  <w:num w:numId="9">
    <w:abstractNumId w:val="10"/>
  </w:num>
  <w:num w:numId="10">
    <w:abstractNumId w:val="34"/>
  </w:num>
  <w:num w:numId="11">
    <w:abstractNumId w:val="21"/>
  </w:num>
  <w:num w:numId="12">
    <w:abstractNumId w:val="25"/>
  </w:num>
  <w:num w:numId="13">
    <w:abstractNumId w:val="3"/>
  </w:num>
  <w:num w:numId="14">
    <w:abstractNumId w:val="13"/>
  </w:num>
  <w:num w:numId="15">
    <w:abstractNumId w:val="35"/>
  </w:num>
  <w:num w:numId="16">
    <w:abstractNumId w:val="6"/>
  </w:num>
  <w:num w:numId="17">
    <w:abstractNumId w:val="22"/>
  </w:num>
  <w:num w:numId="18">
    <w:abstractNumId w:val="41"/>
  </w:num>
  <w:num w:numId="19">
    <w:abstractNumId w:val="33"/>
  </w:num>
  <w:num w:numId="20">
    <w:abstractNumId w:val="24"/>
  </w:num>
  <w:num w:numId="21">
    <w:abstractNumId w:val="32"/>
  </w:num>
  <w:num w:numId="22">
    <w:abstractNumId w:val="26"/>
  </w:num>
  <w:num w:numId="23">
    <w:abstractNumId w:val="38"/>
  </w:num>
  <w:num w:numId="24">
    <w:abstractNumId w:val="31"/>
  </w:num>
  <w:num w:numId="25">
    <w:abstractNumId w:val="36"/>
  </w:num>
  <w:num w:numId="26">
    <w:abstractNumId w:val="28"/>
  </w:num>
  <w:num w:numId="27">
    <w:abstractNumId w:val="18"/>
  </w:num>
  <w:num w:numId="28">
    <w:abstractNumId w:val="30"/>
  </w:num>
  <w:num w:numId="29">
    <w:abstractNumId w:val="16"/>
  </w:num>
  <w:num w:numId="30">
    <w:abstractNumId w:val="29"/>
  </w:num>
  <w:num w:numId="31">
    <w:abstractNumId w:val="42"/>
  </w:num>
  <w:num w:numId="32">
    <w:abstractNumId w:val="7"/>
  </w:num>
  <w:num w:numId="33">
    <w:abstractNumId w:val="11"/>
  </w:num>
  <w:num w:numId="34">
    <w:abstractNumId w:val="40"/>
  </w:num>
  <w:num w:numId="35">
    <w:abstractNumId w:val="17"/>
  </w:num>
  <w:num w:numId="36">
    <w:abstractNumId w:val="4"/>
  </w:num>
  <w:num w:numId="37">
    <w:abstractNumId w:val="15"/>
  </w:num>
  <w:num w:numId="38">
    <w:abstractNumId w:val="12"/>
  </w:num>
  <w:num w:numId="39">
    <w:abstractNumId w:val="37"/>
  </w:num>
  <w:num w:numId="40">
    <w:abstractNumId w:val="0"/>
  </w:num>
  <w:num w:numId="41">
    <w:abstractNumId w:val="2"/>
  </w:num>
  <w:num w:numId="42">
    <w:abstractNumId w:val="8"/>
  </w:num>
  <w:num w:numId="4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D1F"/>
    <w:rsid w:val="000015C6"/>
    <w:rsid w:val="00024BEE"/>
    <w:rsid w:val="000363F2"/>
    <w:rsid w:val="00036B0D"/>
    <w:rsid w:val="00036CDD"/>
    <w:rsid w:val="00040A8B"/>
    <w:rsid w:val="00045189"/>
    <w:rsid w:val="000453E6"/>
    <w:rsid w:val="00047602"/>
    <w:rsid w:val="0005059C"/>
    <w:rsid w:val="0006082F"/>
    <w:rsid w:val="000704B8"/>
    <w:rsid w:val="00071A63"/>
    <w:rsid w:val="000805F8"/>
    <w:rsid w:val="00080E6E"/>
    <w:rsid w:val="000872BA"/>
    <w:rsid w:val="00091BD0"/>
    <w:rsid w:val="000934AA"/>
    <w:rsid w:val="00093A00"/>
    <w:rsid w:val="000A3FAB"/>
    <w:rsid w:val="000B0575"/>
    <w:rsid w:val="000B22AE"/>
    <w:rsid w:val="000C0888"/>
    <w:rsid w:val="000C1DA1"/>
    <w:rsid w:val="000D16B8"/>
    <w:rsid w:val="000D1E21"/>
    <w:rsid w:val="000D6843"/>
    <w:rsid w:val="000D6927"/>
    <w:rsid w:val="000D7E43"/>
    <w:rsid w:val="000E16DC"/>
    <w:rsid w:val="000E58F8"/>
    <w:rsid w:val="000F5958"/>
    <w:rsid w:val="001005C4"/>
    <w:rsid w:val="0010093D"/>
    <w:rsid w:val="001034F4"/>
    <w:rsid w:val="001067F6"/>
    <w:rsid w:val="001175A1"/>
    <w:rsid w:val="00117F7B"/>
    <w:rsid w:val="00135162"/>
    <w:rsid w:val="00135515"/>
    <w:rsid w:val="00135AEE"/>
    <w:rsid w:val="00136468"/>
    <w:rsid w:val="001368A6"/>
    <w:rsid w:val="00141FC8"/>
    <w:rsid w:val="00144D52"/>
    <w:rsid w:val="001650EB"/>
    <w:rsid w:val="00166CF5"/>
    <w:rsid w:val="001719C9"/>
    <w:rsid w:val="001768D4"/>
    <w:rsid w:val="00177DB0"/>
    <w:rsid w:val="00180146"/>
    <w:rsid w:val="001824CE"/>
    <w:rsid w:val="001874E7"/>
    <w:rsid w:val="00190BF8"/>
    <w:rsid w:val="001947ED"/>
    <w:rsid w:val="00195CD5"/>
    <w:rsid w:val="001A2864"/>
    <w:rsid w:val="001C18C2"/>
    <w:rsid w:val="001C2738"/>
    <w:rsid w:val="001C78A6"/>
    <w:rsid w:val="001D274C"/>
    <w:rsid w:val="001D6282"/>
    <w:rsid w:val="001E0D42"/>
    <w:rsid w:val="001E2E1A"/>
    <w:rsid w:val="001E546E"/>
    <w:rsid w:val="001E6D84"/>
    <w:rsid w:val="001F0F50"/>
    <w:rsid w:val="001F7372"/>
    <w:rsid w:val="00205A1C"/>
    <w:rsid w:val="00206500"/>
    <w:rsid w:val="00210713"/>
    <w:rsid w:val="00217A81"/>
    <w:rsid w:val="00223FCC"/>
    <w:rsid w:val="0022724C"/>
    <w:rsid w:val="0023488C"/>
    <w:rsid w:val="0025049B"/>
    <w:rsid w:val="00255480"/>
    <w:rsid w:val="00260081"/>
    <w:rsid w:val="00261F8A"/>
    <w:rsid w:val="002653F7"/>
    <w:rsid w:val="002659AE"/>
    <w:rsid w:val="00270FD8"/>
    <w:rsid w:val="00276092"/>
    <w:rsid w:val="00277EF5"/>
    <w:rsid w:val="00295396"/>
    <w:rsid w:val="00295945"/>
    <w:rsid w:val="002A1E86"/>
    <w:rsid w:val="002A712B"/>
    <w:rsid w:val="002A7BFB"/>
    <w:rsid w:val="002B19AE"/>
    <w:rsid w:val="002B52AB"/>
    <w:rsid w:val="002B5FFE"/>
    <w:rsid w:val="002B7C00"/>
    <w:rsid w:val="002C33A9"/>
    <w:rsid w:val="002C6A2F"/>
    <w:rsid w:val="002C6FCB"/>
    <w:rsid w:val="002C71CD"/>
    <w:rsid w:val="002C7B95"/>
    <w:rsid w:val="002D3064"/>
    <w:rsid w:val="002D45E0"/>
    <w:rsid w:val="002E06CA"/>
    <w:rsid w:val="002E17C8"/>
    <w:rsid w:val="002E24DE"/>
    <w:rsid w:val="002E4751"/>
    <w:rsid w:val="002F33A8"/>
    <w:rsid w:val="002F74D0"/>
    <w:rsid w:val="00301C04"/>
    <w:rsid w:val="00306DF4"/>
    <w:rsid w:val="00315591"/>
    <w:rsid w:val="00320A9D"/>
    <w:rsid w:val="003236CD"/>
    <w:rsid w:val="00323F84"/>
    <w:rsid w:val="00325432"/>
    <w:rsid w:val="00342DC8"/>
    <w:rsid w:val="00345DCA"/>
    <w:rsid w:val="00346516"/>
    <w:rsid w:val="003475B5"/>
    <w:rsid w:val="0035275F"/>
    <w:rsid w:val="00357E08"/>
    <w:rsid w:val="00362467"/>
    <w:rsid w:val="00363E15"/>
    <w:rsid w:val="003642A8"/>
    <w:rsid w:val="0036677A"/>
    <w:rsid w:val="00371E8D"/>
    <w:rsid w:val="00372046"/>
    <w:rsid w:val="00374D9D"/>
    <w:rsid w:val="00375255"/>
    <w:rsid w:val="00375DB0"/>
    <w:rsid w:val="003766CB"/>
    <w:rsid w:val="00380793"/>
    <w:rsid w:val="003876F9"/>
    <w:rsid w:val="00387775"/>
    <w:rsid w:val="0039751F"/>
    <w:rsid w:val="003A224D"/>
    <w:rsid w:val="003A339A"/>
    <w:rsid w:val="003A5BFC"/>
    <w:rsid w:val="003B0504"/>
    <w:rsid w:val="003B2897"/>
    <w:rsid w:val="003B328D"/>
    <w:rsid w:val="003B427F"/>
    <w:rsid w:val="003B6005"/>
    <w:rsid w:val="003C43F8"/>
    <w:rsid w:val="003D0AD7"/>
    <w:rsid w:val="003D6B4D"/>
    <w:rsid w:val="003D6DE7"/>
    <w:rsid w:val="003E1283"/>
    <w:rsid w:val="003E20F3"/>
    <w:rsid w:val="003E5E31"/>
    <w:rsid w:val="003F22D9"/>
    <w:rsid w:val="003F42E5"/>
    <w:rsid w:val="003F4BAC"/>
    <w:rsid w:val="003F7BEB"/>
    <w:rsid w:val="0040236A"/>
    <w:rsid w:val="004049AE"/>
    <w:rsid w:val="004061B0"/>
    <w:rsid w:val="00407FA5"/>
    <w:rsid w:val="004368F7"/>
    <w:rsid w:val="00443D83"/>
    <w:rsid w:val="00447292"/>
    <w:rsid w:val="00447DD2"/>
    <w:rsid w:val="004518E4"/>
    <w:rsid w:val="0045242D"/>
    <w:rsid w:val="004538A5"/>
    <w:rsid w:val="00456318"/>
    <w:rsid w:val="00467613"/>
    <w:rsid w:val="00471EDF"/>
    <w:rsid w:val="00473EF4"/>
    <w:rsid w:val="00474F46"/>
    <w:rsid w:val="004750DA"/>
    <w:rsid w:val="00475B45"/>
    <w:rsid w:val="0048012F"/>
    <w:rsid w:val="00484964"/>
    <w:rsid w:val="00484CC7"/>
    <w:rsid w:val="00486333"/>
    <w:rsid w:val="00486FFA"/>
    <w:rsid w:val="0049341E"/>
    <w:rsid w:val="004A17F4"/>
    <w:rsid w:val="004A1D8A"/>
    <w:rsid w:val="004A29C7"/>
    <w:rsid w:val="004A4D30"/>
    <w:rsid w:val="004A588E"/>
    <w:rsid w:val="004A6F26"/>
    <w:rsid w:val="004B58B2"/>
    <w:rsid w:val="004B66EE"/>
    <w:rsid w:val="004C00D5"/>
    <w:rsid w:val="004C0CE7"/>
    <w:rsid w:val="004C0F9B"/>
    <w:rsid w:val="004C10FE"/>
    <w:rsid w:val="004E1C6E"/>
    <w:rsid w:val="004E25C4"/>
    <w:rsid w:val="004E475C"/>
    <w:rsid w:val="004E516A"/>
    <w:rsid w:val="004E6F43"/>
    <w:rsid w:val="004F0E9B"/>
    <w:rsid w:val="004F466E"/>
    <w:rsid w:val="004F54BA"/>
    <w:rsid w:val="004F5AAE"/>
    <w:rsid w:val="004F60E3"/>
    <w:rsid w:val="00500B4A"/>
    <w:rsid w:val="005014C9"/>
    <w:rsid w:val="005030B3"/>
    <w:rsid w:val="00503D27"/>
    <w:rsid w:val="00505E85"/>
    <w:rsid w:val="005109E5"/>
    <w:rsid w:val="00520264"/>
    <w:rsid w:val="00523AC0"/>
    <w:rsid w:val="00524B96"/>
    <w:rsid w:val="00527575"/>
    <w:rsid w:val="00530AF5"/>
    <w:rsid w:val="005323D6"/>
    <w:rsid w:val="00552F41"/>
    <w:rsid w:val="00554A7E"/>
    <w:rsid w:val="00556427"/>
    <w:rsid w:val="00561057"/>
    <w:rsid w:val="00561128"/>
    <w:rsid w:val="00562FC8"/>
    <w:rsid w:val="0056416E"/>
    <w:rsid w:val="00564B15"/>
    <w:rsid w:val="00571619"/>
    <w:rsid w:val="005729FD"/>
    <w:rsid w:val="0058063F"/>
    <w:rsid w:val="00580C53"/>
    <w:rsid w:val="00580DB6"/>
    <w:rsid w:val="005849B7"/>
    <w:rsid w:val="00587F86"/>
    <w:rsid w:val="005902A1"/>
    <w:rsid w:val="00591F50"/>
    <w:rsid w:val="005A06E1"/>
    <w:rsid w:val="005A66E1"/>
    <w:rsid w:val="005B47C6"/>
    <w:rsid w:val="005B7BD7"/>
    <w:rsid w:val="005C1846"/>
    <w:rsid w:val="005C2746"/>
    <w:rsid w:val="005C2DD0"/>
    <w:rsid w:val="005C47A7"/>
    <w:rsid w:val="005D6A5F"/>
    <w:rsid w:val="005E5315"/>
    <w:rsid w:val="005E5D50"/>
    <w:rsid w:val="005F0F80"/>
    <w:rsid w:val="005F77A6"/>
    <w:rsid w:val="00601465"/>
    <w:rsid w:val="00606CDB"/>
    <w:rsid w:val="00607F7F"/>
    <w:rsid w:val="006341A6"/>
    <w:rsid w:val="00637E45"/>
    <w:rsid w:val="00640864"/>
    <w:rsid w:val="00644A45"/>
    <w:rsid w:val="00651253"/>
    <w:rsid w:val="00652989"/>
    <w:rsid w:val="0065326A"/>
    <w:rsid w:val="00680C64"/>
    <w:rsid w:val="00685933"/>
    <w:rsid w:val="00686FF1"/>
    <w:rsid w:val="006879C3"/>
    <w:rsid w:val="00695380"/>
    <w:rsid w:val="00697935"/>
    <w:rsid w:val="006A5241"/>
    <w:rsid w:val="006A59F8"/>
    <w:rsid w:val="006A6661"/>
    <w:rsid w:val="006A7013"/>
    <w:rsid w:val="006B1CB9"/>
    <w:rsid w:val="006B1FE4"/>
    <w:rsid w:val="006B73BD"/>
    <w:rsid w:val="006B7904"/>
    <w:rsid w:val="006C0706"/>
    <w:rsid w:val="006C5E7E"/>
    <w:rsid w:val="006C74BF"/>
    <w:rsid w:val="006D553C"/>
    <w:rsid w:val="006D7D50"/>
    <w:rsid w:val="006E2059"/>
    <w:rsid w:val="006E6F88"/>
    <w:rsid w:val="006F0B7C"/>
    <w:rsid w:val="006F2D1A"/>
    <w:rsid w:val="006F4738"/>
    <w:rsid w:val="006F5971"/>
    <w:rsid w:val="006F642E"/>
    <w:rsid w:val="006F6908"/>
    <w:rsid w:val="00703FAE"/>
    <w:rsid w:val="00705FC9"/>
    <w:rsid w:val="00706B2B"/>
    <w:rsid w:val="00712233"/>
    <w:rsid w:val="00714330"/>
    <w:rsid w:val="00715817"/>
    <w:rsid w:val="00721D16"/>
    <w:rsid w:val="00723207"/>
    <w:rsid w:val="00723E13"/>
    <w:rsid w:val="007306B8"/>
    <w:rsid w:val="00732733"/>
    <w:rsid w:val="00743DA8"/>
    <w:rsid w:val="00743DAF"/>
    <w:rsid w:val="00746DDD"/>
    <w:rsid w:val="00753964"/>
    <w:rsid w:val="00754FCD"/>
    <w:rsid w:val="007641C1"/>
    <w:rsid w:val="00771097"/>
    <w:rsid w:val="00772889"/>
    <w:rsid w:val="007732D0"/>
    <w:rsid w:val="0077777C"/>
    <w:rsid w:val="00781E73"/>
    <w:rsid w:val="007820A4"/>
    <w:rsid w:val="0078636D"/>
    <w:rsid w:val="00790AB4"/>
    <w:rsid w:val="007967A6"/>
    <w:rsid w:val="007978B0"/>
    <w:rsid w:val="007A14EB"/>
    <w:rsid w:val="007A5BF4"/>
    <w:rsid w:val="007A6A8A"/>
    <w:rsid w:val="007B2BFB"/>
    <w:rsid w:val="007C1EBF"/>
    <w:rsid w:val="007C4615"/>
    <w:rsid w:val="007C7D0C"/>
    <w:rsid w:val="00801967"/>
    <w:rsid w:val="00802F77"/>
    <w:rsid w:val="00803D34"/>
    <w:rsid w:val="008073B0"/>
    <w:rsid w:val="008149F4"/>
    <w:rsid w:val="00824D48"/>
    <w:rsid w:val="00825746"/>
    <w:rsid w:val="008350FD"/>
    <w:rsid w:val="00835221"/>
    <w:rsid w:val="00852A18"/>
    <w:rsid w:val="00852B7D"/>
    <w:rsid w:val="008559FA"/>
    <w:rsid w:val="008570B6"/>
    <w:rsid w:val="0086745B"/>
    <w:rsid w:val="00867EAF"/>
    <w:rsid w:val="008726BB"/>
    <w:rsid w:val="008727FF"/>
    <w:rsid w:val="00875C0C"/>
    <w:rsid w:val="00881A02"/>
    <w:rsid w:val="00882993"/>
    <w:rsid w:val="008836AD"/>
    <w:rsid w:val="00883E2F"/>
    <w:rsid w:val="008939BC"/>
    <w:rsid w:val="008A0BCC"/>
    <w:rsid w:val="008A33A8"/>
    <w:rsid w:val="008A47C4"/>
    <w:rsid w:val="008B3AED"/>
    <w:rsid w:val="008B47DF"/>
    <w:rsid w:val="008D2EAE"/>
    <w:rsid w:val="008D2FCF"/>
    <w:rsid w:val="008D7EA5"/>
    <w:rsid w:val="008E2326"/>
    <w:rsid w:val="008E51E1"/>
    <w:rsid w:val="008E5A35"/>
    <w:rsid w:val="00900297"/>
    <w:rsid w:val="009051BA"/>
    <w:rsid w:val="009053C3"/>
    <w:rsid w:val="00907B6F"/>
    <w:rsid w:val="00911CDA"/>
    <w:rsid w:val="00911E25"/>
    <w:rsid w:val="00920BDD"/>
    <w:rsid w:val="0092114A"/>
    <w:rsid w:val="00921F75"/>
    <w:rsid w:val="00932DF6"/>
    <w:rsid w:val="00937A1C"/>
    <w:rsid w:val="009473AA"/>
    <w:rsid w:val="00950B96"/>
    <w:rsid w:val="0095230A"/>
    <w:rsid w:val="00952F82"/>
    <w:rsid w:val="00955D1F"/>
    <w:rsid w:val="009606D6"/>
    <w:rsid w:val="009635C8"/>
    <w:rsid w:val="00964FDD"/>
    <w:rsid w:val="00966D33"/>
    <w:rsid w:val="00966FE7"/>
    <w:rsid w:val="00972A28"/>
    <w:rsid w:val="00977AF2"/>
    <w:rsid w:val="009831BF"/>
    <w:rsid w:val="00985486"/>
    <w:rsid w:val="009914C5"/>
    <w:rsid w:val="00993F6F"/>
    <w:rsid w:val="00995AD9"/>
    <w:rsid w:val="009A0F55"/>
    <w:rsid w:val="009A5DBE"/>
    <w:rsid w:val="009B0469"/>
    <w:rsid w:val="009B3638"/>
    <w:rsid w:val="009B3E6C"/>
    <w:rsid w:val="009C0A5A"/>
    <w:rsid w:val="009C5A47"/>
    <w:rsid w:val="009D2688"/>
    <w:rsid w:val="009D589D"/>
    <w:rsid w:val="009E44BF"/>
    <w:rsid w:val="009E4D65"/>
    <w:rsid w:val="009E4F8A"/>
    <w:rsid w:val="009E5E8F"/>
    <w:rsid w:val="009E6110"/>
    <w:rsid w:val="009F195D"/>
    <w:rsid w:val="009F3942"/>
    <w:rsid w:val="009F3E57"/>
    <w:rsid w:val="009F6C09"/>
    <w:rsid w:val="00A16387"/>
    <w:rsid w:val="00A17F2E"/>
    <w:rsid w:val="00A204B9"/>
    <w:rsid w:val="00A229F2"/>
    <w:rsid w:val="00A24D4D"/>
    <w:rsid w:val="00A260A6"/>
    <w:rsid w:val="00A27595"/>
    <w:rsid w:val="00A30FF2"/>
    <w:rsid w:val="00A32D68"/>
    <w:rsid w:val="00A32F48"/>
    <w:rsid w:val="00A40E0C"/>
    <w:rsid w:val="00A4338A"/>
    <w:rsid w:val="00A43683"/>
    <w:rsid w:val="00A4639A"/>
    <w:rsid w:val="00A524F3"/>
    <w:rsid w:val="00A547B2"/>
    <w:rsid w:val="00A66627"/>
    <w:rsid w:val="00A666C5"/>
    <w:rsid w:val="00A8481E"/>
    <w:rsid w:val="00A85FF7"/>
    <w:rsid w:val="00A905E8"/>
    <w:rsid w:val="00A9235A"/>
    <w:rsid w:val="00A968B4"/>
    <w:rsid w:val="00AA2EE7"/>
    <w:rsid w:val="00AA5515"/>
    <w:rsid w:val="00AB610C"/>
    <w:rsid w:val="00AB64D7"/>
    <w:rsid w:val="00AB7B61"/>
    <w:rsid w:val="00AC34FB"/>
    <w:rsid w:val="00AC3F60"/>
    <w:rsid w:val="00AC6B67"/>
    <w:rsid w:val="00AD0537"/>
    <w:rsid w:val="00AD4951"/>
    <w:rsid w:val="00AE2861"/>
    <w:rsid w:val="00AE3217"/>
    <w:rsid w:val="00AF3C2F"/>
    <w:rsid w:val="00AF4A89"/>
    <w:rsid w:val="00AF5E83"/>
    <w:rsid w:val="00AF6862"/>
    <w:rsid w:val="00AF6D51"/>
    <w:rsid w:val="00B00455"/>
    <w:rsid w:val="00B009E3"/>
    <w:rsid w:val="00B01F7C"/>
    <w:rsid w:val="00B0234B"/>
    <w:rsid w:val="00B05257"/>
    <w:rsid w:val="00B0660D"/>
    <w:rsid w:val="00B118CD"/>
    <w:rsid w:val="00B12759"/>
    <w:rsid w:val="00B22BA0"/>
    <w:rsid w:val="00B242C1"/>
    <w:rsid w:val="00B24723"/>
    <w:rsid w:val="00B2661A"/>
    <w:rsid w:val="00B27965"/>
    <w:rsid w:val="00B31FDF"/>
    <w:rsid w:val="00B375BB"/>
    <w:rsid w:val="00B45117"/>
    <w:rsid w:val="00B47410"/>
    <w:rsid w:val="00B50522"/>
    <w:rsid w:val="00B57842"/>
    <w:rsid w:val="00B6109B"/>
    <w:rsid w:val="00B65A9D"/>
    <w:rsid w:val="00B6643C"/>
    <w:rsid w:val="00B66E35"/>
    <w:rsid w:val="00B71EA4"/>
    <w:rsid w:val="00B80A5F"/>
    <w:rsid w:val="00B8306C"/>
    <w:rsid w:val="00B85D17"/>
    <w:rsid w:val="00B875CF"/>
    <w:rsid w:val="00B91A9D"/>
    <w:rsid w:val="00B9365C"/>
    <w:rsid w:val="00BA0735"/>
    <w:rsid w:val="00BB5D10"/>
    <w:rsid w:val="00BC32CD"/>
    <w:rsid w:val="00BC4581"/>
    <w:rsid w:val="00BC6224"/>
    <w:rsid w:val="00BC79F1"/>
    <w:rsid w:val="00BD069E"/>
    <w:rsid w:val="00BD1B14"/>
    <w:rsid w:val="00BD441A"/>
    <w:rsid w:val="00BE1FB1"/>
    <w:rsid w:val="00BE540A"/>
    <w:rsid w:val="00BE744B"/>
    <w:rsid w:val="00BF3544"/>
    <w:rsid w:val="00BF394B"/>
    <w:rsid w:val="00BF598C"/>
    <w:rsid w:val="00BF6616"/>
    <w:rsid w:val="00C05E4C"/>
    <w:rsid w:val="00C06FC6"/>
    <w:rsid w:val="00C10674"/>
    <w:rsid w:val="00C2037A"/>
    <w:rsid w:val="00C22513"/>
    <w:rsid w:val="00C3445C"/>
    <w:rsid w:val="00C37BA2"/>
    <w:rsid w:val="00C431BD"/>
    <w:rsid w:val="00C435F7"/>
    <w:rsid w:val="00C43B7E"/>
    <w:rsid w:val="00C43E92"/>
    <w:rsid w:val="00C45056"/>
    <w:rsid w:val="00C467A8"/>
    <w:rsid w:val="00C53C6E"/>
    <w:rsid w:val="00C55C2C"/>
    <w:rsid w:val="00C574A3"/>
    <w:rsid w:val="00C616D8"/>
    <w:rsid w:val="00C61FA4"/>
    <w:rsid w:val="00C6333B"/>
    <w:rsid w:val="00C75904"/>
    <w:rsid w:val="00C76BD9"/>
    <w:rsid w:val="00C80325"/>
    <w:rsid w:val="00C838AB"/>
    <w:rsid w:val="00C83B03"/>
    <w:rsid w:val="00C90706"/>
    <w:rsid w:val="00CA0CB3"/>
    <w:rsid w:val="00CA685A"/>
    <w:rsid w:val="00CA68DE"/>
    <w:rsid w:val="00CB52A8"/>
    <w:rsid w:val="00CB7135"/>
    <w:rsid w:val="00CC4001"/>
    <w:rsid w:val="00CC453A"/>
    <w:rsid w:val="00CC5114"/>
    <w:rsid w:val="00CD44BA"/>
    <w:rsid w:val="00CE0ACF"/>
    <w:rsid w:val="00CE2370"/>
    <w:rsid w:val="00CE7F18"/>
    <w:rsid w:val="00D03373"/>
    <w:rsid w:val="00D11532"/>
    <w:rsid w:val="00D148FE"/>
    <w:rsid w:val="00D15F87"/>
    <w:rsid w:val="00D23265"/>
    <w:rsid w:val="00D24D42"/>
    <w:rsid w:val="00D26A97"/>
    <w:rsid w:val="00D31ECC"/>
    <w:rsid w:val="00D37919"/>
    <w:rsid w:val="00D40407"/>
    <w:rsid w:val="00D40FBA"/>
    <w:rsid w:val="00D4111B"/>
    <w:rsid w:val="00D436B1"/>
    <w:rsid w:val="00D43A7F"/>
    <w:rsid w:val="00D547ED"/>
    <w:rsid w:val="00D601C7"/>
    <w:rsid w:val="00D630F9"/>
    <w:rsid w:val="00D633E0"/>
    <w:rsid w:val="00D673D6"/>
    <w:rsid w:val="00D73A53"/>
    <w:rsid w:val="00D812F5"/>
    <w:rsid w:val="00D824C3"/>
    <w:rsid w:val="00D92321"/>
    <w:rsid w:val="00D930A6"/>
    <w:rsid w:val="00D933FB"/>
    <w:rsid w:val="00D95FD4"/>
    <w:rsid w:val="00DA0698"/>
    <w:rsid w:val="00DA171B"/>
    <w:rsid w:val="00DA1AD2"/>
    <w:rsid w:val="00DB2168"/>
    <w:rsid w:val="00DB5B23"/>
    <w:rsid w:val="00DB69EF"/>
    <w:rsid w:val="00DC6111"/>
    <w:rsid w:val="00DD118A"/>
    <w:rsid w:val="00DD1AC2"/>
    <w:rsid w:val="00DD3EE0"/>
    <w:rsid w:val="00DD54AC"/>
    <w:rsid w:val="00DD55C9"/>
    <w:rsid w:val="00DD5F36"/>
    <w:rsid w:val="00DE040B"/>
    <w:rsid w:val="00DE0B89"/>
    <w:rsid w:val="00DE0D30"/>
    <w:rsid w:val="00DF03AF"/>
    <w:rsid w:val="00DF6B3C"/>
    <w:rsid w:val="00E067FD"/>
    <w:rsid w:val="00E06A3F"/>
    <w:rsid w:val="00E15E8E"/>
    <w:rsid w:val="00E3236E"/>
    <w:rsid w:val="00E42451"/>
    <w:rsid w:val="00E44103"/>
    <w:rsid w:val="00E47CC1"/>
    <w:rsid w:val="00E56AB3"/>
    <w:rsid w:val="00E61BBA"/>
    <w:rsid w:val="00E632CD"/>
    <w:rsid w:val="00E668CC"/>
    <w:rsid w:val="00E66F67"/>
    <w:rsid w:val="00E670F3"/>
    <w:rsid w:val="00E71E09"/>
    <w:rsid w:val="00E73B45"/>
    <w:rsid w:val="00E73BF3"/>
    <w:rsid w:val="00E7529B"/>
    <w:rsid w:val="00E75D7E"/>
    <w:rsid w:val="00E77828"/>
    <w:rsid w:val="00E82367"/>
    <w:rsid w:val="00E82E73"/>
    <w:rsid w:val="00E85A79"/>
    <w:rsid w:val="00E86C66"/>
    <w:rsid w:val="00E904B4"/>
    <w:rsid w:val="00EA1B99"/>
    <w:rsid w:val="00EA32D8"/>
    <w:rsid w:val="00EA6291"/>
    <w:rsid w:val="00EA701B"/>
    <w:rsid w:val="00EA739B"/>
    <w:rsid w:val="00EB0AD1"/>
    <w:rsid w:val="00EB5AE9"/>
    <w:rsid w:val="00EC140A"/>
    <w:rsid w:val="00EC3D1D"/>
    <w:rsid w:val="00ED2364"/>
    <w:rsid w:val="00ED4351"/>
    <w:rsid w:val="00ED4AAD"/>
    <w:rsid w:val="00ED5913"/>
    <w:rsid w:val="00EE07A6"/>
    <w:rsid w:val="00EE21D9"/>
    <w:rsid w:val="00EE60D4"/>
    <w:rsid w:val="00EF2467"/>
    <w:rsid w:val="00EF4082"/>
    <w:rsid w:val="00EF4BDC"/>
    <w:rsid w:val="00EF6A80"/>
    <w:rsid w:val="00EF75D5"/>
    <w:rsid w:val="00F0691A"/>
    <w:rsid w:val="00F10032"/>
    <w:rsid w:val="00F15F49"/>
    <w:rsid w:val="00F16827"/>
    <w:rsid w:val="00F20479"/>
    <w:rsid w:val="00F22FBE"/>
    <w:rsid w:val="00F312D8"/>
    <w:rsid w:val="00F32CF3"/>
    <w:rsid w:val="00F3412A"/>
    <w:rsid w:val="00F34F22"/>
    <w:rsid w:val="00F45DDC"/>
    <w:rsid w:val="00F5079C"/>
    <w:rsid w:val="00F53335"/>
    <w:rsid w:val="00F5609E"/>
    <w:rsid w:val="00F62A86"/>
    <w:rsid w:val="00F70517"/>
    <w:rsid w:val="00F726A6"/>
    <w:rsid w:val="00F74E14"/>
    <w:rsid w:val="00F75EE4"/>
    <w:rsid w:val="00F81126"/>
    <w:rsid w:val="00F8243F"/>
    <w:rsid w:val="00F90D62"/>
    <w:rsid w:val="00FA53C4"/>
    <w:rsid w:val="00FB0A36"/>
    <w:rsid w:val="00FC01FB"/>
    <w:rsid w:val="00FC146A"/>
    <w:rsid w:val="00FC440A"/>
    <w:rsid w:val="00FC6E64"/>
    <w:rsid w:val="00FD1959"/>
    <w:rsid w:val="00FE18E4"/>
    <w:rsid w:val="00FE5A63"/>
    <w:rsid w:val="00FE65CF"/>
    <w:rsid w:val="00FF278B"/>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2FC2"/>
  <w15:docId w15:val="{B33698FA-F62B-4DFE-A0BE-C61C4246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88"/>
  </w:style>
  <w:style w:type="paragraph" w:styleId="Heading2">
    <w:name w:val="heading 2"/>
    <w:basedOn w:val="Normal"/>
    <w:next w:val="Normal"/>
    <w:link w:val="Heading2Char"/>
    <w:qFormat/>
    <w:rsid w:val="00A204B9"/>
    <w:pPr>
      <w:keepNext/>
      <w:spacing w:after="0" w:line="240" w:lineRule="auto"/>
      <w:ind w:right="-720"/>
      <w:jc w:val="center"/>
      <w:outlineLvl w:val="1"/>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6E1"/>
    <w:rPr>
      <w:color w:val="0563C1" w:themeColor="hyperlink"/>
      <w:u w:val="single"/>
    </w:rPr>
  </w:style>
  <w:style w:type="paragraph" w:styleId="ListParagraph">
    <w:name w:val="List Paragraph"/>
    <w:basedOn w:val="Normal"/>
    <w:uiPriority w:val="34"/>
    <w:qFormat/>
    <w:rsid w:val="00695380"/>
    <w:pPr>
      <w:ind w:left="720"/>
      <w:contextualSpacing/>
    </w:pPr>
  </w:style>
  <w:style w:type="paragraph" w:styleId="Header">
    <w:name w:val="header"/>
    <w:basedOn w:val="Normal"/>
    <w:link w:val="HeaderChar"/>
    <w:unhideWhenUsed/>
    <w:rsid w:val="00CE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0"/>
  </w:style>
  <w:style w:type="paragraph" w:styleId="Footer">
    <w:name w:val="footer"/>
    <w:basedOn w:val="Normal"/>
    <w:link w:val="FooterChar"/>
    <w:uiPriority w:val="99"/>
    <w:unhideWhenUsed/>
    <w:rsid w:val="00CE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0"/>
  </w:style>
  <w:style w:type="paragraph" w:styleId="NoSpacing">
    <w:name w:val="No Spacing"/>
    <w:uiPriority w:val="1"/>
    <w:qFormat/>
    <w:rsid w:val="00CE2370"/>
    <w:pPr>
      <w:spacing w:after="0" w:line="240" w:lineRule="auto"/>
    </w:pPr>
    <w:rPr>
      <w:rFonts w:eastAsiaTheme="minorEastAsia"/>
    </w:rPr>
  </w:style>
  <w:style w:type="table" w:styleId="TableGrid">
    <w:name w:val="Table Grid"/>
    <w:basedOn w:val="TableNormal"/>
    <w:uiPriority w:val="39"/>
    <w:rsid w:val="00BA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204B9"/>
    <w:rPr>
      <w:rFonts w:ascii="Times New Roman" w:eastAsia="Times New Roman" w:hAnsi="Times New Roman" w:cs="Times New Roman"/>
      <w:b/>
      <w:bCs/>
      <w:sz w:val="20"/>
      <w:szCs w:val="24"/>
    </w:rPr>
  </w:style>
  <w:style w:type="paragraph" w:styleId="NormalWeb">
    <w:name w:val="Normal (Web)"/>
    <w:basedOn w:val="Normal"/>
    <w:uiPriority w:val="99"/>
    <w:semiHidden/>
    <w:unhideWhenUsed/>
    <w:rsid w:val="00BD1B1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BD1B14"/>
    <w:rPr>
      <w:b/>
      <w:bCs/>
    </w:rPr>
  </w:style>
  <w:style w:type="paragraph" w:styleId="TOC2">
    <w:name w:val="toc 2"/>
    <w:basedOn w:val="Normal"/>
    <w:next w:val="Normal"/>
    <w:autoRedefine/>
    <w:semiHidden/>
    <w:rsid w:val="00217A81"/>
    <w:pPr>
      <w:spacing w:after="0" w:line="240" w:lineRule="auto"/>
      <w:ind w:left="24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32CF3"/>
    <w:pPr>
      <w:spacing w:after="120"/>
      <w:ind w:left="283"/>
    </w:pPr>
  </w:style>
  <w:style w:type="character" w:customStyle="1" w:styleId="BodyTextIndentChar">
    <w:name w:val="Body Text Indent Char"/>
    <w:basedOn w:val="DefaultParagraphFont"/>
    <w:link w:val="BodyTextIndent"/>
    <w:uiPriority w:val="99"/>
    <w:semiHidden/>
    <w:rsid w:val="00F32CF3"/>
  </w:style>
  <w:style w:type="paragraph" w:customStyle="1" w:styleId="Default">
    <w:name w:val="Default"/>
    <w:rsid w:val="00DE0D30"/>
    <w:pPr>
      <w:autoSpaceDE w:val="0"/>
      <w:autoSpaceDN w:val="0"/>
      <w:adjustRightInd w:val="0"/>
      <w:spacing w:after="0" w:line="240" w:lineRule="auto"/>
    </w:pPr>
    <w:rPr>
      <w:rFonts w:ascii="Georgia" w:hAnsi="Georgia" w:cs="Georgia"/>
      <w:color w:val="000000"/>
      <w:sz w:val="24"/>
      <w:szCs w:val="24"/>
      <w:lang w:val="en-GB"/>
    </w:rPr>
  </w:style>
  <w:style w:type="paragraph" w:customStyle="1" w:styleId="Documenttitle">
    <w:name w:val="Document title"/>
    <w:next w:val="Normal"/>
    <w:qFormat/>
    <w:rsid w:val="00024BEE"/>
    <w:pPr>
      <w:spacing w:after="0" w:line="440" w:lineRule="atLeast"/>
    </w:pPr>
    <w:rPr>
      <w:rFonts w:asciiTheme="majorHAnsi" w:eastAsiaTheme="majorEastAsia" w:hAnsiTheme="majorHAnsi" w:cstheme="majorBidi"/>
      <w:b/>
      <w:bCs/>
      <w:color w:val="000000" w:themeColor="text1"/>
      <w:sz w:val="36"/>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873">
      <w:bodyDiv w:val="1"/>
      <w:marLeft w:val="0"/>
      <w:marRight w:val="0"/>
      <w:marTop w:val="0"/>
      <w:marBottom w:val="0"/>
      <w:divBdr>
        <w:top w:val="none" w:sz="0" w:space="0" w:color="auto"/>
        <w:left w:val="none" w:sz="0" w:space="0" w:color="auto"/>
        <w:bottom w:val="none" w:sz="0" w:space="0" w:color="auto"/>
        <w:right w:val="none" w:sz="0" w:space="0" w:color="auto"/>
      </w:divBdr>
    </w:div>
    <w:div w:id="281114109">
      <w:bodyDiv w:val="1"/>
      <w:marLeft w:val="0"/>
      <w:marRight w:val="0"/>
      <w:marTop w:val="0"/>
      <w:marBottom w:val="0"/>
      <w:divBdr>
        <w:top w:val="none" w:sz="0" w:space="0" w:color="auto"/>
        <w:left w:val="none" w:sz="0" w:space="0" w:color="auto"/>
        <w:bottom w:val="none" w:sz="0" w:space="0" w:color="auto"/>
        <w:right w:val="none" w:sz="0" w:space="0" w:color="auto"/>
      </w:divBdr>
      <w:divsChild>
        <w:div w:id="1798061021">
          <w:marLeft w:val="720"/>
          <w:marRight w:val="0"/>
          <w:marTop w:val="0"/>
          <w:marBottom w:val="0"/>
          <w:divBdr>
            <w:top w:val="none" w:sz="0" w:space="0" w:color="auto"/>
            <w:left w:val="none" w:sz="0" w:space="0" w:color="auto"/>
            <w:bottom w:val="none" w:sz="0" w:space="0" w:color="auto"/>
            <w:right w:val="none" w:sz="0" w:space="0" w:color="auto"/>
          </w:divBdr>
        </w:div>
        <w:div w:id="1167281090">
          <w:marLeft w:val="720"/>
          <w:marRight w:val="0"/>
          <w:marTop w:val="0"/>
          <w:marBottom w:val="0"/>
          <w:divBdr>
            <w:top w:val="none" w:sz="0" w:space="0" w:color="auto"/>
            <w:left w:val="none" w:sz="0" w:space="0" w:color="auto"/>
            <w:bottom w:val="none" w:sz="0" w:space="0" w:color="auto"/>
            <w:right w:val="none" w:sz="0" w:space="0" w:color="auto"/>
          </w:divBdr>
        </w:div>
        <w:div w:id="1242830483">
          <w:marLeft w:val="720"/>
          <w:marRight w:val="0"/>
          <w:marTop w:val="0"/>
          <w:marBottom w:val="0"/>
          <w:divBdr>
            <w:top w:val="none" w:sz="0" w:space="0" w:color="auto"/>
            <w:left w:val="none" w:sz="0" w:space="0" w:color="auto"/>
            <w:bottom w:val="none" w:sz="0" w:space="0" w:color="auto"/>
            <w:right w:val="none" w:sz="0" w:space="0" w:color="auto"/>
          </w:divBdr>
        </w:div>
      </w:divsChild>
    </w:div>
    <w:div w:id="461194835">
      <w:bodyDiv w:val="1"/>
      <w:marLeft w:val="0"/>
      <w:marRight w:val="0"/>
      <w:marTop w:val="0"/>
      <w:marBottom w:val="0"/>
      <w:divBdr>
        <w:top w:val="none" w:sz="0" w:space="0" w:color="auto"/>
        <w:left w:val="none" w:sz="0" w:space="0" w:color="auto"/>
        <w:bottom w:val="none" w:sz="0" w:space="0" w:color="auto"/>
        <w:right w:val="none" w:sz="0" w:space="0" w:color="auto"/>
      </w:divBdr>
    </w:div>
    <w:div w:id="515467126">
      <w:bodyDiv w:val="1"/>
      <w:marLeft w:val="0"/>
      <w:marRight w:val="0"/>
      <w:marTop w:val="0"/>
      <w:marBottom w:val="0"/>
      <w:divBdr>
        <w:top w:val="none" w:sz="0" w:space="0" w:color="auto"/>
        <w:left w:val="none" w:sz="0" w:space="0" w:color="auto"/>
        <w:bottom w:val="none" w:sz="0" w:space="0" w:color="auto"/>
        <w:right w:val="none" w:sz="0" w:space="0" w:color="auto"/>
      </w:divBdr>
    </w:div>
    <w:div w:id="935526680">
      <w:bodyDiv w:val="1"/>
      <w:marLeft w:val="0"/>
      <w:marRight w:val="0"/>
      <w:marTop w:val="0"/>
      <w:marBottom w:val="0"/>
      <w:divBdr>
        <w:top w:val="none" w:sz="0" w:space="0" w:color="auto"/>
        <w:left w:val="none" w:sz="0" w:space="0" w:color="auto"/>
        <w:bottom w:val="none" w:sz="0" w:space="0" w:color="auto"/>
        <w:right w:val="none" w:sz="0" w:space="0" w:color="auto"/>
      </w:divBdr>
      <w:divsChild>
        <w:div w:id="1605533352">
          <w:marLeft w:val="720"/>
          <w:marRight w:val="0"/>
          <w:marTop w:val="0"/>
          <w:marBottom w:val="0"/>
          <w:divBdr>
            <w:top w:val="none" w:sz="0" w:space="0" w:color="auto"/>
            <w:left w:val="none" w:sz="0" w:space="0" w:color="auto"/>
            <w:bottom w:val="none" w:sz="0" w:space="0" w:color="auto"/>
            <w:right w:val="none" w:sz="0" w:space="0" w:color="auto"/>
          </w:divBdr>
        </w:div>
        <w:div w:id="1880585309">
          <w:marLeft w:val="720"/>
          <w:marRight w:val="0"/>
          <w:marTop w:val="0"/>
          <w:marBottom w:val="0"/>
          <w:divBdr>
            <w:top w:val="none" w:sz="0" w:space="0" w:color="auto"/>
            <w:left w:val="none" w:sz="0" w:space="0" w:color="auto"/>
            <w:bottom w:val="none" w:sz="0" w:space="0" w:color="auto"/>
            <w:right w:val="none" w:sz="0" w:space="0" w:color="auto"/>
          </w:divBdr>
        </w:div>
      </w:divsChild>
    </w:div>
    <w:div w:id="1059861360">
      <w:bodyDiv w:val="1"/>
      <w:marLeft w:val="0"/>
      <w:marRight w:val="0"/>
      <w:marTop w:val="0"/>
      <w:marBottom w:val="0"/>
      <w:divBdr>
        <w:top w:val="none" w:sz="0" w:space="0" w:color="auto"/>
        <w:left w:val="none" w:sz="0" w:space="0" w:color="auto"/>
        <w:bottom w:val="none" w:sz="0" w:space="0" w:color="auto"/>
        <w:right w:val="none" w:sz="0" w:space="0" w:color="auto"/>
      </w:divBdr>
    </w:div>
    <w:div w:id="1327511649">
      <w:bodyDiv w:val="1"/>
      <w:marLeft w:val="0"/>
      <w:marRight w:val="0"/>
      <w:marTop w:val="0"/>
      <w:marBottom w:val="0"/>
      <w:divBdr>
        <w:top w:val="none" w:sz="0" w:space="0" w:color="auto"/>
        <w:left w:val="none" w:sz="0" w:space="0" w:color="auto"/>
        <w:bottom w:val="none" w:sz="0" w:space="0" w:color="auto"/>
        <w:right w:val="none" w:sz="0" w:space="0" w:color="auto"/>
      </w:divBdr>
      <w:divsChild>
        <w:div w:id="1339040102">
          <w:marLeft w:val="720"/>
          <w:marRight w:val="0"/>
          <w:marTop w:val="0"/>
          <w:marBottom w:val="0"/>
          <w:divBdr>
            <w:top w:val="none" w:sz="0" w:space="0" w:color="auto"/>
            <w:left w:val="none" w:sz="0" w:space="0" w:color="auto"/>
            <w:bottom w:val="none" w:sz="0" w:space="0" w:color="auto"/>
            <w:right w:val="none" w:sz="0" w:space="0" w:color="auto"/>
          </w:divBdr>
        </w:div>
        <w:div w:id="368607169">
          <w:marLeft w:val="720"/>
          <w:marRight w:val="0"/>
          <w:marTop w:val="0"/>
          <w:marBottom w:val="0"/>
          <w:divBdr>
            <w:top w:val="none" w:sz="0" w:space="0" w:color="auto"/>
            <w:left w:val="none" w:sz="0" w:space="0" w:color="auto"/>
            <w:bottom w:val="none" w:sz="0" w:space="0" w:color="auto"/>
            <w:right w:val="none" w:sz="0" w:space="0" w:color="auto"/>
          </w:divBdr>
        </w:div>
        <w:div w:id="2093356396">
          <w:marLeft w:val="720"/>
          <w:marRight w:val="0"/>
          <w:marTop w:val="0"/>
          <w:marBottom w:val="0"/>
          <w:divBdr>
            <w:top w:val="none" w:sz="0" w:space="0" w:color="auto"/>
            <w:left w:val="none" w:sz="0" w:space="0" w:color="auto"/>
            <w:bottom w:val="none" w:sz="0" w:space="0" w:color="auto"/>
            <w:right w:val="none" w:sz="0" w:space="0" w:color="auto"/>
          </w:divBdr>
        </w:div>
      </w:divsChild>
    </w:div>
    <w:div w:id="18080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7650F-CFDD-4462-B02A-E16B97F0120A}">
  <ds:schemaRefs>
    <ds:schemaRef ds:uri="http://schemas.openxmlformats.org/officeDocument/2006/bibliography"/>
  </ds:schemaRefs>
</ds:datastoreItem>
</file>

<file path=customXml/itemProps2.xml><?xml version="1.0" encoding="utf-8"?>
<ds:datastoreItem xmlns:ds="http://schemas.openxmlformats.org/officeDocument/2006/customXml" ds:itemID="{525C03AD-89B9-442A-8336-94FDA1956F40}"/>
</file>

<file path=customXml/itemProps3.xml><?xml version="1.0" encoding="utf-8"?>
<ds:datastoreItem xmlns:ds="http://schemas.openxmlformats.org/officeDocument/2006/customXml" ds:itemID="{8DF27475-CFCE-462D-BE72-A00B6930AD38}"/>
</file>

<file path=customXml/itemProps4.xml><?xml version="1.0" encoding="utf-8"?>
<ds:datastoreItem xmlns:ds="http://schemas.openxmlformats.org/officeDocument/2006/customXml" ds:itemID="{DCA535B3-928B-4479-9F21-E3FEE87BA7DF}"/>
</file>

<file path=docProps/app.xml><?xml version="1.0" encoding="utf-8"?>
<Properties xmlns="http://schemas.openxmlformats.org/officeDocument/2006/extended-properties" xmlns:vt="http://schemas.openxmlformats.org/officeDocument/2006/docPropsVTypes">
  <Template>Normal</Template>
  <TotalTime>2171</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Nahid Hasan</cp:lastModifiedBy>
  <cp:revision>401</cp:revision>
  <cp:lastPrinted>2017-12-20T10:10:00Z</cp:lastPrinted>
  <dcterms:created xsi:type="dcterms:W3CDTF">2017-02-16T11:41:00Z</dcterms:created>
  <dcterms:modified xsi:type="dcterms:W3CDTF">2021-09-23T11:41:00Z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2021-09-02T10:53:21Z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0f1f2f4f-88ee-446d-90f8-531ef3ab8234</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