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73" w:type="pct"/>
        <w:tblLayout w:type="fixed"/>
        <w:tblLook w:val="04A0" w:firstRow="1" w:lastRow="0" w:firstColumn="1" w:lastColumn="0" w:noHBand="0" w:noVBand="1"/>
      </w:tblPr>
      <w:tblGrid>
        <w:gridCol w:w="6374"/>
        <w:gridCol w:w="648"/>
        <w:gridCol w:w="2952"/>
      </w:tblGrid>
      <w:tr w:rsidR="00481EB0" w:rsidRPr="00B47410" w14:paraId="3EAA2593" w14:textId="77777777" w:rsidTr="00F67FA5">
        <w:trPr>
          <w:trHeight w:val="315"/>
        </w:trPr>
        <w:tc>
          <w:tcPr>
            <w:tcW w:w="5000" w:type="pct"/>
            <w:gridSpan w:val="3"/>
            <w:shd w:val="clear" w:color="auto" w:fill="auto"/>
            <w:noWrap/>
            <w:vAlign w:val="bottom"/>
            <w:hideMark/>
          </w:tcPr>
          <w:p w14:paraId="2BBE4D59" w14:textId="77777777" w:rsidR="00481EB0" w:rsidRPr="00B47410" w:rsidRDefault="00481EB0" w:rsidP="00F67FA5">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 xml:space="preserve">Cosmopolitan Industries </w:t>
            </w:r>
            <w:proofErr w:type="spellStart"/>
            <w:r w:rsidRPr="00B47410">
              <w:rPr>
                <w:rFonts w:cstheme="minorHAnsi"/>
                <w:sz w:val="24"/>
                <w:szCs w:val="24"/>
              </w:rPr>
              <w:t>Pvt.</w:t>
            </w:r>
            <w:proofErr w:type="spellEnd"/>
            <w:r w:rsidRPr="00B47410">
              <w:rPr>
                <w:rFonts w:cstheme="minorHAnsi"/>
                <w:sz w:val="24"/>
                <w:szCs w:val="24"/>
              </w:rPr>
              <w:t xml:space="preserve"> Ltd. (CIPL)</w:t>
            </w:r>
          </w:p>
        </w:tc>
      </w:tr>
      <w:tr w:rsidR="00481EB0" w:rsidRPr="00B47410" w14:paraId="107481AC" w14:textId="77777777" w:rsidTr="00F67FA5">
        <w:trPr>
          <w:trHeight w:val="252"/>
        </w:trPr>
        <w:tc>
          <w:tcPr>
            <w:tcW w:w="5000" w:type="pct"/>
            <w:gridSpan w:val="3"/>
            <w:shd w:val="clear" w:color="auto" w:fill="auto"/>
            <w:noWrap/>
            <w:vAlign w:val="bottom"/>
            <w:hideMark/>
          </w:tcPr>
          <w:p w14:paraId="207054DE" w14:textId="77777777" w:rsidR="00481EB0" w:rsidRPr="00B47410" w:rsidRDefault="00481EB0" w:rsidP="00F67FA5">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481EB0" w:rsidRPr="00B47410" w14:paraId="6BDCC620" w14:textId="77777777" w:rsidTr="00F67FA5">
        <w:trPr>
          <w:trHeight w:val="330"/>
        </w:trPr>
        <w:tc>
          <w:tcPr>
            <w:tcW w:w="3195" w:type="pct"/>
            <w:shd w:val="clear" w:color="auto" w:fill="auto"/>
            <w:noWrap/>
            <w:vAlign w:val="bottom"/>
            <w:hideMark/>
          </w:tcPr>
          <w:p w14:paraId="609F5FBA" w14:textId="77777777" w:rsidR="00481EB0" w:rsidRPr="00B47410" w:rsidRDefault="00481EB0" w:rsidP="00F67FA5">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5D283DE8" w14:textId="77777777" w:rsidR="00481EB0" w:rsidRPr="00B47410" w:rsidRDefault="00481EB0" w:rsidP="00F67FA5">
            <w:pPr>
              <w:spacing w:after="0" w:line="276" w:lineRule="auto"/>
              <w:jc w:val="both"/>
              <w:rPr>
                <w:rFonts w:eastAsia="Times New Roman" w:cstheme="minorHAnsi"/>
                <w:sz w:val="24"/>
                <w:szCs w:val="24"/>
              </w:rPr>
            </w:pPr>
          </w:p>
        </w:tc>
        <w:tc>
          <w:tcPr>
            <w:tcW w:w="1480" w:type="pct"/>
            <w:shd w:val="clear" w:color="auto" w:fill="auto"/>
            <w:vAlign w:val="bottom"/>
          </w:tcPr>
          <w:p w14:paraId="6BDBD73A" w14:textId="77777777" w:rsidR="00481EB0" w:rsidRPr="00B47410" w:rsidRDefault="00481EB0" w:rsidP="00F67FA5">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481EB0" w:rsidRPr="00B47410" w14:paraId="1394FBAF" w14:textId="77777777" w:rsidTr="00F67FA5">
        <w:trPr>
          <w:trHeight w:val="288"/>
        </w:trPr>
        <w:tc>
          <w:tcPr>
            <w:tcW w:w="3195" w:type="pct"/>
            <w:shd w:val="clear" w:color="auto" w:fill="auto"/>
            <w:noWrap/>
            <w:vAlign w:val="bottom"/>
          </w:tcPr>
          <w:p w14:paraId="0FA9B5C9" w14:textId="77777777" w:rsidR="00481EB0" w:rsidRPr="00B47410" w:rsidRDefault="00481EB0" w:rsidP="00F67FA5">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7CAF92BE" w14:textId="77777777" w:rsidR="00481EB0" w:rsidRPr="00B47410" w:rsidRDefault="00481EB0" w:rsidP="00F67FA5">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769D8219" w14:textId="77777777" w:rsidR="00481EB0" w:rsidRPr="00B47410" w:rsidRDefault="00481EB0" w:rsidP="00F67FA5">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481EB0" w:rsidRPr="00B47410" w14:paraId="0A476E4F" w14:textId="77777777" w:rsidTr="00F67FA5">
        <w:trPr>
          <w:trHeight w:val="288"/>
        </w:trPr>
        <w:tc>
          <w:tcPr>
            <w:tcW w:w="3195" w:type="pct"/>
            <w:shd w:val="clear" w:color="auto" w:fill="auto"/>
            <w:noWrap/>
            <w:vAlign w:val="bottom"/>
          </w:tcPr>
          <w:p w14:paraId="55883320" w14:textId="77777777" w:rsidR="00481EB0" w:rsidRPr="00B47410" w:rsidRDefault="00481EB0" w:rsidP="00F67FA5">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325" w:type="pct"/>
            <w:shd w:val="clear" w:color="auto" w:fill="auto"/>
            <w:vAlign w:val="bottom"/>
          </w:tcPr>
          <w:p w14:paraId="651E488F" w14:textId="77777777" w:rsidR="00481EB0" w:rsidRPr="00B47410" w:rsidRDefault="00481EB0" w:rsidP="00F67FA5">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55D29267" w14:textId="77777777" w:rsidR="00481EB0" w:rsidRPr="00B47410" w:rsidRDefault="00481EB0" w:rsidP="00F67FA5">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481EB0" w:rsidRPr="00B47410" w14:paraId="4924499B" w14:textId="77777777" w:rsidTr="00F67FA5">
        <w:trPr>
          <w:trHeight w:val="288"/>
        </w:trPr>
        <w:tc>
          <w:tcPr>
            <w:tcW w:w="3195" w:type="pct"/>
            <w:shd w:val="clear" w:color="auto" w:fill="auto"/>
            <w:noWrap/>
            <w:vAlign w:val="bottom"/>
          </w:tcPr>
          <w:p w14:paraId="715F8DF6" w14:textId="0978D594" w:rsidR="00481EB0" w:rsidRPr="00B47410" w:rsidRDefault="00481EB0" w:rsidP="00F67FA5">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481EB0">
              <w:rPr>
                <w:rFonts w:eastAsia="Times New Roman" w:cstheme="minorHAnsi"/>
                <w:color w:val="000000"/>
                <w:sz w:val="24"/>
                <w:szCs w:val="24"/>
              </w:rPr>
              <w:t xml:space="preserve">Advance, </w:t>
            </w:r>
            <w:proofErr w:type="gramStart"/>
            <w:r w:rsidRPr="00481EB0">
              <w:rPr>
                <w:rFonts w:eastAsia="Times New Roman" w:cstheme="minorHAnsi"/>
                <w:color w:val="000000"/>
                <w:sz w:val="24"/>
                <w:szCs w:val="24"/>
              </w:rPr>
              <w:t>deposit</w:t>
            </w:r>
            <w:proofErr w:type="gramEnd"/>
            <w:r w:rsidRPr="00481EB0">
              <w:rPr>
                <w:rFonts w:eastAsia="Times New Roman" w:cstheme="minorHAnsi"/>
                <w:color w:val="000000"/>
                <w:sz w:val="24"/>
                <w:szCs w:val="24"/>
              </w:rPr>
              <w:t xml:space="preserve"> and prepayments</w:t>
            </w:r>
            <w:r w:rsidRPr="003C4E08">
              <w:rPr>
                <w:rFonts w:cstheme="minorHAnsi"/>
                <w:sz w:val="24"/>
                <w:szCs w:val="24"/>
              </w:rPr>
              <w:t xml:space="preserve"> process</w:t>
            </w:r>
          </w:p>
        </w:tc>
        <w:tc>
          <w:tcPr>
            <w:tcW w:w="325" w:type="pct"/>
            <w:shd w:val="clear" w:color="auto" w:fill="auto"/>
            <w:vAlign w:val="bottom"/>
          </w:tcPr>
          <w:p w14:paraId="79D5F838" w14:textId="77777777" w:rsidR="00481EB0" w:rsidRPr="00B47410" w:rsidRDefault="00481EB0" w:rsidP="00F67FA5">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20A0853D" w14:textId="77777777" w:rsidR="00481EB0" w:rsidRPr="00B47410" w:rsidRDefault="00481EB0" w:rsidP="00F67FA5">
            <w:pPr>
              <w:spacing w:after="0" w:line="276" w:lineRule="auto"/>
              <w:jc w:val="both"/>
              <w:rPr>
                <w:rFonts w:eastAsia="Times New Roman" w:cstheme="minorHAnsi"/>
                <w:b/>
                <w:bCs/>
                <w:color w:val="000000"/>
                <w:sz w:val="24"/>
                <w:szCs w:val="24"/>
              </w:rPr>
            </w:pPr>
          </w:p>
        </w:tc>
      </w:tr>
    </w:tbl>
    <w:p w14:paraId="5037A839" w14:textId="7F168AF8" w:rsidR="009D5F01" w:rsidRPr="003922D9" w:rsidRDefault="001D40A0" w:rsidP="00597516">
      <w:pPr>
        <w:spacing w:before="240" w:line="360" w:lineRule="auto"/>
        <w:jc w:val="both"/>
        <w:rPr>
          <w:rFonts w:cstheme="minorHAnsi"/>
          <w:color w:val="000000" w:themeColor="text1"/>
          <w:sz w:val="24"/>
          <w:szCs w:val="24"/>
        </w:rPr>
      </w:pPr>
      <w:r w:rsidRPr="003922D9">
        <w:rPr>
          <w:rFonts w:cstheme="minorHAnsi"/>
          <w:b/>
          <w:color w:val="000000" w:themeColor="text1"/>
          <w:sz w:val="24"/>
          <w:szCs w:val="24"/>
        </w:rPr>
        <w:t xml:space="preserve">Objective: </w:t>
      </w:r>
      <w:r w:rsidRPr="003922D9">
        <w:rPr>
          <w:rFonts w:cstheme="minorHAnsi"/>
          <w:color w:val="000000" w:themeColor="text1"/>
          <w:sz w:val="24"/>
          <w:szCs w:val="24"/>
        </w:rPr>
        <w:t>The objective of this memo is to document</w:t>
      </w:r>
      <w:r w:rsidR="00E65F07" w:rsidRPr="003922D9">
        <w:rPr>
          <w:rFonts w:cstheme="minorHAnsi"/>
          <w:color w:val="000000" w:themeColor="text1"/>
          <w:sz w:val="24"/>
          <w:szCs w:val="24"/>
        </w:rPr>
        <w:t xml:space="preserve"> </w:t>
      </w:r>
      <w:r w:rsidR="002F0728" w:rsidRPr="003922D9">
        <w:rPr>
          <w:rFonts w:eastAsia="Times New Roman" w:cstheme="minorHAnsi"/>
          <w:bCs/>
          <w:sz w:val="24"/>
          <w:szCs w:val="24"/>
        </w:rPr>
        <w:t>advance, deposit and prepayments</w:t>
      </w:r>
      <w:r w:rsidR="00B629B9" w:rsidRPr="003922D9">
        <w:rPr>
          <w:rFonts w:cstheme="minorHAnsi"/>
          <w:color w:val="000000" w:themeColor="text1"/>
          <w:sz w:val="24"/>
          <w:szCs w:val="24"/>
        </w:rPr>
        <w:t xml:space="preserve"> </w:t>
      </w:r>
      <w:r w:rsidR="000914F2" w:rsidRPr="003922D9">
        <w:rPr>
          <w:rFonts w:cstheme="minorHAnsi"/>
          <w:color w:val="000000" w:themeColor="text1"/>
          <w:sz w:val="24"/>
          <w:szCs w:val="24"/>
        </w:rPr>
        <w:t>process</w:t>
      </w:r>
      <w:r w:rsidR="00C92B01" w:rsidRPr="003922D9">
        <w:rPr>
          <w:rFonts w:cstheme="minorHAnsi"/>
          <w:b/>
          <w:color w:val="000000" w:themeColor="text1"/>
          <w:sz w:val="24"/>
          <w:szCs w:val="24"/>
        </w:rPr>
        <w:t xml:space="preserve"> </w:t>
      </w:r>
      <w:r w:rsidR="00B67668" w:rsidRPr="003922D9">
        <w:rPr>
          <w:rFonts w:cstheme="minorHAnsi"/>
          <w:color w:val="000000" w:themeColor="text1"/>
          <w:sz w:val="24"/>
          <w:szCs w:val="24"/>
        </w:rPr>
        <w:t xml:space="preserve">of the </w:t>
      </w:r>
      <w:r w:rsidR="00597516" w:rsidRPr="003922D9">
        <w:rPr>
          <w:rFonts w:cstheme="minorHAnsi"/>
          <w:sz w:val="24"/>
          <w:szCs w:val="24"/>
        </w:rPr>
        <w:t>Cosmopolitan Industries Private Limited</w:t>
      </w:r>
      <w:r w:rsidR="00B67668" w:rsidRPr="003922D9">
        <w:rPr>
          <w:rFonts w:cstheme="minorHAnsi"/>
          <w:color w:val="000000" w:themeColor="text1"/>
          <w:sz w:val="24"/>
          <w:szCs w:val="24"/>
        </w:rPr>
        <w:t>.</w:t>
      </w:r>
    </w:p>
    <w:p w14:paraId="23BF4A3E" w14:textId="77777777" w:rsidR="003922D9" w:rsidRPr="003922D9" w:rsidRDefault="003922D9" w:rsidP="003922D9">
      <w:pPr>
        <w:pStyle w:val="ListParagraph"/>
        <w:ind w:left="0"/>
        <w:jc w:val="both"/>
        <w:rPr>
          <w:rFonts w:cstheme="minorHAnsi"/>
          <w:b/>
          <w:i/>
          <w:sz w:val="24"/>
          <w:szCs w:val="24"/>
        </w:rPr>
      </w:pPr>
      <w:r w:rsidRPr="003922D9">
        <w:rPr>
          <w:rFonts w:cstheme="minorHAnsi"/>
          <w:b/>
          <w:i/>
          <w:sz w:val="24"/>
          <w:szCs w:val="24"/>
        </w:rPr>
        <w:t>(Following process is noted from the discussion with Mr. Khayer Uddin, Deputy General Manager-Finance and Accounts, Epic BD)</w:t>
      </w:r>
    </w:p>
    <w:p w14:paraId="7C8FE637" w14:textId="77777777" w:rsidR="003922D9" w:rsidRPr="003922D9" w:rsidRDefault="003922D9" w:rsidP="003922D9">
      <w:pPr>
        <w:spacing w:before="240" w:line="360" w:lineRule="auto"/>
        <w:jc w:val="both"/>
        <w:rPr>
          <w:rFonts w:cstheme="minorHAnsi"/>
          <w:b/>
          <w:color w:val="000000" w:themeColor="text1"/>
          <w:sz w:val="24"/>
          <w:szCs w:val="24"/>
        </w:rPr>
      </w:pPr>
      <w:r w:rsidRPr="003922D9">
        <w:rPr>
          <w:rFonts w:cstheme="minorHAnsi"/>
          <w:b/>
          <w:color w:val="000000" w:themeColor="text1"/>
          <w:sz w:val="24"/>
          <w:szCs w:val="24"/>
        </w:rPr>
        <w:t xml:space="preserve">Process performed: </w:t>
      </w:r>
    </w:p>
    <w:p w14:paraId="377FC6F0" w14:textId="77777777" w:rsidR="003922D9" w:rsidRPr="003922D9" w:rsidRDefault="003922D9" w:rsidP="003922D9">
      <w:pPr>
        <w:spacing w:before="240" w:line="360" w:lineRule="auto"/>
        <w:jc w:val="both"/>
        <w:rPr>
          <w:rFonts w:cstheme="minorHAnsi"/>
          <w:color w:val="000000" w:themeColor="text1"/>
          <w:sz w:val="24"/>
          <w:szCs w:val="24"/>
        </w:rPr>
      </w:pPr>
      <w:r w:rsidRPr="003922D9">
        <w:rPr>
          <w:rFonts w:cstheme="minorHAnsi"/>
          <w:color w:val="000000" w:themeColor="text1"/>
          <w:sz w:val="24"/>
          <w:szCs w:val="24"/>
        </w:rPr>
        <w:t xml:space="preserve">Advance, </w:t>
      </w:r>
      <w:proofErr w:type="gramStart"/>
      <w:r w:rsidRPr="003922D9">
        <w:rPr>
          <w:rFonts w:cstheme="minorHAnsi"/>
          <w:color w:val="000000" w:themeColor="text1"/>
          <w:sz w:val="24"/>
          <w:szCs w:val="24"/>
        </w:rPr>
        <w:t>deposit</w:t>
      </w:r>
      <w:proofErr w:type="gramEnd"/>
      <w:r w:rsidRPr="003922D9">
        <w:rPr>
          <w:rFonts w:cstheme="minorHAnsi"/>
          <w:color w:val="000000" w:themeColor="text1"/>
          <w:sz w:val="24"/>
          <w:szCs w:val="24"/>
        </w:rPr>
        <w:t xml:space="preserve"> and prepayments are made for related capital and revenue expenditures, paid to employees, expatriate income tax, security deposits, insurance premium, prepaid rent and others.  Details process are described below:</w:t>
      </w:r>
    </w:p>
    <w:p w14:paraId="3BFFC1E0" w14:textId="77777777" w:rsidR="003922D9" w:rsidRPr="003922D9" w:rsidRDefault="003922D9" w:rsidP="003922D9">
      <w:pPr>
        <w:jc w:val="both"/>
        <w:rPr>
          <w:rFonts w:cstheme="minorHAnsi"/>
          <w:b/>
          <w:sz w:val="24"/>
          <w:szCs w:val="24"/>
          <w:u w:val="single"/>
        </w:rPr>
      </w:pPr>
      <w:r w:rsidRPr="003922D9">
        <w:rPr>
          <w:rFonts w:cstheme="minorHAnsi"/>
          <w:b/>
          <w:sz w:val="24"/>
          <w:szCs w:val="24"/>
          <w:u w:val="single"/>
        </w:rPr>
        <w:t>Advances Process:</w:t>
      </w:r>
    </w:p>
    <w:p w14:paraId="5DBD7C4D" w14:textId="77777777" w:rsidR="003922D9" w:rsidRPr="003922D9" w:rsidRDefault="003922D9" w:rsidP="003922D9">
      <w:pPr>
        <w:pStyle w:val="ListParagraph"/>
        <w:numPr>
          <w:ilvl w:val="0"/>
          <w:numId w:val="11"/>
        </w:numPr>
        <w:spacing w:after="200" w:line="276" w:lineRule="auto"/>
        <w:jc w:val="both"/>
        <w:rPr>
          <w:rFonts w:cstheme="minorHAnsi"/>
          <w:sz w:val="24"/>
          <w:szCs w:val="24"/>
        </w:rPr>
      </w:pPr>
      <w:r w:rsidRPr="003922D9">
        <w:rPr>
          <w:rFonts w:cstheme="minorHAnsi"/>
          <w:sz w:val="24"/>
          <w:szCs w:val="24"/>
        </w:rPr>
        <w:t>Advance to suppliers are made through the work orders or vendor agreement. These advance requisitions are raised by user department and approved by Plant CFO.</w:t>
      </w:r>
    </w:p>
    <w:p w14:paraId="49566C37" w14:textId="77777777" w:rsidR="003922D9" w:rsidRPr="003922D9" w:rsidRDefault="003922D9" w:rsidP="003922D9">
      <w:pPr>
        <w:pStyle w:val="ListParagraph"/>
        <w:numPr>
          <w:ilvl w:val="0"/>
          <w:numId w:val="11"/>
        </w:numPr>
        <w:spacing w:after="200" w:line="276" w:lineRule="auto"/>
        <w:jc w:val="both"/>
        <w:rPr>
          <w:rFonts w:cstheme="minorHAnsi"/>
          <w:sz w:val="24"/>
          <w:szCs w:val="24"/>
        </w:rPr>
      </w:pPr>
      <w:r w:rsidRPr="003922D9">
        <w:rPr>
          <w:rFonts w:cstheme="minorHAnsi"/>
          <w:sz w:val="24"/>
          <w:szCs w:val="24"/>
        </w:rPr>
        <w:t>After approval, the requisition handed over to the Central finance team where it is checked and reviewed and approved by CFO with supporting documents.</w:t>
      </w:r>
    </w:p>
    <w:p w14:paraId="13825672" w14:textId="77777777" w:rsidR="003922D9" w:rsidRPr="003922D9" w:rsidRDefault="003922D9" w:rsidP="003922D9">
      <w:pPr>
        <w:pStyle w:val="ListParagraph"/>
        <w:numPr>
          <w:ilvl w:val="0"/>
          <w:numId w:val="11"/>
        </w:numPr>
        <w:spacing w:after="200" w:line="276" w:lineRule="auto"/>
        <w:jc w:val="both"/>
        <w:rPr>
          <w:rFonts w:cstheme="minorHAnsi"/>
          <w:sz w:val="24"/>
          <w:szCs w:val="24"/>
        </w:rPr>
      </w:pPr>
      <w:r w:rsidRPr="003922D9">
        <w:rPr>
          <w:rFonts w:cstheme="minorHAnsi"/>
          <w:sz w:val="24"/>
          <w:szCs w:val="24"/>
        </w:rPr>
        <w:t>The checked requisition then comes to the treasury team and process the payment.</w:t>
      </w:r>
    </w:p>
    <w:p w14:paraId="0A3B0C70" w14:textId="77777777" w:rsidR="003922D9" w:rsidRPr="003922D9" w:rsidRDefault="003922D9" w:rsidP="003922D9">
      <w:pPr>
        <w:pStyle w:val="ListParagraph"/>
        <w:numPr>
          <w:ilvl w:val="0"/>
          <w:numId w:val="11"/>
        </w:numPr>
        <w:spacing w:after="200" w:line="276" w:lineRule="auto"/>
        <w:jc w:val="both"/>
        <w:rPr>
          <w:rFonts w:cstheme="minorHAnsi"/>
          <w:sz w:val="24"/>
          <w:szCs w:val="24"/>
        </w:rPr>
      </w:pPr>
      <w:r w:rsidRPr="003922D9">
        <w:rPr>
          <w:rFonts w:cstheme="minorHAnsi"/>
          <w:sz w:val="24"/>
          <w:szCs w:val="24"/>
        </w:rPr>
        <w:t>Thereafter, treasury team prepared Bank Payment Voucher and verified by respective plant controller who gives the following journal entry:</w:t>
      </w:r>
    </w:p>
    <w:p w14:paraId="1658E0EF" w14:textId="77777777" w:rsidR="003922D9" w:rsidRPr="003922D9" w:rsidRDefault="003922D9" w:rsidP="003922D9">
      <w:pPr>
        <w:pStyle w:val="ListParagraph"/>
        <w:jc w:val="both"/>
        <w:rPr>
          <w:rFonts w:cstheme="minorHAnsi"/>
          <w:sz w:val="24"/>
          <w:szCs w:val="24"/>
        </w:rPr>
      </w:pPr>
    </w:p>
    <w:p w14:paraId="6AB9E5CC" w14:textId="77777777" w:rsidR="003922D9" w:rsidRPr="003922D9" w:rsidRDefault="003922D9" w:rsidP="003922D9">
      <w:pPr>
        <w:pStyle w:val="ListParagraph"/>
        <w:ind w:firstLine="720"/>
        <w:jc w:val="both"/>
        <w:rPr>
          <w:rFonts w:cstheme="minorHAnsi"/>
          <w:sz w:val="24"/>
          <w:szCs w:val="24"/>
        </w:rPr>
      </w:pPr>
      <w:r w:rsidRPr="003922D9">
        <w:rPr>
          <w:rFonts w:cstheme="minorHAnsi"/>
          <w:sz w:val="24"/>
          <w:szCs w:val="24"/>
        </w:rPr>
        <w:t>Advance to suppliers………</w:t>
      </w:r>
      <w:proofErr w:type="spellStart"/>
      <w:r w:rsidRPr="003922D9">
        <w:rPr>
          <w:rFonts w:cstheme="minorHAnsi"/>
          <w:sz w:val="24"/>
          <w:szCs w:val="24"/>
        </w:rPr>
        <w:t>Dr.</w:t>
      </w:r>
      <w:proofErr w:type="spellEnd"/>
    </w:p>
    <w:p w14:paraId="78B1AD0E" w14:textId="77777777" w:rsidR="003922D9" w:rsidRPr="003922D9" w:rsidRDefault="003922D9" w:rsidP="003922D9">
      <w:pPr>
        <w:pStyle w:val="ListParagraph"/>
        <w:ind w:firstLine="720"/>
        <w:jc w:val="both"/>
        <w:rPr>
          <w:rFonts w:cstheme="minorHAnsi"/>
          <w:sz w:val="24"/>
          <w:szCs w:val="24"/>
        </w:rPr>
      </w:pPr>
      <w:r w:rsidRPr="003922D9">
        <w:rPr>
          <w:rFonts w:cstheme="minorHAnsi"/>
          <w:sz w:val="24"/>
          <w:szCs w:val="24"/>
        </w:rPr>
        <w:t>Bank…………………</w:t>
      </w:r>
      <w:proofErr w:type="gramStart"/>
      <w:r w:rsidRPr="003922D9">
        <w:rPr>
          <w:rFonts w:cstheme="minorHAnsi"/>
          <w:sz w:val="24"/>
          <w:szCs w:val="24"/>
        </w:rPr>
        <w:t>….Cr.</w:t>
      </w:r>
      <w:proofErr w:type="gramEnd"/>
    </w:p>
    <w:p w14:paraId="5348EC25" w14:textId="77777777" w:rsidR="003922D9" w:rsidRPr="003922D9" w:rsidRDefault="003922D9" w:rsidP="003922D9">
      <w:pPr>
        <w:pStyle w:val="ListParagraph"/>
        <w:jc w:val="both"/>
        <w:rPr>
          <w:rFonts w:cstheme="minorHAnsi"/>
          <w:sz w:val="24"/>
          <w:szCs w:val="24"/>
        </w:rPr>
      </w:pPr>
    </w:p>
    <w:p w14:paraId="2F981D3C" w14:textId="77777777" w:rsidR="003922D9" w:rsidRPr="003922D9" w:rsidRDefault="003922D9" w:rsidP="003922D9">
      <w:pPr>
        <w:pStyle w:val="ListParagraph"/>
        <w:jc w:val="both"/>
        <w:rPr>
          <w:rFonts w:cstheme="minorHAnsi"/>
          <w:sz w:val="24"/>
          <w:szCs w:val="24"/>
        </w:rPr>
      </w:pPr>
      <w:r w:rsidRPr="003922D9">
        <w:rPr>
          <w:rFonts w:cstheme="minorHAnsi"/>
          <w:sz w:val="24"/>
          <w:szCs w:val="24"/>
        </w:rPr>
        <w:t>At the time of the payment advance has been adjusted by the following entry:</w:t>
      </w:r>
    </w:p>
    <w:p w14:paraId="79A65FCF" w14:textId="77777777" w:rsidR="003922D9" w:rsidRPr="003922D9" w:rsidRDefault="003922D9" w:rsidP="003922D9">
      <w:pPr>
        <w:pStyle w:val="ListParagraph"/>
        <w:ind w:firstLine="720"/>
        <w:jc w:val="both"/>
        <w:rPr>
          <w:rFonts w:cstheme="minorHAnsi"/>
          <w:sz w:val="24"/>
          <w:szCs w:val="24"/>
        </w:rPr>
      </w:pPr>
      <w:r w:rsidRPr="003922D9">
        <w:rPr>
          <w:rFonts w:cstheme="minorHAnsi"/>
          <w:sz w:val="24"/>
          <w:szCs w:val="24"/>
        </w:rPr>
        <w:t>Expenditure …</w:t>
      </w:r>
      <w:proofErr w:type="gramStart"/>
      <w:r w:rsidRPr="003922D9">
        <w:rPr>
          <w:rFonts w:cstheme="minorHAnsi"/>
          <w:sz w:val="24"/>
          <w:szCs w:val="24"/>
        </w:rPr>
        <w:t>…..</w:t>
      </w:r>
      <w:proofErr w:type="spellStart"/>
      <w:proofErr w:type="gramEnd"/>
      <w:r w:rsidRPr="003922D9">
        <w:rPr>
          <w:rFonts w:cstheme="minorHAnsi"/>
          <w:sz w:val="24"/>
          <w:szCs w:val="24"/>
        </w:rPr>
        <w:t>Dr.</w:t>
      </w:r>
      <w:proofErr w:type="spellEnd"/>
    </w:p>
    <w:p w14:paraId="7EB6804E" w14:textId="77777777" w:rsidR="003922D9" w:rsidRPr="003922D9" w:rsidRDefault="003922D9" w:rsidP="003922D9">
      <w:pPr>
        <w:pStyle w:val="ListParagraph"/>
        <w:ind w:firstLine="720"/>
        <w:jc w:val="both"/>
        <w:rPr>
          <w:rFonts w:cstheme="minorHAnsi"/>
          <w:sz w:val="24"/>
          <w:szCs w:val="24"/>
        </w:rPr>
      </w:pPr>
      <w:r w:rsidRPr="003922D9">
        <w:rPr>
          <w:rFonts w:cstheme="minorHAnsi"/>
          <w:sz w:val="24"/>
          <w:szCs w:val="24"/>
        </w:rPr>
        <w:t>Advance to suppliers………….………...Cr.</w:t>
      </w:r>
    </w:p>
    <w:p w14:paraId="3A653722" w14:textId="77777777" w:rsidR="003922D9" w:rsidRPr="003922D9" w:rsidRDefault="003922D9" w:rsidP="003922D9">
      <w:pPr>
        <w:pStyle w:val="ListParagraph"/>
        <w:jc w:val="both"/>
        <w:rPr>
          <w:rFonts w:cstheme="minorHAnsi"/>
          <w:sz w:val="24"/>
          <w:szCs w:val="24"/>
        </w:rPr>
      </w:pPr>
    </w:p>
    <w:p w14:paraId="5800E47F" w14:textId="77777777" w:rsidR="003922D9" w:rsidRPr="003922D9" w:rsidRDefault="003922D9" w:rsidP="003922D9">
      <w:pPr>
        <w:pStyle w:val="ListParagraph"/>
        <w:numPr>
          <w:ilvl w:val="0"/>
          <w:numId w:val="11"/>
        </w:numPr>
        <w:spacing w:after="200" w:line="276" w:lineRule="auto"/>
        <w:ind w:left="810" w:hanging="540"/>
        <w:jc w:val="both"/>
        <w:rPr>
          <w:rFonts w:cstheme="minorHAnsi"/>
          <w:sz w:val="24"/>
          <w:szCs w:val="24"/>
        </w:rPr>
      </w:pPr>
      <w:r w:rsidRPr="003922D9">
        <w:rPr>
          <w:rFonts w:cstheme="minorHAnsi"/>
          <w:sz w:val="24"/>
          <w:szCs w:val="24"/>
        </w:rPr>
        <w:t xml:space="preserve">For CAPEX items, if the payment is made partial, it cannot be recognized as assets until 100% capitalization or ready for use. </w:t>
      </w:r>
    </w:p>
    <w:p w14:paraId="354AD17A" w14:textId="77777777" w:rsidR="003922D9" w:rsidRPr="003922D9" w:rsidRDefault="003922D9" w:rsidP="003922D9">
      <w:pPr>
        <w:spacing w:after="200" w:line="276" w:lineRule="auto"/>
        <w:ind w:left="720"/>
        <w:jc w:val="both"/>
        <w:rPr>
          <w:rFonts w:cstheme="minorHAnsi"/>
          <w:sz w:val="24"/>
          <w:szCs w:val="24"/>
        </w:rPr>
      </w:pPr>
      <w:r w:rsidRPr="003922D9">
        <w:rPr>
          <w:rFonts w:cstheme="minorHAnsi"/>
          <w:sz w:val="24"/>
          <w:szCs w:val="24"/>
        </w:rPr>
        <w:t>In that time these assets are recorded as advance to fixed assets and the following journals are made to adjust the advance to fixed assets:</w:t>
      </w:r>
    </w:p>
    <w:p w14:paraId="1252FA08" w14:textId="77777777" w:rsidR="003922D9" w:rsidRPr="003922D9" w:rsidRDefault="003922D9" w:rsidP="003922D9">
      <w:pPr>
        <w:pStyle w:val="ListParagraph"/>
        <w:spacing w:after="200" w:line="276" w:lineRule="auto"/>
        <w:ind w:left="810"/>
        <w:jc w:val="both"/>
        <w:rPr>
          <w:rFonts w:cstheme="minorHAnsi"/>
          <w:sz w:val="24"/>
          <w:szCs w:val="24"/>
        </w:rPr>
      </w:pPr>
    </w:p>
    <w:p w14:paraId="144ECE0A" w14:textId="77777777" w:rsidR="003922D9" w:rsidRPr="003922D9" w:rsidRDefault="003922D9" w:rsidP="003922D9">
      <w:pPr>
        <w:pStyle w:val="ListParagraph"/>
        <w:ind w:left="810"/>
        <w:jc w:val="both"/>
        <w:rPr>
          <w:rFonts w:cstheme="minorHAnsi"/>
          <w:sz w:val="24"/>
          <w:szCs w:val="24"/>
        </w:rPr>
      </w:pPr>
    </w:p>
    <w:p w14:paraId="2E4313E6" w14:textId="77777777" w:rsidR="003922D9" w:rsidRPr="003922D9" w:rsidRDefault="003922D9" w:rsidP="003922D9">
      <w:pPr>
        <w:pStyle w:val="ListParagraph"/>
        <w:numPr>
          <w:ilvl w:val="0"/>
          <w:numId w:val="12"/>
        </w:numPr>
        <w:spacing w:after="200" w:line="276" w:lineRule="auto"/>
        <w:jc w:val="both"/>
        <w:rPr>
          <w:rFonts w:cstheme="minorHAnsi"/>
          <w:sz w:val="24"/>
          <w:szCs w:val="24"/>
        </w:rPr>
      </w:pPr>
      <w:r w:rsidRPr="003922D9">
        <w:rPr>
          <w:rFonts w:cstheme="minorHAnsi"/>
          <w:sz w:val="24"/>
          <w:szCs w:val="24"/>
        </w:rPr>
        <w:t>Advance against fixed asset…</w:t>
      </w:r>
      <w:proofErr w:type="gramStart"/>
      <w:r w:rsidRPr="003922D9">
        <w:rPr>
          <w:rFonts w:cstheme="minorHAnsi"/>
          <w:sz w:val="24"/>
          <w:szCs w:val="24"/>
        </w:rPr>
        <w:t>….…..</w:t>
      </w:r>
      <w:proofErr w:type="gramEnd"/>
      <w:r w:rsidRPr="003922D9">
        <w:rPr>
          <w:rFonts w:cstheme="minorHAnsi"/>
          <w:sz w:val="24"/>
          <w:szCs w:val="24"/>
        </w:rPr>
        <w:t>Dr</w:t>
      </w:r>
    </w:p>
    <w:p w14:paraId="5E5F3638" w14:textId="77777777" w:rsidR="003922D9" w:rsidRPr="003922D9" w:rsidRDefault="003922D9" w:rsidP="003922D9">
      <w:pPr>
        <w:pStyle w:val="ListParagraph"/>
        <w:ind w:left="1110" w:firstLine="720"/>
        <w:jc w:val="both"/>
        <w:rPr>
          <w:rFonts w:cstheme="minorHAnsi"/>
          <w:sz w:val="24"/>
          <w:szCs w:val="24"/>
        </w:rPr>
      </w:pPr>
      <w:r w:rsidRPr="003922D9">
        <w:rPr>
          <w:rFonts w:cstheme="minorHAnsi"/>
          <w:sz w:val="24"/>
          <w:szCs w:val="24"/>
        </w:rPr>
        <w:t>Bank…………………………………………</w:t>
      </w:r>
      <w:proofErr w:type="gramStart"/>
      <w:r w:rsidRPr="003922D9">
        <w:rPr>
          <w:rFonts w:cstheme="minorHAnsi"/>
          <w:sz w:val="24"/>
          <w:szCs w:val="24"/>
        </w:rPr>
        <w:t>….Cr.</w:t>
      </w:r>
      <w:proofErr w:type="gramEnd"/>
    </w:p>
    <w:p w14:paraId="05AFF01E" w14:textId="77777777" w:rsidR="003922D9" w:rsidRPr="003922D9" w:rsidRDefault="003922D9" w:rsidP="003922D9">
      <w:pPr>
        <w:spacing w:after="0"/>
        <w:jc w:val="both"/>
        <w:rPr>
          <w:rFonts w:cstheme="minorHAnsi"/>
          <w:sz w:val="24"/>
          <w:szCs w:val="24"/>
        </w:rPr>
      </w:pPr>
    </w:p>
    <w:p w14:paraId="499B6658" w14:textId="77777777" w:rsidR="003922D9" w:rsidRPr="003922D9" w:rsidRDefault="003922D9" w:rsidP="003922D9">
      <w:pPr>
        <w:pStyle w:val="ListParagraph"/>
        <w:numPr>
          <w:ilvl w:val="0"/>
          <w:numId w:val="12"/>
        </w:numPr>
        <w:spacing w:after="200" w:line="276" w:lineRule="auto"/>
        <w:jc w:val="both"/>
        <w:rPr>
          <w:rFonts w:cstheme="minorHAnsi"/>
          <w:sz w:val="24"/>
          <w:szCs w:val="24"/>
        </w:rPr>
      </w:pPr>
      <w:r w:rsidRPr="003922D9">
        <w:rPr>
          <w:rFonts w:cstheme="minorHAnsi"/>
          <w:sz w:val="24"/>
          <w:szCs w:val="24"/>
        </w:rPr>
        <w:t>Particular Assets...….………………</w:t>
      </w:r>
      <w:proofErr w:type="gramStart"/>
      <w:r w:rsidRPr="003922D9">
        <w:rPr>
          <w:rFonts w:cstheme="minorHAnsi"/>
          <w:sz w:val="24"/>
          <w:szCs w:val="24"/>
        </w:rPr>
        <w:t>…..</w:t>
      </w:r>
      <w:proofErr w:type="spellStart"/>
      <w:proofErr w:type="gramEnd"/>
      <w:r w:rsidRPr="003922D9">
        <w:rPr>
          <w:rFonts w:cstheme="minorHAnsi"/>
          <w:sz w:val="24"/>
          <w:szCs w:val="24"/>
        </w:rPr>
        <w:t>Dr.</w:t>
      </w:r>
      <w:proofErr w:type="spellEnd"/>
    </w:p>
    <w:p w14:paraId="69B227B1" w14:textId="77777777" w:rsidR="003922D9" w:rsidRPr="003922D9" w:rsidRDefault="003922D9" w:rsidP="003922D9">
      <w:pPr>
        <w:pStyle w:val="ListParagraph"/>
        <w:spacing w:after="200" w:line="276" w:lineRule="auto"/>
        <w:ind w:left="1830"/>
        <w:jc w:val="both"/>
        <w:rPr>
          <w:rFonts w:cstheme="minorHAnsi"/>
          <w:sz w:val="24"/>
          <w:szCs w:val="24"/>
        </w:rPr>
      </w:pPr>
      <w:r w:rsidRPr="003922D9">
        <w:rPr>
          <w:rFonts w:cstheme="minorHAnsi"/>
          <w:sz w:val="24"/>
          <w:szCs w:val="24"/>
        </w:rPr>
        <w:t>Advance against fixed asset……</w:t>
      </w:r>
      <w:proofErr w:type="gramStart"/>
      <w:r w:rsidRPr="003922D9">
        <w:rPr>
          <w:rFonts w:cstheme="minorHAnsi"/>
          <w:sz w:val="24"/>
          <w:szCs w:val="24"/>
        </w:rPr>
        <w:t>…..</w:t>
      </w:r>
      <w:proofErr w:type="gramEnd"/>
      <w:r w:rsidRPr="003922D9">
        <w:rPr>
          <w:rFonts w:cstheme="minorHAnsi"/>
          <w:sz w:val="24"/>
          <w:szCs w:val="24"/>
        </w:rPr>
        <w:t>Cr.</w:t>
      </w:r>
    </w:p>
    <w:p w14:paraId="72A99674" w14:textId="77777777" w:rsidR="003922D9" w:rsidRPr="003922D9" w:rsidRDefault="003922D9" w:rsidP="003922D9">
      <w:pPr>
        <w:pStyle w:val="ListParagraph"/>
        <w:ind w:left="810"/>
        <w:jc w:val="both"/>
        <w:rPr>
          <w:rFonts w:cstheme="minorHAnsi"/>
          <w:sz w:val="24"/>
          <w:szCs w:val="24"/>
        </w:rPr>
      </w:pPr>
    </w:p>
    <w:p w14:paraId="6EFDC238" w14:textId="77777777" w:rsidR="003922D9" w:rsidRPr="003922D9" w:rsidRDefault="003922D9" w:rsidP="003922D9">
      <w:pPr>
        <w:rPr>
          <w:rFonts w:cstheme="minorHAnsi"/>
          <w:b/>
          <w:sz w:val="24"/>
          <w:szCs w:val="24"/>
          <w:u w:val="single"/>
        </w:rPr>
      </w:pPr>
      <w:r w:rsidRPr="003922D9">
        <w:rPr>
          <w:rFonts w:cstheme="minorHAnsi"/>
          <w:b/>
          <w:sz w:val="24"/>
          <w:szCs w:val="24"/>
          <w:u w:val="single"/>
        </w:rPr>
        <w:t>Prepayment Process:</w:t>
      </w:r>
    </w:p>
    <w:p w14:paraId="1810D5B5" w14:textId="77777777" w:rsidR="003922D9" w:rsidRPr="003922D9" w:rsidRDefault="003922D9" w:rsidP="003922D9">
      <w:pPr>
        <w:jc w:val="both"/>
        <w:rPr>
          <w:rFonts w:cstheme="minorHAnsi"/>
          <w:sz w:val="24"/>
          <w:szCs w:val="24"/>
        </w:rPr>
      </w:pPr>
      <w:r w:rsidRPr="003922D9">
        <w:rPr>
          <w:rFonts w:cstheme="minorHAnsi"/>
          <w:sz w:val="24"/>
          <w:szCs w:val="24"/>
        </w:rPr>
        <w:t xml:space="preserve">As discussion </w:t>
      </w:r>
      <w:r w:rsidRPr="003922D9">
        <w:rPr>
          <w:rFonts w:cstheme="minorHAnsi"/>
          <w:bCs/>
          <w:sz w:val="24"/>
          <w:szCs w:val="24"/>
        </w:rPr>
        <w:t xml:space="preserve">prepayments are incurred and it is monthly or quarterly adjusted by nature. </w:t>
      </w:r>
      <w:r w:rsidRPr="003922D9">
        <w:rPr>
          <w:rFonts w:cstheme="minorHAnsi"/>
          <w:sz w:val="24"/>
          <w:szCs w:val="24"/>
        </w:rPr>
        <w:t>The following journals are made for prepayment adjustment:</w:t>
      </w:r>
    </w:p>
    <w:p w14:paraId="58E341DE" w14:textId="77777777" w:rsidR="003922D9" w:rsidRPr="003922D9" w:rsidRDefault="003922D9" w:rsidP="003922D9">
      <w:pPr>
        <w:pStyle w:val="ListParagraph"/>
        <w:numPr>
          <w:ilvl w:val="0"/>
          <w:numId w:val="13"/>
        </w:numPr>
        <w:spacing w:after="200" w:line="276" w:lineRule="auto"/>
        <w:rPr>
          <w:rFonts w:cstheme="minorHAnsi"/>
          <w:bCs/>
          <w:sz w:val="24"/>
          <w:szCs w:val="24"/>
        </w:rPr>
      </w:pPr>
      <w:r w:rsidRPr="003922D9">
        <w:rPr>
          <w:rFonts w:cstheme="minorHAnsi"/>
          <w:sz w:val="24"/>
          <w:szCs w:val="24"/>
        </w:rPr>
        <w:t>Prepayment……………</w:t>
      </w:r>
      <w:proofErr w:type="gramStart"/>
      <w:r w:rsidRPr="003922D9">
        <w:rPr>
          <w:rFonts w:cstheme="minorHAnsi"/>
          <w:sz w:val="24"/>
          <w:szCs w:val="24"/>
        </w:rPr>
        <w:t>….</w:t>
      </w:r>
      <w:proofErr w:type="spellStart"/>
      <w:r w:rsidRPr="003922D9">
        <w:rPr>
          <w:rFonts w:cstheme="minorHAnsi"/>
          <w:sz w:val="24"/>
          <w:szCs w:val="24"/>
        </w:rPr>
        <w:t>Dr.</w:t>
      </w:r>
      <w:proofErr w:type="spellEnd"/>
      <w:proofErr w:type="gramEnd"/>
    </w:p>
    <w:p w14:paraId="2162B592" w14:textId="77777777" w:rsidR="003922D9" w:rsidRPr="003922D9" w:rsidRDefault="003922D9" w:rsidP="003922D9">
      <w:pPr>
        <w:pStyle w:val="ListParagraph"/>
        <w:spacing w:after="200" w:line="276" w:lineRule="auto"/>
        <w:ind w:left="1905"/>
        <w:rPr>
          <w:rFonts w:cstheme="minorHAnsi"/>
          <w:sz w:val="24"/>
          <w:szCs w:val="24"/>
        </w:rPr>
      </w:pPr>
      <w:r w:rsidRPr="003922D9">
        <w:rPr>
          <w:rFonts w:cstheme="minorHAnsi"/>
          <w:sz w:val="24"/>
          <w:szCs w:val="24"/>
        </w:rPr>
        <w:t>Bank………………………</w:t>
      </w:r>
      <w:proofErr w:type="gramStart"/>
      <w:r w:rsidRPr="003922D9">
        <w:rPr>
          <w:rFonts w:cstheme="minorHAnsi"/>
          <w:sz w:val="24"/>
          <w:szCs w:val="24"/>
        </w:rPr>
        <w:t>…..</w:t>
      </w:r>
      <w:proofErr w:type="gramEnd"/>
      <w:r w:rsidRPr="003922D9">
        <w:rPr>
          <w:rFonts w:cstheme="minorHAnsi"/>
          <w:sz w:val="24"/>
          <w:szCs w:val="24"/>
        </w:rPr>
        <w:t xml:space="preserve">Cr. </w:t>
      </w:r>
    </w:p>
    <w:p w14:paraId="62DC664C" w14:textId="77777777" w:rsidR="003922D9" w:rsidRPr="003922D9" w:rsidRDefault="003922D9" w:rsidP="003922D9">
      <w:pPr>
        <w:pStyle w:val="ListParagraph"/>
        <w:numPr>
          <w:ilvl w:val="0"/>
          <w:numId w:val="13"/>
        </w:numPr>
        <w:spacing w:after="200" w:line="276" w:lineRule="auto"/>
        <w:rPr>
          <w:rFonts w:cstheme="minorHAnsi"/>
          <w:bCs/>
          <w:sz w:val="24"/>
          <w:szCs w:val="24"/>
        </w:rPr>
      </w:pPr>
      <w:r w:rsidRPr="003922D9">
        <w:rPr>
          <w:rFonts w:cstheme="minorHAnsi"/>
          <w:sz w:val="24"/>
          <w:szCs w:val="24"/>
        </w:rPr>
        <w:t>Particular expense……</w:t>
      </w:r>
      <w:proofErr w:type="gramStart"/>
      <w:r w:rsidRPr="003922D9">
        <w:rPr>
          <w:rFonts w:cstheme="minorHAnsi"/>
          <w:sz w:val="24"/>
          <w:szCs w:val="24"/>
        </w:rPr>
        <w:t>….Dr</w:t>
      </w:r>
      <w:proofErr w:type="gramEnd"/>
    </w:p>
    <w:p w14:paraId="3C4D5DA8" w14:textId="77777777" w:rsidR="003922D9" w:rsidRPr="003922D9" w:rsidRDefault="003922D9" w:rsidP="003922D9">
      <w:pPr>
        <w:pStyle w:val="ListParagraph"/>
        <w:spacing w:after="0"/>
        <w:ind w:left="1365" w:firstLine="540"/>
        <w:jc w:val="both"/>
        <w:rPr>
          <w:rFonts w:cstheme="minorHAnsi"/>
          <w:bCs/>
          <w:sz w:val="24"/>
          <w:szCs w:val="24"/>
        </w:rPr>
      </w:pPr>
      <w:r w:rsidRPr="003922D9">
        <w:rPr>
          <w:rFonts w:cstheme="minorHAnsi"/>
          <w:sz w:val="24"/>
          <w:szCs w:val="24"/>
        </w:rPr>
        <w:t>Prepayment………………...Cr</w:t>
      </w:r>
    </w:p>
    <w:p w14:paraId="7F0ECD05" w14:textId="77777777" w:rsidR="003922D9" w:rsidRPr="003922D9" w:rsidRDefault="003922D9" w:rsidP="003922D9">
      <w:pPr>
        <w:rPr>
          <w:rFonts w:cstheme="minorHAnsi"/>
          <w:b/>
          <w:bCs/>
          <w:sz w:val="24"/>
          <w:szCs w:val="24"/>
          <w:u w:val="single"/>
        </w:rPr>
      </w:pPr>
    </w:p>
    <w:p w14:paraId="75DC3498" w14:textId="77777777" w:rsidR="003922D9" w:rsidRPr="003922D9" w:rsidRDefault="003922D9" w:rsidP="003922D9">
      <w:pPr>
        <w:rPr>
          <w:rFonts w:cstheme="minorHAnsi"/>
          <w:b/>
          <w:bCs/>
          <w:sz w:val="24"/>
          <w:szCs w:val="24"/>
          <w:u w:val="single"/>
        </w:rPr>
      </w:pPr>
      <w:r w:rsidRPr="003922D9">
        <w:rPr>
          <w:rFonts w:cstheme="minorHAnsi"/>
          <w:b/>
          <w:bCs/>
          <w:sz w:val="24"/>
          <w:szCs w:val="24"/>
          <w:u w:val="single"/>
        </w:rPr>
        <w:t>Deposits Process:</w:t>
      </w:r>
    </w:p>
    <w:p w14:paraId="1BDAAE1F" w14:textId="77777777" w:rsidR="003922D9" w:rsidRPr="003922D9" w:rsidRDefault="003922D9" w:rsidP="003922D9">
      <w:pPr>
        <w:spacing w:after="0" w:line="240" w:lineRule="auto"/>
        <w:jc w:val="both"/>
        <w:rPr>
          <w:rFonts w:cstheme="minorHAnsi"/>
          <w:bCs/>
          <w:sz w:val="24"/>
          <w:szCs w:val="24"/>
        </w:rPr>
      </w:pPr>
      <w:r w:rsidRPr="003922D9">
        <w:rPr>
          <w:rFonts w:cstheme="minorHAnsi"/>
          <w:sz w:val="24"/>
          <w:szCs w:val="24"/>
        </w:rPr>
        <w:t xml:space="preserve">As discussion </w:t>
      </w:r>
      <w:r w:rsidRPr="003922D9">
        <w:rPr>
          <w:rFonts w:cstheme="minorHAnsi"/>
          <w:bCs/>
          <w:sz w:val="24"/>
          <w:szCs w:val="24"/>
        </w:rPr>
        <w:t xml:space="preserve">the procedure of deposits depend on the agreement between two parties. As per agreement, the total amount is paid as advance which amount is settled by two ways. One portion is monthly </w:t>
      </w:r>
      <w:proofErr w:type="gramStart"/>
      <w:r w:rsidRPr="003922D9">
        <w:rPr>
          <w:rFonts w:cstheme="minorHAnsi"/>
          <w:bCs/>
          <w:sz w:val="24"/>
          <w:szCs w:val="24"/>
        </w:rPr>
        <w:t>adjusted</w:t>
      </w:r>
      <w:proofErr w:type="gramEnd"/>
      <w:r w:rsidRPr="003922D9">
        <w:rPr>
          <w:rFonts w:cstheme="minorHAnsi"/>
          <w:bCs/>
          <w:sz w:val="24"/>
          <w:szCs w:val="24"/>
        </w:rPr>
        <w:t xml:space="preserve"> and another portion is refunded at the time of expiry or termination of the agreement.</w:t>
      </w:r>
    </w:p>
    <w:p w14:paraId="2F569B54" w14:textId="77777777" w:rsidR="003922D9" w:rsidRPr="003922D9" w:rsidRDefault="003922D9" w:rsidP="003922D9">
      <w:pPr>
        <w:spacing w:after="0" w:line="240" w:lineRule="auto"/>
        <w:rPr>
          <w:rFonts w:cstheme="minorHAnsi"/>
          <w:bCs/>
          <w:sz w:val="24"/>
          <w:szCs w:val="24"/>
        </w:rPr>
      </w:pPr>
    </w:p>
    <w:p w14:paraId="2891A49B" w14:textId="77777777" w:rsidR="003922D9" w:rsidRPr="003922D9" w:rsidRDefault="003922D9" w:rsidP="003922D9">
      <w:pPr>
        <w:pStyle w:val="ListParagraph"/>
        <w:numPr>
          <w:ilvl w:val="0"/>
          <w:numId w:val="14"/>
        </w:numPr>
        <w:spacing w:after="200" w:line="276" w:lineRule="auto"/>
        <w:jc w:val="both"/>
        <w:rPr>
          <w:rFonts w:eastAsia="Times New Roman" w:cstheme="minorHAnsi"/>
          <w:bCs/>
          <w:iCs/>
          <w:sz w:val="24"/>
          <w:szCs w:val="24"/>
        </w:rPr>
      </w:pPr>
      <w:r w:rsidRPr="003922D9">
        <w:rPr>
          <w:rFonts w:eastAsia="Times New Roman" w:cstheme="minorHAnsi"/>
          <w:bCs/>
          <w:iCs/>
          <w:sz w:val="24"/>
          <w:szCs w:val="24"/>
        </w:rPr>
        <w:t>Advance requisition is raised by unit department and approved by FP &amp; A team</w:t>
      </w:r>
    </w:p>
    <w:p w14:paraId="7664A5E6" w14:textId="77777777" w:rsidR="003922D9" w:rsidRPr="003922D9" w:rsidRDefault="003922D9" w:rsidP="003922D9">
      <w:pPr>
        <w:spacing w:before="240" w:line="360" w:lineRule="auto"/>
        <w:jc w:val="both"/>
        <w:rPr>
          <w:rFonts w:cstheme="minorHAnsi"/>
          <w:color w:val="000000" w:themeColor="text1"/>
          <w:sz w:val="24"/>
          <w:szCs w:val="24"/>
        </w:rPr>
      </w:pPr>
    </w:p>
    <w:p w14:paraId="0E3D4F5C" w14:textId="77777777" w:rsidR="003922D9" w:rsidRPr="003922D9" w:rsidRDefault="003922D9" w:rsidP="003922D9">
      <w:pPr>
        <w:spacing w:before="240" w:line="360" w:lineRule="auto"/>
        <w:ind w:left="360"/>
        <w:jc w:val="both"/>
        <w:rPr>
          <w:rFonts w:cstheme="minorHAnsi"/>
          <w:b/>
          <w:color w:val="000000" w:themeColor="text1"/>
          <w:sz w:val="24"/>
          <w:szCs w:val="24"/>
          <w:u w:val="single"/>
        </w:rPr>
      </w:pPr>
      <w:r w:rsidRPr="003922D9">
        <w:rPr>
          <w:rFonts w:cstheme="minorHAnsi"/>
          <w:b/>
          <w:color w:val="000000" w:themeColor="text1"/>
          <w:sz w:val="24"/>
          <w:szCs w:val="24"/>
          <w:u w:val="single"/>
        </w:rPr>
        <w:t>What could go wrong</w:t>
      </w:r>
      <w:proofErr w:type="gramStart"/>
      <w:r w:rsidRPr="003922D9">
        <w:rPr>
          <w:rFonts w:cstheme="minorHAnsi"/>
          <w:b/>
          <w:color w:val="000000" w:themeColor="text1"/>
          <w:sz w:val="24"/>
          <w:szCs w:val="24"/>
          <w:u w:val="single"/>
        </w:rPr>
        <w:t>? :</w:t>
      </w:r>
      <w:proofErr w:type="gramEnd"/>
    </w:p>
    <w:p w14:paraId="1872DACB" w14:textId="029E5336" w:rsidR="00481EB0" w:rsidRDefault="00481EB0" w:rsidP="003922D9">
      <w:pPr>
        <w:spacing w:before="240" w:line="360" w:lineRule="auto"/>
        <w:ind w:left="360"/>
        <w:jc w:val="both"/>
        <w:rPr>
          <w:rFonts w:cstheme="minorHAnsi"/>
          <w:color w:val="000000" w:themeColor="text1"/>
          <w:sz w:val="24"/>
          <w:szCs w:val="24"/>
        </w:rPr>
      </w:pPr>
      <w:r w:rsidRPr="00481EB0">
        <w:rPr>
          <w:rFonts w:cstheme="minorHAnsi"/>
          <w:color w:val="000000" w:themeColor="text1"/>
          <w:sz w:val="24"/>
          <w:szCs w:val="24"/>
        </w:rPr>
        <w:t xml:space="preserve">Advance, </w:t>
      </w:r>
      <w:proofErr w:type="gramStart"/>
      <w:r w:rsidRPr="00481EB0">
        <w:rPr>
          <w:rFonts w:cstheme="minorHAnsi"/>
          <w:color w:val="000000" w:themeColor="text1"/>
          <w:sz w:val="24"/>
          <w:szCs w:val="24"/>
        </w:rPr>
        <w:t>deposits</w:t>
      </w:r>
      <w:proofErr w:type="gramEnd"/>
      <w:r>
        <w:rPr>
          <w:rFonts w:cstheme="minorHAnsi"/>
          <w:color w:val="000000" w:themeColor="text1"/>
          <w:sz w:val="24"/>
          <w:szCs w:val="24"/>
        </w:rPr>
        <w:t xml:space="preserve"> </w:t>
      </w:r>
      <w:r w:rsidRPr="00481EB0">
        <w:rPr>
          <w:rFonts w:cstheme="minorHAnsi"/>
          <w:color w:val="000000" w:themeColor="text1"/>
          <w:sz w:val="24"/>
          <w:szCs w:val="24"/>
        </w:rPr>
        <w:t>and prepayments may not be recorded in the financial statements in appropriate amount.</w:t>
      </w:r>
    </w:p>
    <w:p w14:paraId="45E2CE42" w14:textId="386BBE5D" w:rsidR="003922D9" w:rsidRPr="003922D9" w:rsidRDefault="003922D9" w:rsidP="003922D9">
      <w:pPr>
        <w:spacing w:before="240" w:line="360" w:lineRule="auto"/>
        <w:ind w:left="360"/>
        <w:jc w:val="both"/>
        <w:rPr>
          <w:rFonts w:cstheme="minorHAnsi"/>
          <w:b/>
          <w:color w:val="000000" w:themeColor="text1"/>
          <w:sz w:val="24"/>
          <w:szCs w:val="24"/>
          <w:u w:val="single"/>
        </w:rPr>
      </w:pPr>
      <w:r w:rsidRPr="003922D9">
        <w:rPr>
          <w:rFonts w:cstheme="minorHAnsi"/>
          <w:b/>
          <w:color w:val="000000" w:themeColor="text1"/>
          <w:sz w:val="24"/>
          <w:szCs w:val="24"/>
          <w:u w:val="single"/>
        </w:rPr>
        <w:t>Controls:</w:t>
      </w:r>
    </w:p>
    <w:p w14:paraId="078CA9A4" w14:textId="0BAB7B44" w:rsidR="002F36C8" w:rsidRPr="003922D9" w:rsidRDefault="00481EB0" w:rsidP="00481EB0">
      <w:pPr>
        <w:pStyle w:val="ListParagraph"/>
        <w:ind w:left="360"/>
        <w:jc w:val="both"/>
        <w:rPr>
          <w:rFonts w:cstheme="minorHAnsi"/>
          <w:color w:val="000000" w:themeColor="text1"/>
          <w:sz w:val="24"/>
          <w:szCs w:val="24"/>
        </w:rPr>
      </w:pPr>
      <w:r w:rsidRPr="00481EB0">
        <w:rPr>
          <w:rFonts w:cstheme="minorHAnsi"/>
          <w:color w:val="000000" w:themeColor="text1"/>
          <w:sz w:val="24"/>
          <w:szCs w:val="24"/>
        </w:rPr>
        <w:t xml:space="preserve">Advance, prepayments are raised through requisition which must be prepared by the advance requestor, reviewed by Central Finance </w:t>
      </w:r>
      <w:proofErr w:type="gramStart"/>
      <w:r w:rsidRPr="00481EB0">
        <w:rPr>
          <w:rFonts w:cstheme="minorHAnsi"/>
          <w:color w:val="000000" w:themeColor="text1"/>
          <w:sz w:val="24"/>
          <w:szCs w:val="24"/>
        </w:rPr>
        <w:t>team</w:t>
      </w:r>
      <w:proofErr w:type="gramEnd"/>
      <w:r w:rsidRPr="00481EB0">
        <w:rPr>
          <w:rFonts w:cstheme="minorHAnsi"/>
          <w:color w:val="000000" w:themeColor="text1"/>
          <w:sz w:val="24"/>
          <w:szCs w:val="24"/>
        </w:rPr>
        <w:t xml:space="preserve"> and approved by CFO. They all should sign in the advance request form.</w:t>
      </w:r>
    </w:p>
    <w:sectPr w:rsidR="002F36C8" w:rsidRPr="003922D9" w:rsidSect="00671F88">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27C62" w14:textId="77777777" w:rsidR="00152DEC" w:rsidRDefault="00152DEC" w:rsidP="00865676">
      <w:pPr>
        <w:spacing w:after="0" w:line="240" w:lineRule="auto"/>
      </w:pPr>
      <w:r>
        <w:separator/>
      </w:r>
    </w:p>
  </w:endnote>
  <w:endnote w:type="continuationSeparator" w:id="0">
    <w:p w14:paraId="03B01FCE" w14:textId="77777777" w:rsidR="00152DEC" w:rsidRDefault="00152DEC"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1B0E5" w14:textId="77777777" w:rsidR="00152DEC" w:rsidRDefault="00152DEC" w:rsidP="00865676">
      <w:pPr>
        <w:spacing w:after="0" w:line="240" w:lineRule="auto"/>
      </w:pPr>
      <w:r>
        <w:separator/>
      </w:r>
    </w:p>
  </w:footnote>
  <w:footnote w:type="continuationSeparator" w:id="0">
    <w:p w14:paraId="5BAC5A6A" w14:textId="77777777" w:rsidR="00152DEC" w:rsidRDefault="00152DEC"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98BE" w14:textId="77777777" w:rsidR="00FB7A33" w:rsidRDefault="00FB7A33" w:rsidP="00FB7A33">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5F241BC3" wp14:editId="0749F145">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F5BE2" w14:textId="387361EA" w:rsidR="00FB7A33" w:rsidRPr="00C56B40" w:rsidRDefault="00E22433" w:rsidP="00FB7A33">
    <w:pPr>
      <w:pStyle w:val="Documenttitle"/>
      <w:ind w:right="-352"/>
      <w:jc w:val="right"/>
      <w:rPr>
        <w:rFonts w:asciiTheme="minorHAnsi" w:hAnsiTheme="minorHAnsi" w:cstheme="minorHAnsi"/>
        <w:sz w:val="48"/>
        <w:szCs w:val="32"/>
      </w:rPr>
    </w:pPr>
    <w:r w:rsidRPr="00C56B40">
      <w:rPr>
        <w:rFonts w:asciiTheme="minorHAnsi" w:hAnsiTheme="minorHAnsi" w:cstheme="minorHAnsi"/>
        <w:sz w:val="24"/>
        <w:szCs w:val="32"/>
      </w:rPr>
      <w:t xml:space="preserve">Ref: </w:t>
    </w:r>
    <w:r w:rsidR="003A607D" w:rsidRPr="00C56B40">
      <w:rPr>
        <w:rFonts w:asciiTheme="minorHAnsi" w:hAnsiTheme="minorHAnsi" w:cstheme="minorHAnsi"/>
        <w:sz w:val="24"/>
        <w:szCs w:val="32"/>
      </w:rPr>
      <w:t>CIPL</w:t>
    </w:r>
    <w:r w:rsidR="002F0728" w:rsidRPr="00C56B40">
      <w:rPr>
        <w:rFonts w:asciiTheme="minorHAnsi" w:hAnsiTheme="minorHAnsi" w:cstheme="minorHAnsi"/>
        <w:sz w:val="24"/>
        <w:szCs w:val="32"/>
      </w:rPr>
      <w:t>-UP-BS-0</w:t>
    </w:r>
    <w:r w:rsidR="003B14D3" w:rsidRPr="00C56B40">
      <w:rPr>
        <w:rFonts w:asciiTheme="minorHAnsi" w:hAnsiTheme="minorHAnsi" w:cstheme="minorHAnsi"/>
        <w:sz w:val="24"/>
        <w:szCs w:val="32"/>
      </w:rPr>
      <w:t>4</w:t>
    </w:r>
    <w:r w:rsidR="00FB7A33" w:rsidRPr="00C56B40">
      <w:rPr>
        <w:rFonts w:asciiTheme="minorHAnsi" w:hAnsiTheme="minorHAnsi" w:cstheme="minorHAnsi"/>
        <w:sz w:val="48"/>
        <w:szCs w:val="32"/>
      </w:rPr>
      <w:tab/>
    </w:r>
  </w:p>
  <w:p w14:paraId="2414C30C" w14:textId="77777777" w:rsidR="0067290B" w:rsidRPr="00FB7A33" w:rsidRDefault="0067290B" w:rsidP="00FB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F83"/>
    <w:multiLevelType w:val="hybridMultilevel"/>
    <w:tmpl w:val="BABA0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90EB1"/>
    <w:multiLevelType w:val="hybridMultilevel"/>
    <w:tmpl w:val="2272F09C"/>
    <w:lvl w:ilvl="0" w:tplc="201E9718">
      <w:start w:val="1"/>
      <w:numFmt w:val="lowerLetter"/>
      <w:lvlText w:val="%1."/>
      <w:lvlJc w:val="left"/>
      <w:pPr>
        <w:ind w:left="1905" w:hanging="360"/>
      </w:pPr>
      <w:rPr>
        <w:rFonts w:cstheme="minorBidi" w:hint="default"/>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abstractNum w:abstractNumId="2" w15:restartNumberingAfterBreak="0">
    <w:nsid w:val="16877731"/>
    <w:multiLevelType w:val="hybridMultilevel"/>
    <w:tmpl w:val="B6D4742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B0B26"/>
    <w:multiLevelType w:val="hybridMultilevel"/>
    <w:tmpl w:val="85349D04"/>
    <w:lvl w:ilvl="0" w:tplc="371690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56F8A"/>
    <w:multiLevelType w:val="hybridMultilevel"/>
    <w:tmpl w:val="B6D4742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6B1C37"/>
    <w:multiLevelType w:val="hybridMultilevel"/>
    <w:tmpl w:val="10421246"/>
    <w:lvl w:ilvl="0" w:tplc="A68CE5EC">
      <w:start w:val="1"/>
      <w:numFmt w:val="lowerLetter"/>
      <w:lvlText w:val="%1."/>
      <w:lvlJc w:val="left"/>
      <w:pPr>
        <w:ind w:left="1830" w:hanging="36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6" w15:restartNumberingAfterBreak="0">
    <w:nsid w:val="40303EE4"/>
    <w:multiLevelType w:val="hybridMultilevel"/>
    <w:tmpl w:val="F3326E0E"/>
    <w:lvl w:ilvl="0" w:tplc="66B4853C">
      <w:start w:val="1"/>
      <w:numFmt w:val="decimal"/>
      <w:lvlText w:val="%1."/>
      <w:lvlJc w:val="left"/>
      <w:pPr>
        <w:ind w:left="720" w:hanging="360"/>
      </w:pPr>
      <w:rPr>
        <w:rFonts w:ascii="Verdana" w:eastAsiaTheme="minorHAnsi" w:hAnsi="Verdana" w:cs="Open San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B76811"/>
    <w:multiLevelType w:val="hybridMultilevel"/>
    <w:tmpl w:val="C3ECB1BE"/>
    <w:lvl w:ilvl="0" w:tplc="A87C32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892F08"/>
    <w:multiLevelType w:val="hybridMultilevel"/>
    <w:tmpl w:val="BEFC7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4634C"/>
    <w:multiLevelType w:val="hybridMultilevel"/>
    <w:tmpl w:val="D35E3998"/>
    <w:lvl w:ilvl="0" w:tplc="F02EC646">
      <w:start w:val="1"/>
      <w:numFmt w:val="decimal"/>
      <w:lvlText w:val="%1)"/>
      <w:lvlJc w:val="left"/>
      <w:pPr>
        <w:ind w:left="270" w:hanging="360"/>
      </w:pPr>
      <w:rPr>
        <w:rFonts w:hint="default"/>
        <w:b w:val="0"/>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10" w15:restartNumberingAfterBreak="0">
    <w:nsid w:val="50BA31A9"/>
    <w:multiLevelType w:val="hybridMultilevel"/>
    <w:tmpl w:val="93F47252"/>
    <w:lvl w:ilvl="0" w:tplc="4BFEDB3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3B36FC"/>
    <w:multiLevelType w:val="hybridMultilevel"/>
    <w:tmpl w:val="301CF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A723D9"/>
    <w:multiLevelType w:val="hybridMultilevel"/>
    <w:tmpl w:val="DAD8480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15:restartNumberingAfterBreak="0">
    <w:nsid w:val="6C303586"/>
    <w:multiLevelType w:val="hybridMultilevel"/>
    <w:tmpl w:val="93F47252"/>
    <w:lvl w:ilvl="0" w:tplc="4BFEDB3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AA798B"/>
    <w:multiLevelType w:val="hybridMultilevel"/>
    <w:tmpl w:val="616AA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7"/>
  </w:num>
  <w:num w:numId="3">
    <w:abstractNumId w:val="9"/>
  </w:num>
  <w:num w:numId="4">
    <w:abstractNumId w:val="12"/>
  </w:num>
  <w:num w:numId="5">
    <w:abstractNumId w:val="14"/>
  </w:num>
  <w:num w:numId="6">
    <w:abstractNumId w:val="2"/>
  </w:num>
  <w:num w:numId="7">
    <w:abstractNumId w:val="13"/>
  </w:num>
  <w:num w:numId="8">
    <w:abstractNumId w:val="10"/>
  </w:num>
  <w:num w:numId="9">
    <w:abstractNumId w:val="8"/>
  </w:num>
  <w:num w:numId="10">
    <w:abstractNumId w:val="6"/>
  </w:num>
  <w:num w:numId="11">
    <w:abstractNumId w:val="11"/>
  </w:num>
  <w:num w:numId="12">
    <w:abstractNumId w:val="5"/>
  </w:num>
  <w:num w:numId="13">
    <w:abstractNumId w:val="1"/>
  </w:num>
  <w:num w:numId="14">
    <w:abstractNumId w:val="3"/>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467B"/>
    <w:rsid w:val="00020E3B"/>
    <w:rsid w:val="00027FE9"/>
    <w:rsid w:val="00032FEE"/>
    <w:rsid w:val="00034F26"/>
    <w:rsid w:val="000408AC"/>
    <w:rsid w:val="0005203E"/>
    <w:rsid w:val="00056779"/>
    <w:rsid w:val="0005790A"/>
    <w:rsid w:val="000603A8"/>
    <w:rsid w:val="000606F0"/>
    <w:rsid w:val="00062EBD"/>
    <w:rsid w:val="000631C0"/>
    <w:rsid w:val="00066E95"/>
    <w:rsid w:val="0007454A"/>
    <w:rsid w:val="000820A6"/>
    <w:rsid w:val="00082D18"/>
    <w:rsid w:val="00083A22"/>
    <w:rsid w:val="000914F2"/>
    <w:rsid w:val="0009241E"/>
    <w:rsid w:val="000929C9"/>
    <w:rsid w:val="00092DA9"/>
    <w:rsid w:val="00096E5B"/>
    <w:rsid w:val="000A24E6"/>
    <w:rsid w:val="000A2D57"/>
    <w:rsid w:val="000A2E26"/>
    <w:rsid w:val="000A36BD"/>
    <w:rsid w:val="000B36C3"/>
    <w:rsid w:val="000C147D"/>
    <w:rsid w:val="000C1D6C"/>
    <w:rsid w:val="000C3824"/>
    <w:rsid w:val="000E48F5"/>
    <w:rsid w:val="000F4BA4"/>
    <w:rsid w:val="000F6C0D"/>
    <w:rsid w:val="0010036D"/>
    <w:rsid w:val="00113DEA"/>
    <w:rsid w:val="001238FB"/>
    <w:rsid w:val="00123A83"/>
    <w:rsid w:val="001273F4"/>
    <w:rsid w:val="00127731"/>
    <w:rsid w:val="00133E21"/>
    <w:rsid w:val="00152DC9"/>
    <w:rsid w:val="00152DEC"/>
    <w:rsid w:val="00165EF5"/>
    <w:rsid w:val="0018077E"/>
    <w:rsid w:val="00184CF4"/>
    <w:rsid w:val="00191AE5"/>
    <w:rsid w:val="00191E16"/>
    <w:rsid w:val="001A3A45"/>
    <w:rsid w:val="001A7ED2"/>
    <w:rsid w:val="001C2BDF"/>
    <w:rsid w:val="001C79F4"/>
    <w:rsid w:val="001D3186"/>
    <w:rsid w:val="001D40A0"/>
    <w:rsid w:val="001D730A"/>
    <w:rsid w:val="001D760C"/>
    <w:rsid w:val="001E043E"/>
    <w:rsid w:val="001E3D23"/>
    <w:rsid w:val="0020564F"/>
    <w:rsid w:val="00212F7B"/>
    <w:rsid w:val="00214801"/>
    <w:rsid w:val="00214AEC"/>
    <w:rsid w:val="00217D3B"/>
    <w:rsid w:val="00227AB2"/>
    <w:rsid w:val="002374B1"/>
    <w:rsid w:val="00250EAF"/>
    <w:rsid w:val="002518EA"/>
    <w:rsid w:val="002542C3"/>
    <w:rsid w:val="002552FC"/>
    <w:rsid w:val="00263E46"/>
    <w:rsid w:val="00266F3D"/>
    <w:rsid w:val="002735EC"/>
    <w:rsid w:val="00277263"/>
    <w:rsid w:val="002775D1"/>
    <w:rsid w:val="00280A68"/>
    <w:rsid w:val="002841BE"/>
    <w:rsid w:val="00290651"/>
    <w:rsid w:val="002911FF"/>
    <w:rsid w:val="00292A93"/>
    <w:rsid w:val="00296E80"/>
    <w:rsid w:val="0029766F"/>
    <w:rsid w:val="002A5427"/>
    <w:rsid w:val="002A6ECC"/>
    <w:rsid w:val="002B5636"/>
    <w:rsid w:val="002C23C0"/>
    <w:rsid w:val="002C587A"/>
    <w:rsid w:val="002C5D18"/>
    <w:rsid w:val="002C78DE"/>
    <w:rsid w:val="002D1503"/>
    <w:rsid w:val="002D5D98"/>
    <w:rsid w:val="002D6BFD"/>
    <w:rsid w:val="002D7FBD"/>
    <w:rsid w:val="002E0623"/>
    <w:rsid w:val="002F0728"/>
    <w:rsid w:val="002F0917"/>
    <w:rsid w:val="002F36C8"/>
    <w:rsid w:val="002F537E"/>
    <w:rsid w:val="002F5819"/>
    <w:rsid w:val="002F74A2"/>
    <w:rsid w:val="002F78AB"/>
    <w:rsid w:val="0030141C"/>
    <w:rsid w:val="003016A0"/>
    <w:rsid w:val="00305799"/>
    <w:rsid w:val="00313E5F"/>
    <w:rsid w:val="00326FA8"/>
    <w:rsid w:val="00331599"/>
    <w:rsid w:val="003420EB"/>
    <w:rsid w:val="00350D1D"/>
    <w:rsid w:val="003510CB"/>
    <w:rsid w:val="00354A8E"/>
    <w:rsid w:val="00371F0B"/>
    <w:rsid w:val="003758E9"/>
    <w:rsid w:val="0038410B"/>
    <w:rsid w:val="00385F6A"/>
    <w:rsid w:val="003922D9"/>
    <w:rsid w:val="003931E5"/>
    <w:rsid w:val="003A2DE5"/>
    <w:rsid w:val="003A40AF"/>
    <w:rsid w:val="003A607D"/>
    <w:rsid w:val="003A6BB2"/>
    <w:rsid w:val="003B0675"/>
    <w:rsid w:val="003B14D3"/>
    <w:rsid w:val="003B36D6"/>
    <w:rsid w:val="003B4885"/>
    <w:rsid w:val="003C4A97"/>
    <w:rsid w:val="003D4149"/>
    <w:rsid w:val="003E0033"/>
    <w:rsid w:val="003E0D00"/>
    <w:rsid w:val="003E3754"/>
    <w:rsid w:val="003E6E3B"/>
    <w:rsid w:val="003E76BE"/>
    <w:rsid w:val="00400012"/>
    <w:rsid w:val="0040220A"/>
    <w:rsid w:val="00403FE9"/>
    <w:rsid w:val="00424B1A"/>
    <w:rsid w:val="0042599B"/>
    <w:rsid w:val="00443715"/>
    <w:rsid w:val="0046023F"/>
    <w:rsid w:val="004631AA"/>
    <w:rsid w:val="0046498C"/>
    <w:rsid w:val="004705AF"/>
    <w:rsid w:val="00480EA8"/>
    <w:rsid w:val="00481EB0"/>
    <w:rsid w:val="00482A7E"/>
    <w:rsid w:val="0048777C"/>
    <w:rsid w:val="004911DC"/>
    <w:rsid w:val="00495107"/>
    <w:rsid w:val="00495B62"/>
    <w:rsid w:val="00495EF4"/>
    <w:rsid w:val="004961FA"/>
    <w:rsid w:val="004963AF"/>
    <w:rsid w:val="004A52BF"/>
    <w:rsid w:val="004B7053"/>
    <w:rsid w:val="004B7B1D"/>
    <w:rsid w:val="004C68BB"/>
    <w:rsid w:val="004D582D"/>
    <w:rsid w:val="004D7291"/>
    <w:rsid w:val="004E1FBC"/>
    <w:rsid w:val="004E3AF9"/>
    <w:rsid w:val="004E4C92"/>
    <w:rsid w:val="004E54E4"/>
    <w:rsid w:val="0050176B"/>
    <w:rsid w:val="00502430"/>
    <w:rsid w:val="00504594"/>
    <w:rsid w:val="005075C3"/>
    <w:rsid w:val="0051101E"/>
    <w:rsid w:val="00513EA5"/>
    <w:rsid w:val="00514A83"/>
    <w:rsid w:val="00531C9D"/>
    <w:rsid w:val="005326D5"/>
    <w:rsid w:val="00536246"/>
    <w:rsid w:val="0054099E"/>
    <w:rsid w:val="00543CAC"/>
    <w:rsid w:val="00551C7C"/>
    <w:rsid w:val="00551D2C"/>
    <w:rsid w:val="00557ACD"/>
    <w:rsid w:val="005605CF"/>
    <w:rsid w:val="00561130"/>
    <w:rsid w:val="00565A75"/>
    <w:rsid w:val="0057450B"/>
    <w:rsid w:val="005760EB"/>
    <w:rsid w:val="00576962"/>
    <w:rsid w:val="0058662A"/>
    <w:rsid w:val="00587B89"/>
    <w:rsid w:val="005932BD"/>
    <w:rsid w:val="005957FD"/>
    <w:rsid w:val="00597516"/>
    <w:rsid w:val="005A27B6"/>
    <w:rsid w:val="005B2CCC"/>
    <w:rsid w:val="005C20F9"/>
    <w:rsid w:val="005C38D3"/>
    <w:rsid w:val="005C7BAE"/>
    <w:rsid w:val="005D0692"/>
    <w:rsid w:val="005E0066"/>
    <w:rsid w:val="005F35E2"/>
    <w:rsid w:val="00600A9D"/>
    <w:rsid w:val="006060B4"/>
    <w:rsid w:val="00625A28"/>
    <w:rsid w:val="0063281A"/>
    <w:rsid w:val="00643107"/>
    <w:rsid w:val="0064656D"/>
    <w:rsid w:val="00651FB9"/>
    <w:rsid w:val="00653705"/>
    <w:rsid w:val="00671F88"/>
    <w:rsid w:val="0067290B"/>
    <w:rsid w:val="00673A56"/>
    <w:rsid w:val="006777CC"/>
    <w:rsid w:val="0068771D"/>
    <w:rsid w:val="00693C46"/>
    <w:rsid w:val="00693FF9"/>
    <w:rsid w:val="006B07E6"/>
    <w:rsid w:val="006B530C"/>
    <w:rsid w:val="006C685E"/>
    <w:rsid w:val="006C6EBA"/>
    <w:rsid w:val="006D10DA"/>
    <w:rsid w:val="006D5C59"/>
    <w:rsid w:val="006D6D64"/>
    <w:rsid w:val="006D787B"/>
    <w:rsid w:val="006E6912"/>
    <w:rsid w:val="006F7A0B"/>
    <w:rsid w:val="007278D3"/>
    <w:rsid w:val="007300F5"/>
    <w:rsid w:val="00736598"/>
    <w:rsid w:val="007456DF"/>
    <w:rsid w:val="0075245D"/>
    <w:rsid w:val="00764428"/>
    <w:rsid w:val="0077043E"/>
    <w:rsid w:val="00770EE1"/>
    <w:rsid w:val="00771656"/>
    <w:rsid w:val="00783FB9"/>
    <w:rsid w:val="00786BE0"/>
    <w:rsid w:val="007923A8"/>
    <w:rsid w:val="007979C4"/>
    <w:rsid w:val="007B3003"/>
    <w:rsid w:val="007C6A7A"/>
    <w:rsid w:val="007E10AF"/>
    <w:rsid w:val="007E640D"/>
    <w:rsid w:val="007E69A3"/>
    <w:rsid w:val="007F0FF7"/>
    <w:rsid w:val="007F23CE"/>
    <w:rsid w:val="007F29A7"/>
    <w:rsid w:val="00804455"/>
    <w:rsid w:val="00804FBB"/>
    <w:rsid w:val="00806F93"/>
    <w:rsid w:val="00811B45"/>
    <w:rsid w:val="0081394E"/>
    <w:rsid w:val="008142A8"/>
    <w:rsid w:val="00815C9C"/>
    <w:rsid w:val="0081783F"/>
    <w:rsid w:val="00817A7E"/>
    <w:rsid w:val="00821F08"/>
    <w:rsid w:val="00846712"/>
    <w:rsid w:val="008571DB"/>
    <w:rsid w:val="008612C9"/>
    <w:rsid w:val="00865676"/>
    <w:rsid w:val="008666B0"/>
    <w:rsid w:val="00870D09"/>
    <w:rsid w:val="00897B80"/>
    <w:rsid w:val="008A0A42"/>
    <w:rsid w:val="008A5A6F"/>
    <w:rsid w:val="008A7FB7"/>
    <w:rsid w:val="008B1566"/>
    <w:rsid w:val="008B248C"/>
    <w:rsid w:val="008B3412"/>
    <w:rsid w:val="008D3269"/>
    <w:rsid w:val="008D704C"/>
    <w:rsid w:val="008E3D7D"/>
    <w:rsid w:val="008E4F69"/>
    <w:rsid w:val="008F0D56"/>
    <w:rsid w:val="008F12AD"/>
    <w:rsid w:val="008F18DB"/>
    <w:rsid w:val="008F5502"/>
    <w:rsid w:val="008F6115"/>
    <w:rsid w:val="0090418F"/>
    <w:rsid w:val="0091254A"/>
    <w:rsid w:val="0091534C"/>
    <w:rsid w:val="00917667"/>
    <w:rsid w:val="00923365"/>
    <w:rsid w:val="00932C24"/>
    <w:rsid w:val="00934FC7"/>
    <w:rsid w:val="00943055"/>
    <w:rsid w:val="00945802"/>
    <w:rsid w:val="00945D80"/>
    <w:rsid w:val="00952231"/>
    <w:rsid w:val="00956CAC"/>
    <w:rsid w:val="009647DF"/>
    <w:rsid w:val="00970800"/>
    <w:rsid w:val="00982013"/>
    <w:rsid w:val="0098369D"/>
    <w:rsid w:val="00990473"/>
    <w:rsid w:val="00991865"/>
    <w:rsid w:val="00992499"/>
    <w:rsid w:val="009A08C8"/>
    <w:rsid w:val="009B208C"/>
    <w:rsid w:val="009B4C19"/>
    <w:rsid w:val="009B6428"/>
    <w:rsid w:val="009B7BB3"/>
    <w:rsid w:val="009C2F66"/>
    <w:rsid w:val="009C3A30"/>
    <w:rsid w:val="009C5836"/>
    <w:rsid w:val="009D2314"/>
    <w:rsid w:val="009D5751"/>
    <w:rsid w:val="009D5F01"/>
    <w:rsid w:val="009F2CCB"/>
    <w:rsid w:val="009F6C7F"/>
    <w:rsid w:val="009F6F92"/>
    <w:rsid w:val="009F781D"/>
    <w:rsid w:val="00A20F00"/>
    <w:rsid w:val="00A211B4"/>
    <w:rsid w:val="00A216C3"/>
    <w:rsid w:val="00A2725C"/>
    <w:rsid w:val="00A33F07"/>
    <w:rsid w:val="00A42314"/>
    <w:rsid w:val="00A42D4A"/>
    <w:rsid w:val="00A4584E"/>
    <w:rsid w:val="00A46422"/>
    <w:rsid w:val="00A46C1F"/>
    <w:rsid w:val="00A536AE"/>
    <w:rsid w:val="00A605D0"/>
    <w:rsid w:val="00A638A9"/>
    <w:rsid w:val="00A76225"/>
    <w:rsid w:val="00A8126D"/>
    <w:rsid w:val="00A901A8"/>
    <w:rsid w:val="00A974A4"/>
    <w:rsid w:val="00A97A96"/>
    <w:rsid w:val="00AA47DD"/>
    <w:rsid w:val="00AA6E65"/>
    <w:rsid w:val="00AB2E02"/>
    <w:rsid w:val="00AB54FD"/>
    <w:rsid w:val="00AC5D89"/>
    <w:rsid w:val="00AC5E87"/>
    <w:rsid w:val="00AC6434"/>
    <w:rsid w:val="00AD0743"/>
    <w:rsid w:val="00AD5B8D"/>
    <w:rsid w:val="00AD5C45"/>
    <w:rsid w:val="00AE2DFE"/>
    <w:rsid w:val="00AE4D33"/>
    <w:rsid w:val="00AE511C"/>
    <w:rsid w:val="00AF7C18"/>
    <w:rsid w:val="00B0137D"/>
    <w:rsid w:val="00B05A70"/>
    <w:rsid w:val="00B15431"/>
    <w:rsid w:val="00B20281"/>
    <w:rsid w:val="00B2289C"/>
    <w:rsid w:val="00B23881"/>
    <w:rsid w:val="00B24BDD"/>
    <w:rsid w:val="00B31154"/>
    <w:rsid w:val="00B32C5E"/>
    <w:rsid w:val="00B34947"/>
    <w:rsid w:val="00B36075"/>
    <w:rsid w:val="00B523B8"/>
    <w:rsid w:val="00B614CD"/>
    <w:rsid w:val="00B629B9"/>
    <w:rsid w:val="00B669F3"/>
    <w:rsid w:val="00B67668"/>
    <w:rsid w:val="00B75AC9"/>
    <w:rsid w:val="00B77F9F"/>
    <w:rsid w:val="00B917C1"/>
    <w:rsid w:val="00B96A3E"/>
    <w:rsid w:val="00BA6ED3"/>
    <w:rsid w:val="00BB6913"/>
    <w:rsid w:val="00BC3435"/>
    <w:rsid w:val="00BC35F9"/>
    <w:rsid w:val="00BC7A5D"/>
    <w:rsid w:val="00BD003D"/>
    <w:rsid w:val="00BD2BFA"/>
    <w:rsid w:val="00BD6830"/>
    <w:rsid w:val="00BE2C8A"/>
    <w:rsid w:val="00BE7748"/>
    <w:rsid w:val="00BF0972"/>
    <w:rsid w:val="00BF1D84"/>
    <w:rsid w:val="00BF4771"/>
    <w:rsid w:val="00BF6F08"/>
    <w:rsid w:val="00C0391A"/>
    <w:rsid w:val="00C13743"/>
    <w:rsid w:val="00C2094D"/>
    <w:rsid w:val="00C20E53"/>
    <w:rsid w:val="00C223C2"/>
    <w:rsid w:val="00C35A59"/>
    <w:rsid w:val="00C41B04"/>
    <w:rsid w:val="00C458B6"/>
    <w:rsid w:val="00C56B40"/>
    <w:rsid w:val="00C62F15"/>
    <w:rsid w:val="00C65320"/>
    <w:rsid w:val="00C6587C"/>
    <w:rsid w:val="00C731E1"/>
    <w:rsid w:val="00C739AC"/>
    <w:rsid w:val="00C813B6"/>
    <w:rsid w:val="00C83060"/>
    <w:rsid w:val="00C87D09"/>
    <w:rsid w:val="00C9042F"/>
    <w:rsid w:val="00C92B01"/>
    <w:rsid w:val="00C978CB"/>
    <w:rsid w:val="00CA03A5"/>
    <w:rsid w:val="00CA1CE9"/>
    <w:rsid w:val="00CA2B28"/>
    <w:rsid w:val="00CA51AC"/>
    <w:rsid w:val="00CB7B36"/>
    <w:rsid w:val="00CC6F36"/>
    <w:rsid w:val="00CD3498"/>
    <w:rsid w:val="00CF3AFF"/>
    <w:rsid w:val="00D0059C"/>
    <w:rsid w:val="00D07808"/>
    <w:rsid w:val="00D10233"/>
    <w:rsid w:val="00D13B8F"/>
    <w:rsid w:val="00D2712E"/>
    <w:rsid w:val="00D339A1"/>
    <w:rsid w:val="00D3690D"/>
    <w:rsid w:val="00D36C2E"/>
    <w:rsid w:val="00D4252D"/>
    <w:rsid w:val="00D50793"/>
    <w:rsid w:val="00D5520B"/>
    <w:rsid w:val="00D6033B"/>
    <w:rsid w:val="00D61E98"/>
    <w:rsid w:val="00D70F6B"/>
    <w:rsid w:val="00D7437E"/>
    <w:rsid w:val="00D85EB1"/>
    <w:rsid w:val="00D875F7"/>
    <w:rsid w:val="00D9112B"/>
    <w:rsid w:val="00D972F0"/>
    <w:rsid w:val="00D97E17"/>
    <w:rsid w:val="00DA1113"/>
    <w:rsid w:val="00DA1C92"/>
    <w:rsid w:val="00DA252A"/>
    <w:rsid w:val="00DA5AB0"/>
    <w:rsid w:val="00DA5B2C"/>
    <w:rsid w:val="00DC1EDF"/>
    <w:rsid w:val="00DD2435"/>
    <w:rsid w:val="00DD5DF9"/>
    <w:rsid w:val="00DD6225"/>
    <w:rsid w:val="00E21388"/>
    <w:rsid w:val="00E22433"/>
    <w:rsid w:val="00E23943"/>
    <w:rsid w:val="00E26ED4"/>
    <w:rsid w:val="00E44AC3"/>
    <w:rsid w:val="00E459F1"/>
    <w:rsid w:val="00E46662"/>
    <w:rsid w:val="00E52528"/>
    <w:rsid w:val="00E55502"/>
    <w:rsid w:val="00E600A0"/>
    <w:rsid w:val="00E64334"/>
    <w:rsid w:val="00E64C7F"/>
    <w:rsid w:val="00E65F07"/>
    <w:rsid w:val="00E70D27"/>
    <w:rsid w:val="00E75247"/>
    <w:rsid w:val="00E770EE"/>
    <w:rsid w:val="00E83BEB"/>
    <w:rsid w:val="00E83C67"/>
    <w:rsid w:val="00E92EA3"/>
    <w:rsid w:val="00EA12DB"/>
    <w:rsid w:val="00EA5C7B"/>
    <w:rsid w:val="00EA673F"/>
    <w:rsid w:val="00EB3A6C"/>
    <w:rsid w:val="00EC0472"/>
    <w:rsid w:val="00EC6F58"/>
    <w:rsid w:val="00ED15D4"/>
    <w:rsid w:val="00ED7A6B"/>
    <w:rsid w:val="00F02FAF"/>
    <w:rsid w:val="00F11D75"/>
    <w:rsid w:val="00F25252"/>
    <w:rsid w:val="00F25F4D"/>
    <w:rsid w:val="00F31B73"/>
    <w:rsid w:val="00F32888"/>
    <w:rsid w:val="00F44DBC"/>
    <w:rsid w:val="00F52B8A"/>
    <w:rsid w:val="00F53A2C"/>
    <w:rsid w:val="00F7104B"/>
    <w:rsid w:val="00F77485"/>
    <w:rsid w:val="00F77E5F"/>
    <w:rsid w:val="00F81FC9"/>
    <w:rsid w:val="00F85455"/>
    <w:rsid w:val="00F86572"/>
    <w:rsid w:val="00F90BE8"/>
    <w:rsid w:val="00FB7A33"/>
    <w:rsid w:val="00FC2C3C"/>
    <w:rsid w:val="00FD0E99"/>
    <w:rsid w:val="00FD36D5"/>
    <w:rsid w:val="00FE6441"/>
    <w:rsid w:val="00FF13F5"/>
    <w:rsid w:val="00FF52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3DBF"/>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93E8B1-A516-48AD-B9DA-7A4414902477}"/>
</file>

<file path=customXml/itemProps2.xml><?xml version="1.0" encoding="utf-8"?>
<ds:datastoreItem xmlns:ds="http://schemas.openxmlformats.org/officeDocument/2006/customXml" ds:itemID="{E9B17018-8397-4227-ADA2-3D73A14F3798}"/>
</file>

<file path=customXml/itemProps3.xml><?xml version="1.0" encoding="utf-8"?>
<ds:datastoreItem xmlns:ds="http://schemas.openxmlformats.org/officeDocument/2006/customXml" ds:itemID="{DDEFD7B4-7407-4055-8254-8BBF54B97766}"/>
</file>

<file path=docProps/app.xml><?xml version="1.0" encoding="utf-8"?>
<Properties xmlns="http://schemas.openxmlformats.org/officeDocument/2006/extended-properties" xmlns:vt="http://schemas.openxmlformats.org/officeDocument/2006/docPropsVTypes">
  <Template>Normal</Template>
  <TotalTime>683</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Shuban, Rounak</cp:lastModifiedBy>
  <cp:revision>102</cp:revision>
  <dcterms:created xsi:type="dcterms:W3CDTF">2019-12-29T10:13:00Z</dcterms:created>
  <dcterms:modified xsi:type="dcterms:W3CDTF">2021-09-04T05:14:00Z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2021-09-04T05:11:19Z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b0e7255f-ead6-4d88-8aef-a2c09d5c9b18</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