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328" w:type="pct"/>
        <w:tblLayout w:type="fixed"/>
        <w:tblLook w:val="04A0" w:firstRow="1" w:lastRow="0" w:firstColumn="1" w:lastColumn="0" w:noHBand="0" w:noVBand="1"/>
      </w:tblPr>
      <w:tblGrid>
        <w:gridCol w:w="6374"/>
        <w:gridCol w:w="648"/>
        <w:gridCol w:w="2952"/>
      </w:tblGrid>
      <w:tr w:rsidR="00874E7C" w:rsidRPr="00B47410" w14:paraId="79A8B87C" w14:textId="77777777" w:rsidTr="00874E7C">
        <w:trPr>
          <w:trHeight w:val="315"/>
        </w:trPr>
        <w:tc>
          <w:tcPr>
            <w:tcW w:w="5000" w:type="pct"/>
            <w:gridSpan w:val="3"/>
            <w:shd w:val="clear" w:color="auto" w:fill="auto"/>
            <w:noWrap/>
            <w:vAlign w:val="bottom"/>
            <w:hideMark/>
          </w:tcPr>
          <w:p w14:paraId="32F8462B" w14:textId="77777777" w:rsidR="00874E7C" w:rsidRPr="00B47410" w:rsidRDefault="00874E7C" w:rsidP="00E871EC">
            <w:pPr>
              <w:spacing w:after="0" w:line="276" w:lineRule="auto"/>
              <w:rPr>
                <w:rFonts w:cstheme="minorHAnsi"/>
                <w:sz w:val="24"/>
                <w:szCs w:val="24"/>
              </w:rPr>
            </w:pPr>
            <w:r w:rsidRPr="00B47410">
              <w:rPr>
                <w:rFonts w:eastAsia="Times New Roman" w:cstheme="minorHAnsi"/>
                <w:b/>
                <w:bCs/>
                <w:color w:val="000000"/>
                <w:sz w:val="24"/>
                <w:szCs w:val="24"/>
              </w:rPr>
              <w:t xml:space="preserve">Client name: </w:t>
            </w:r>
            <w:r w:rsidRPr="00B47410">
              <w:rPr>
                <w:rFonts w:cstheme="minorHAnsi"/>
                <w:sz w:val="24"/>
                <w:szCs w:val="24"/>
              </w:rPr>
              <w:t>Cosmopolitan Industries Pvt. Ltd. (CIPL)</w:t>
            </w:r>
          </w:p>
        </w:tc>
      </w:tr>
      <w:tr w:rsidR="00874E7C" w:rsidRPr="00B47410" w14:paraId="7FB0E804" w14:textId="77777777" w:rsidTr="00874E7C">
        <w:trPr>
          <w:trHeight w:val="252"/>
        </w:trPr>
        <w:tc>
          <w:tcPr>
            <w:tcW w:w="5000" w:type="pct"/>
            <w:gridSpan w:val="3"/>
            <w:shd w:val="clear" w:color="auto" w:fill="auto"/>
            <w:noWrap/>
            <w:vAlign w:val="bottom"/>
            <w:hideMark/>
          </w:tcPr>
          <w:p w14:paraId="58BA5738" w14:textId="77777777" w:rsidR="00874E7C" w:rsidRPr="00B47410" w:rsidRDefault="00874E7C" w:rsidP="00E871EC">
            <w:pPr>
              <w:spacing w:after="0" w:line="276" w:lineRule="auto"/>
              <w:jc w:val="both"/>
              <w:rPr>
                <w:rFonts w:eastAsia="Times New Roman" w:cstheme="minorHAnsi"/>
                <w:b/>
                <w:bCs/>
                <w:color w:val="000000"/>
                <w:sz w:val="24"/>
                <w:szCs w:val="24"/>
              </w:rPr>
            </w:pPr>
            <w:r w:rsidRPr="00B47410">
              <w:rPr>
                <w:rFonts w:eastAsia="Times New Roman" w:cstheme="minorHAnsi"/>
                <w:b/>
                <w:bCs/>
                <w:color w:val="000000"/>
                <w:sz w:val="24"/>
                <w:szCs w:val="24"/>
              </w:rPr>
              <w:t xml:space="preserve">Accounting period: </w:t>
            </w:r>
            <w:r w:rsidRPr="00B47410">
              <w:rPr>
                <w:rFonts w:eastAsia="Times New Roman" w:cstheme="minorHAnsi"/>
                <w:color w:val="000000"/>
                <w:sz w:val="24"/>
                <w:szCs w:val="24"/>
              </w:rPr>
              <w:t>01 June 2020 to 30 June 2021</w:t>
            </w:r>
          </w:p>
        </w:tc>
      </w:tr>
      <w:tr w:rsidR="00874E7C" w:rsidRPr="00B47410" w14:paraId="4CDE1A21" w14:textId="77777777" w:rsidTr="00874E7C">
        <w:trPr>
          <w:trHeight w:val="330"/>
        </w:trPr>
        <w:tc>
          <w:tcPr>
            <w:tcW w:w="3195" w:type="pct"/>
            <w:shd w:val="clear" w:color="auto" w:fill="auto"/>
            <w:noWrap/>
            <w:vAlign w:val="bottom"/>
            <w:hideMark/>
          </w:tcPr>
          <w:p w14:paraId="40C1D824" w14:textId="77777777" w:rsidR="00874E7C" w:rsidRPr="00B47410" w:rsidRDefault="00874E7C" w:rsidP="00E871EC">
            <w:pPr>
              <w:spacing w:after="0" w:line="276" w:lineRule="auto"/>
              <w:jc w:val="both"/>
              <w:rPr>
                <w:rFonts w:eastAsia="Times New Roman" w:cstheme="minorHAnsi"/>
                <w:sz w:val="24"/>
                <w:szCs w:val="24"/>
              </w:rPr>
            </w:pPr>
            <w:r w:rsidRPr="00B47410">
              <w:rPr>
                <w:rFonts w:eastAsia="Times New Roman" w:cstheme="minorHAnsi"/>
                <w:b/>
                <w:bCs/>
                <w:color w:val="000000"/>
                <w:sz w:val="24"/>
                <w:szCs w:val="24"/>
              </w:rPr>
              <w:t xml:space="preserve">Prepared by: </w:t>
            </w:r>
            <w:r w:rsidRPr="00B47410">
              <w:rPr>
                <w:rFonts w:eastAsia="Times New Roman" w:cstheme="minorHAnsi"/>
                <w:color w:val="000000"/>
                <w:sz w:val="24"/>
                <w:szCs w:val="24"/>
              </w:rPr>
              <w:t>Tanvir Ahamed</w:t>
            </w:r>
          </w:p>
        </w:tc>
        <w:tc>
          <w:tcPr>
            <w:tcW w:w="325" w:type="pct"/>
            <w:shd w:val="clear" w:color="auto" w:fill="auto"/>
            <w:vAlign w:val="bottom"/>
          </w:tcPr>
          <w:p w14:paraId="678DAC20" w14:textId="77777777" w:rsidR="00874E7C" w:rsidRPr="00B47410" w:rsidRDefault="00874E7C" w:rsidP="00E871EC">
            <w:pPr>
              <w:spacing w:after="0" w:line="276" w:lineRule="auto"/>
              <w:jc w:val="both"/>
              <w:rPr>
                <w:rFonts w:eastAsia="Times New Roman" w:cstheme="minorHAnsi"/>
                <w:sz w:val="24"/>
                <w:szCs w:val="24"/>
              </w:rPr>
            </w:pPr>
          </w:p>
        </w:tc>
        <w:tc>
          <w:tcPr>
            <w:tcW w:w="1480" w:type="pct"/>
            <w:shd w:val="clear" w:color="auto" w:fill="auto"/>
            <w:vAlign w:val="bottom"/>
          </w:tcPr>
          <w:p w14:paraId="411139AB" w14:textId="77777777" w:rsidR="00874E7C" w:rsidRPr="00B47410" w:rsidRDefault="00874E7C" w:rsidP="00E871EC">
            <w:pPr>
              <w:spacing w:after="0" w:line="276" w:lineRule="auto"/>
              <w:jc w:val="both"/>
              <w:rPr>
                <w:rFonts w:eastAsia="Times New Roman" w:cstheme="minorHAnsi"/>
                <w:sz w:val="24"/>
                <w:szCs w:val="24"/>
              </w:rPr>
            </w:pPr>
            <w:r w:rsidRPr="00B47410">
              <w:rPr>
                <w:rFonts w:eastAsia="Times New Roman" w:cstheme="minorHAnsi"/>
                <w:b/>
                <w:bCs/>
                <w:color w:val="000000"/>
                <w:sz w:val="24"/>
                <w:szCs w:val="24"/>
              </w:rPr>
              <w:t xml:space="preserve">Date: </w:t>
            </w:r>
            <w:r w:rsidRPr="00B47410">
              <w:rPr>
                <w:rFonts w:cstheme="minorHAnsi"/>
                <w:bCs/>
                <w:sz w:val="24"/>
                <w:szCs w:val="24"/>
              </w:rPr>
              <w:t>07 June 2021</w:t>
            </w:r>
          </w:p>
        </w:tc>
      </w:tr>
      <w:tr w:rsidR="00874E7C" w:rsidRPr="00B47410" w14:paraId="7DB69ED2" w14:textId="77777777" w:rsidTr="00874E7C">
        <w:trPr>
          <w:trHeight w:val="288"/>
        </w:trPr>
        <w:tc>
          <w:tcPr>
            <w:tcW w:w="3195" w:type="pct"/>
            <w:shd w:val="clear" w:color="auto" w:fill="auto"/>
            <w:noWrap/>
            <w:vAlign w:val="bottom"/>
          </w:tcPr>
          <w:p w14:paraId="7F9D48FD" w14:textId="77777777" w:rsidR="00874E7C" w:rsidRPr="00B47410" w:rsidRDefault="00874E7C" w:rsidP="00E871EC">
            <w:pPr>
              <w:spacing w:after="0" w:line="276" w:lineRule="auto"/>
              <w:jc w:val="both"/>
              <w:rPr>
                <w:rFonts w:eastAsia="Times New Roman" w:cstheme="minorHAnsi"/>
                <w:b/>
                <w:bCs/>
                <w:color w:val="000000"/>
                <w:sz w:val="24"/>
                <w:szCs w:val="24"/>
              </w:rPr>
            </w:pPr>
            <w:r w:rsidRPr="00B47410">
              <w:rPr>
                <w:rFonts w:eastAsia="Times New Roman" w:cstheme="minorHAnsi"/>
                <w:b/>
                <w:bCs/>
                <w:color w:val="000000"/>
                <w:sz w:val="24"/>
                <w:szCs w:val="24"/>
              </w:rPr>
              <w:t xml:space="preserve">Reviewed by: </w:t>
            </w:r>
            <w:r w:rsidRPr="00B47410">
              <w:rPr>
                <w:rFonts w:cstheme="minorHAnsi"/>
                <w:sz w:val="24"/>
                <w:szCs w:val="24"/>
              </w:rPr>
              <w:t>Humaun Ahamed</w:t>
            </w:r>
          </w:p>
        </w:tc>
        <w:tc>
          <w:tcPr>
            <w:tcW w:w="325" w:type="pct"/>
            <w:shd w:val="clear" w:color="auto" w:fill="auto"/>
            <w:vAlign w:val="bottom"/>
          </w:tcPr>
          <w:p w14:paraId="50060C6B" w14:textId="77777777" w:rsidR="00874E7C" w:rsidRPr="00B47410" w:rsidRDefault="00874E7C" w:rsidP="00E871EC">
            <w:pPr>
              <w:spacing w:after="0" w:line="276" w:lineRule="auto"/>
              <w:jc w:val="both"/>
              <w:rPr>
                <w:rFonts w:eastAsia="Times New Roman" w:cstheme="minorHAnsi"/>
                <w:bCs/>
                <w:color w:val="000000"/>
                <w:sz w:val="24"/>
                <w:szCs w:val="24"/>
              </w:rPr>
            </w:pPr>
          </w:p>
        </w:tc>
        <w:tc>
          <w:tcPr>
            <w:tcW w:w="1480" w:type="pct"/>
            <w:shd w:val="clear" w:color="auto" w:fill="auto"/>
            <w:vAlign w:val="bottom"/>
          </w:tcPr>
          <w:p w14:paraId="13173E1D" w14:textId="77777777" w:rsidR="00874E7C" w:rsidRPr="00B47410" w:rsidRDefault="00874E7C" w:rsidP="00E871EC">
            <w:pPr>
              <w:spacing w:after="0" w:line="276" w:lineRule="auto"/>
              <w:jc w:val="both"/>
              <w:rPr>
                <w:rFonts w:eastAsia="Times New Roman" w:cstheme="minorHAnsi"/>
                <w:bCs/>
                <w:color w:val="000000"/>
                <w:sz w:val="24"/>
                <w:szCs w:val="24"/>
              </w:rPr>
            </w:pPr>
            <w:r w:rsidRPr="00B47410">
              <w:rPr>
                <w:rFonts w:eastAsia="Times New Roman" w:cstheme="minorHAnsi"/>
                <w:b/>
                <w:bCs/>
                <w:color w:val="000000"/>
                <w:sz w:val="24"/>
                <w:szCs w:val="24"/>
              </w:rPr>
              <w:t xml:space="preserve">Date: </w:t>
            </w:r>
            <w:r w:rsidRPr="00B47410">
              <w:rPr>
                <w:rFonts w:cstheme="minorHAnsi"/>
                <w:bCs/>
                <w:sz w:val="24"/>
                <w:szCs w:val="24"/>
              </w:rPr>
              <w:t>09 June 2021</w:t>
            </w:r>
          </w:p>
        </w:tc>
      </w:tr>
      <w:tr w:rsidR="00874E7C" w:rsidRPr="00B47410" w14:paraId="1CB6FE23" w14:textId="77777777" w:rsidTr="00874E7C">
        <w:trPr>
          <w:trHeight w:val="288"/>
        </w:trPr>
        <w:tc>
          <w:tcPr>
            <w:tcW w:w="3195" w:type="pct"/>
            <w:shd w:val="clear" w:color="auto" w:fill="auto"/>
            <w:noWrap/>
            <w:vAlign w:val="bottom"/>
          </w:tcPr>
          <w:p w14:paraId="61F7D8A5" w14:textId="77777777" w:rsidR="00874E7C" w:rsidRPr="00B47410" w:rsidRDefault="00874E7C" w:rsidP="00E871EC">
            <w:pPr>
              <w:spacing w:after="0" w:line="276" w:lineRule="auto"/>
              <w:jc w:val="both"/>
              <w:rPr>
                <w:rFonts w:eastAsia="Times New Roman" w:cstheme="minorHAnsi"/>
                <w:b/>
                <w:bCs/>
                <w:color w:val="000000"/>
                <w:sz w:val="24"/>
                <w:szCs w:val="24"/>
              </w:rPr>
            </w:pPr>
            <w:r w:rsidRPr="00B1096E">
              <w:rPr>
                <w:rFonts w:cstheme="minorHAnsi"/>
                <w:b/>
                <w:szCs w:val="20"/>
              </w:rPr>
              <w:t>F</w:t>
            </w:r>
            <w:r>
              <w:rPr>
                <w:rFonts w:cstheme="minorHAnsi"/>
                <w:b/>
                <w:szCs w:val="20"/>
              </w:rPr>
              <w:t>inal</w:t>
            </w:r>
            <w:r w:rsidRPr="00B1096E">
              <w:rPr>
                <w:rFonts w:cstheme="minorHAnsi"/>
                <w:b/>
                <w:szCs w:val="20"/>
              </w:rPr>
              <w:t xml:space="preserve"> Reviewed by: </w:t>
            </w:r>
            <w:r w:rsidRPr="00B1096E">
              <w:rPr>
                <w:rFonts w:cstheme="minorHAnsi"/>
                <w:bCs/>
                <w:szCs w:val="20"/>
              </w:rPr>
              <w:t>Faruk Uddin Ahammed, FCA, CISA</w:t>
            </w:r>
            <w:r>
              <w:rPr>
                <w:rFonts w:cstheme="minorHAnsi"/>
                <w:bCs/>
                <w:szCs w:val="20"/>
              </w:rPr>
              <w:t xml:space="preserve">                                      </w:t>
            </w:r>
          </w:p>
        </w:tc>
        <w:tc>
          <w:tcPr>
            <w:tcW w:w="325" w:type="pct"/>
            <w:shd w:val="clear" w:color="auto" w:fill="auto"/>
            <w:vAlign w:val="bottom"/>
          </w:tcPr>
          <w:p w14:paraId="7C3F239B" w14:textId="77777777" w:rsidR="00874E7C" w:rsidRPr="00B47410" w:rsidRDefault="00874E7C" w:rsidP="00E871EC">
            <w:pPr>
              <w:spacing w:after="0" w:line="276" w:lineRule="auto"/>
              <w:jc w:val="both"/>
              <w:rPr>
                <w:rFonts w:eastAsia="Times New Roman" w:cstheme="minorHAnsi"/>
                <w:bCs/>
                <w:color w:val="000000"/>
                <w:sz w:val="24"/>
                <w:szCs w:val="24"/>
              </w:rPr>
            </w:pPr>
          </w:p>
        </w:tc>
        <w:tc>
          <w:tcPr>
            <w:tcW w:w="1480" w:type="pct"/>
            <w:shd w:val="clear" w:color="auto" w:fill="auto"/>
            <w:vAlign w:val="bottom"/>
          </w:tcPr>
          <w:p w14:paraId="1D45E034" w14:textId="77777777" w:rsidR="00874E7C" w:rsidRPr="00B47410" w:rsidRDefault="00874E7C" w:rsidP="00E871EC">
            <w:pPr>
              <w:spacing w:after="0" w:line="276" w:lineRule="auto"/>
              <w:jc w:val="both"/>
              <w:rPr>
                <w:rFonts w:eastAsia="Times New Roman" w:cstheme="minorHAnsi"/>
                <w:b/>
                <w:bCs/>
                <w:color w:val="000000"/>
                <w:sz w:val="24"/>
                <w:szCs w:val="24"/>
              </w:rPr>
            </w:pPr>
            <w:r w:rsidRPr="00B47410">
              <w:rPr>
                <w:rFonts w:eastAsia="Times New Roman" w:cstheme="minorHAnsi"/>
                <w:b/>
                <w:bCs/>
                <w:color w:val="000000"/>
                <w:sz w:val="24"/>
                <w:szCs w:val="24"/>
              </w:rPr>
              <w:t xml:space="preserve">Date: </w:t>
            </w:r>
            <w:r w:rsidRPr="00B47410">
              <w:rPr>
                <w:rFonts w:cstheme="minorHAnsi"/>
                <w:bCs/>
                <w:sz w:val="24"/>
                <w:szCs w:val="24"/>
              </w:rPr>
              <w:t>09 June 2021</w:t>
            </w:r>
          </w:p>
        </w:tc>
      </w:tr>
      <w:tr w:rsidR="00874E7C" w:rsidRPr="00B47410" w14:paraId="6A3C5FE4" w14:textId="77777777" w:rsidTr="00874E7C">
        <w:trPr>
          <w:trHeight w:val="288"/>
        </w:trPr>
        <w:tc>
          <w:tcPr>
            <w:tcW w:w="3195" w:type="pct"/>
            <w:shd w:val="clear" w:color="auto" w:fill="auto"/>
            <w:noWrap/>
            <w:vAlign w:val="bottom"/>
          </w:tcPr>
          <w:p w14:paraId="334056FD" w14:textId="5F9323FE" w:rsidR="00874E7C" w:rsidRPr="00B47410" w:rsidRDefault="00874E7C" w:rsidP="00E871EC">
            <w:pPr>
              <w:spacing w:after="0" w:line="276" w:lineRule="auto"/>
              <w:jc w:val="both"/>
              <w:rPr>
                <w:rFonts w:eastAsia="Times New Roman" w:cstheme="minorHAnsi"/>
                <w:b/>
                <w:bCs/>
                <w:color w:val="000000"/>
                <w:sz w:val="24"/>
                <w:szCs w:val="24"/>
              </w:rPr>
            </w:pPr>
            <w:r w:rsidRPr="00B47410">
              <w:rPr>
                <w:rFonts w:eastAsia="Times New Roman" w:cstheme="minorHAnsi"/>
                <w:b/>
                <w:bCs/>
                <w:color w:val="000000"/>
                <w:sz w:val="24"/>
                <w:szCs w:val="24"/>
              </w:rPr>
              <w:t xml:space="preserve">Subject: </w:t>
            </w:r>
            <w:bookmarkStart w:id="0" w:name="_Hlk73961456"/>
            <w:r w:rsidRPr="00B964BC">
              <w:rPr>
                <w:rFonts w:cstheme="minorHAnsi"/>
                <w:bCs/>
                <w:sz w:val="24"/>
                <w:szCs w:val="24"/>
              </w:rPr>
              <w:t>Bangladesh Bank Stimulus loan</w:t>
            </w:r>
            <w:r w:rsidRPr="00B964BC">
              <w:rPr>
                <w:rFonts w:cstheme="minorHAnsi"/>
                <w:b/>
                <w:sz w:val="24"/>
                <w:szCs w:val="24"/>
              </w:rPr>
              <w:t xml:space="preserve"> </w:t>
            </w:r>
            <w:bookmarkEnd w:id="0"/>
            <w:r w:rsidRPr="00B964BC">
              <w:rPr>
                <w:rFonts w:cstheme="minorHAnsi"/>
                <w:sz w:val="24"/>
                <w:szCs w:val="24"/>
              </w:rPr>
              <w:t>process</w:t>
            </w:r>
          </w:p>
        </w:tc>
        <w:tc>
          <w:tcPr>
            <w:tcW w:w="325" w:type="pct"/>
            <w:shd w:val="clear" w:color="auto" w:fill="auto"/>
            <w:vAlign w:val="bottom"/>
          </w:tcPr>
          <w:p w14:paraId="4655EC52" w14:textId="77777777" w:rsidR="00874E7C" w:rsidRPr="00B47410" w:rsidRDefault="00874E7C" w:rsidP="00E871EC">
            <w:pPr>
              <w:spacing w:after="0" w:line="276" w:lineRule="auto"/>
              <w:jc w:val="both"/>
              <w:rPr>
                <w:rFonts w:eastAsia="Times New Roman" w:cstheme="minorHAnsi"/>
                <w:bCs/>
                <w:color w:val="000000"/>
                <w:sz w:val="24"/>
                <w:szCs w:val="24"/>
              </w:rPr>
            </w:pPr>
          </w:p>
        </w:tc>
        <w:tc>
          <w:tcPr>
            <w:tcW w:w="1480" w:type="pct"/>
            <w:shd w:val="clear" w:color="auto" w:fill="auto"/>
            <w:vAlign w:val="bottom"/>
          </w:tcPr>
          <w:p w14:paraId="6957D968" w14:textId="77777777" w:rsidR="00874E7C" w:rsidRPr="00B47410" w:rsidRDefault="00874E7C" w:rsidP="00E871EC">
            <w:pPr>
              <w:spacing w:after="0" w:line="276" w:lineRule="auto"/>
              <w:jc w:val="both"/>
              <w:rPr>
                <w:rFonts w:eastAsia="Times New Roman" w:cstheme="minorHAnsi"/>
                <w:b/>
                <w:bCs/>
                <w:color w:val="000000"/>
                <w:sz w:val="24"/>
                <w:szCs w:val="24"/>
              </w:rPr>
            </w:pPr>
          </w:p>
        </w:tc>
      </w:tr>
    </w:tbl>
    <w:p w14:paraId="040C114F" w14:textId="1157B46C" w:rsidR="001846EA" w:rsidRPr="00B964BC" w:rsidRDefault="00E64804" w:rsidP="00B964BC">
      <w:pPr>
        <w:spacing w:line="276" w:lineRule="auto"/>
        <w:jc w:val="both"/>
        <w:rPr>
          <w:rFonts w:cstheme="minorHAnsi"/>
          <w:sz w:val="24"/>
          <w:szCs w:val="24"/>
        </w:rPr>
      </w:pPr>
    </w:p>
    <w:p w14:paraId="63B127DD" w14:textId="0D2E28FA" w:rsidR="007A3952" w:rsidRPr="00B964BC" w:rsidRDefault="007A3952" w:rsidP="00B964BC">
      <w:pPr>
        <w:spacing w:before="240" w:line="276" w:lineRule="auto"/>
        <w:jc w:val="both"/>
        <w:rPr>
          <w:rFonts w:cstheme="minorHAnsi"/>
          <w:sz w:val="24"/>
          <w:szCs w:val="24"/>
        </w:rPr>
      </w:pPr>
      <w:r w:rsidRPr="00B964BC">
        <w:rPr>
          <w:rFonts w:cstheme="minorHAnsi"/>
          <w:b/>
          <w:sz w:val="24"/>
          <w:szCs w:val="24"/>
        </w:rPr>
        <w:t xml:space="preserve">Objective: </w:t>
      </w:r>
      <w:r w:rsidRPr="00B964BC">
        <w:rPr>
          <w:rFonts w:cstheme="minorHAnsi"/>
          <w:sz w:val="24"/>
          <w:szCs w:val="24"/>
        </w:rPr>
        <w:t xml:space="preserve">The objective of this memo is to document </w:t>
      </w:r>
      <w:r w:rsidRPr="00B964BC">
        <w:rPr>
          <w:rFonts w:eastAsia="Times New Roman" w:cstheme="minorHAnsi"/>
          <w:b/>
          <w:sz w:val="24"/>
          <w:szCs w:val="24"/>
          <w:lang w:eastAsia="en-IN"/>
        </w:rPr>
        <w:t xml:space="preserve">Bangladesh Bank Stimulus loan process </w:t>
      </w:r>
      <w:r w:rsidRPr="00B964BC">
        <w:rPr>
          <w:rFonts w:cstheme="minorHAnsi"/>
          <w:sz w:val="24"/>
          <w:szCs w:val="24"/>
        </w:rPr>
        <w:t xml:space="preserve">of the </w:t>
      </w:r>
      <w:proofErr w:type="spellStart"/>
      <w:r w:rsidR="009651C1" w:rsidRPr="00B964BC">
        <w:rPr>
          <w:rFonts w:cstheme="minorHAnsi"/>
          <w:sz w:val="24"/>
          <w:szCs w:val="24"/>
        </w:rPr>
        <w:t>Cosmopoliton</w:t>
      </w:r>
      <w:proofErr w:type="spellEnd"/>
      <w:r w:rsidR="009651C1" w:rsidRPr="00B964BC">
        <w:rPr>
          <w:rFonts w:cstheme="minorHAnsi"/>
          <w:sz w:val="24"/>
          <w:szCs w:val="24"/>
        </w:rPr>
        <w:t xml:space="preserve"> Industries Pvt Ltd. (CIPL)</w:t>
      </w:r>
      <w:r w:rsidR="00B964BC" w:rsidRPr="00B964BC">
        <w:rPr>
          <w:rFonts w:cstheme="minorHAnsi"/>
          <w:sz w:val="24"/>
          <w:szCs w:val="24"/>
        </w:rPr>
        <w:t>.</w:t>
      </w:r>
    </w:p>
    <w:p w14:paraId="36AF91A9" w14:textId="77777777" w:rsidR="00403CBC" w:rsidRPr="00403CBC" w:rsidRDefault="00403CBC" w:rsidP="00403CBC">
      <w:pPr>
        <w:spacing w:before="240" w:line="360" w:lineRule="auto"/>
        <w:jc w:val="both"/>
        <w:rPr>
          <w:rFonts w:cstheme="minorHAnsi"/>
          <w:sz w:val="24"/>
        </w:rPr>
      </w:pPr>
      <w:r w:rsidRPr="00403CBC">
        <w:rPr>
          <w:rFonts w:cstheme="minorHAnsi"/>
          <w:sz w:val="24"/>
        </w:rPr>
        <w:t>Based on the discussion with client-</w:t>
      </w:r>
    </w:p>
    <w:tbl>
      <w:tblPr>
        <w:tblW w:w="9516" w:type="dxa"/>
        <w:tblLook w:val="04A0" w:firstRow="1" w:lastRow="0" w:firstColumn="1" w:lastColumn="0" w:noHBand="0" w:noVBand="1"/>
      </w:tblPr>
      <w:tblGrid>
        <w:gridCol w:w="2544"/>
        <w:gridCol w:w="2073"/>
        <w:gridCol w:w="2701"/>
        <w:gridCol w:w="2198"/>
      </w:tblGrid>
      <w:tr w:rsidR="00403CBC" w:rsidRPr="00403CBC" w14:paraId="1F34601F" w14:textId="77777777" w:rsidTr="00E150DE">
        <w:trPr>
          <w:trHeight w:val="574"/>
        </w:trPr>
        <w:tc>
          <w:tcPr>
            <w:tcW w:w="2544" w:type="dxa"/>
            <w:tcBorders>
              <w:top w:val="single" w:sz="4" w:space="0" w:color="auto"/>
              <w:left w:val="single" w:sz="4" w:space="0" w:color="auto"/>
              <w:bottom w:val="single" w:sz="4" w:space="0" w:color="auto"/>
              <w:right w:val="single" w:sz="4" w:space="0" w:color="auto"/>
            </w:tcBorders>
            <w:shd w:val="clear" w:color="000000" w:fill="000000"/>
            <w:vAlign w:val="bottom"/>
            <w:hideMark/>
          </w:tcPr>
          <w:p w14:paraId="0873CE8C" w14:textId="77777777" w:rsidR="00403CBC" w:rsidRPr="00403CBC" w:rsidRDefault="00403CBC" w:rsidP="00403CBC">
            <w:pPr>
              <w:spacing w:after="0" w:line="240" w:lineRule="auto"/>
              <w:jc w:val="both"/>
              <w:rPr>
                <w:rFonts w:ascii="Calibri" w:eastAsia="Times New Roman" w:hAnsi="Calibri" w:cs="Calibri"/>
                <w:b/>
                <w:bCs/>
                <w:color w:val="FFFFFF"/>
                <w:sz w:val="24"/>
                <w:szCs w:val="24"/>
              </w:rPr>
            </w:pPr>
            <w:r w:rsidRPr="00403CBC">
              <w:rPr>
                <w:rFonts w:ascii="Calibri" w:eastAsia="Times New Roman" w:hAnsi="Calibri" w:cs="Calibri"/>
                <w:b/>
                <w:bCs/>
                <w:color w:val="FFFFFF"/>
                <w:sz w:val="24"/>
                <w:szCs w:val="24"/>
              </w:rPr>
              <w:t>Salaries/wages for the month of</w:t>
            </w:r>
          </w:p>
        </w:tc>
        <w:tc>
          <w:tcPr>
            <w:tcW w:w="2073" w:type="dxa"/>
            <w:tcBorders>
              <w:top w:val="single" w:sz="4" w:space="0" w:color="auto"/>
              <w:left w:val="nil"/>
              <w:bottom w:val="single" w:sz="4" w:space="0" w:color="auto"/>
              <w:right w:val="single" w:sz="4" w:space="0" w:color="auto"/>
            </w:tcBorders>
            <w:shd w:val="clear" w:color="000000" w:fill="000000"/>
            <w:noWrap/>
            <w:vAlign w:val="center"/>
            <w:hideMark/>
          </w:tcPr>
          <w:p w14:paraId="5DC795A4" w14:textId="77777777" w:rsidR="00403CBC" w:rsidRPr="00403CBC" w:rsidRDefault="00403CBC" w:rsidP="00403CBC">
            <w:pPr>
              <w:spacing w:after="0" w:line="240" w:lineRule="auto"/>
              <w:jc w:val="both"/>
              <w:rPr>
                <w:rFonts w:ascii="Calibri" w:eastAsia="Times New Roman" w:hAnsi="Calibri" w:cs="Calibri"/>
                <w:b/>
                <w:bCs/>
                <w:color w:val="FFFFFF"/>
                <w:sz w:val="24"/>
                <w:szCs w:val="24"/>
              </w:rPr>
            </w:pPr>
            <w:r w:rsidRPr="00403CBC">
              <w:rPr>
                <w:rFonts w:ascii="Calibri" w:eastAsia="Times New Roman" w:hAnsi="Calibri" w:cs="Calibri"/>
                <w:b/>
                <w:bCs/>
                <w:color w:val="FFFFFF"/>
                <w:sz w:val="24"/>
                <w:szCs w:val="24"/>
              </w:rPr>
              <w:t>Loan amount Received (</w:t>
            </w:r>
            <w:proofErr w:type="gramStart"/>
            <w:r w:rsidRPr="00403CBC">
              <w:rPr>
                <w:rFonts w:ascii="Calibri" w:eastAsia="Times New Roman" w:hAnsi="Calibri" w:cs="Calibri"/>
                <w:b/>
                <w:bCs/>
                <w:color w:val="FFFFFF"/>
                <w:sz w:val="24"/>
                <w:szCs w:val="24"/>
              </w:rPr>
              <w:t>in )</w:t>
            </w:r>
            <w:proofErr w:type="gramEnd"/>
          </w:p>
        </w:tc>
        <w:tc>
          <w:tcPr>
            <w:tcW w:w="2701" w:type="dxa"/>
            <w:tcBorders>
              <w:top w:val="single" w:sz="4" w:space="0" w:color="auto"/>
              <w:left w:val="nil"/>
              <w:bottom w:val="single" w:sz="4" w:space="0" w:color="auto"/>
              <w:right w:val="single" w:sz="4" w:space="0" w:color="auto"/>
            </w:tcBorders>
            <w:shd w:val="clear" w:color="000000" w:fill="000000"/>
            <w:noWrap/>
            <w:vAlign w:val="center"/>
            <w:hideMark/>
          </w:tcPr>
          <w:p w14:paraId="4CC4AB0A" w14:textId="77777777" w:rsidR="00403CBC" w:rsidRPr="00403CBC" w:rsidRDefault="00403CBC" w:rsidP="00403CBC">
            <w:pPr>
              <w:spacing w:after="0" w:line="240" w:lineRule="auto"/>
              <w:jc w:val="both"/>
              <w:rPr>
                <w:rFonts w:ascii="Calibri" w:eastAsia="Times New Roman" w:hAnsi="Calibri" w:cs="Calibri"/>
                <w:b/>
                <w:bCs/>
                <w:color w:val="FFFFFF"/>
                <w:sz w:val="24"/>
                <w:szCs w:val="24"/>
              </w:rPr>
            </w:pPr>
            <w:r w:rsidRPr="00403CBC">
              <w:rPr>
                <w:rFonts w:ascii="Calibri" w:eastAsia="Times New Roman" w:hAnsi="Calibri" w:cs="Calibri"/>
                <w:b/>
                <w:bCs/>
                <w:color w:val="FFFFFF"/>
                <w:sz w:val="24"/>
                <w:szCs w:val="24"/>
              </w:rPr>
              <w:t>Interest rate</w:t>
            </w:r>
          </w:p>
        </w:tc>
        <w:tc>
          <w:tcPr>
            <w:tcW w:w="2198" w:type="dxa"/>
            <w:tcBorders>
              <w:top w:val="single" w:sz="4" w:space="0" w:color="auto"/>
              <w:left w:val="nil"/>
              <w:bottom w:val="single" w:sz="4" w:space="0" w:color="auto"/>
              <w:right w:val="single" w:sz="4" w:space="0" w:color="auto"/>
            </w:tcBorders>
            <w:shd w:val="clear" w:color="000000" w:fill="000000"/>
            <w:noWrap/>
            <w:vAlign w:val="center"/>
            <w:hideMark/>
          </w:tcPr>
          <w:p w14:paraId="2FE27F24" w14:textId="77777777" w:rsidR="00403CBC" w:rsidRPr="00403CBC" w:rsidRDefault="00403CBC" w:rsidP="00403CBC">
            <w:pPr>
              <w:spacing w:after="0" w:line="240" w:lineRule="auto"/>
              <w:jc w:val="both"/>
              <w:rPr>
                <w:rFonts w:ascii="Calibri" w:eastAsia="Times New Roman" w:hAnsi="Calibri" w:cs="Calibri"/>
                <w:b/>
                <w:bCs/>
                <w:color w:val="FFFFFF"/>
                <w:sz w:val="24"/>
                <w:szCs w:val="24"/>
              </w:rPr>
            </w:pPr>
            <w:r w:rsidRPr="00403CBC">
              <w:rPr>
                <w:rFonts w:ascii="Calibri" w:eastAsia="Times New Roman" w:hAnsi="Calibri" w:cs="Calibri"/>
                <w:b/>
                <w:bCs/>
                <w:color w:val="FFFFFF"/>
                <w:sz w:val="24"/>
                <w:szCs w:val="24"/>
              </w:rPr>
              <w:t>Service charge</w:t>
            </w:r>
          </w:p>
        </w:tc>
      </w:tr>
      <w:tr w:rsidR="00403CBC" w:rsidRPr="00403CBC" w14:paraId="27E6E9CF" w14:textId="77777777" w:rsidTr="00E150DE">
        <w:trPr>
          <w:trHeight w:val="191"/>
        </w:trPr>
        <w:tc>
          <w:tcPr>
            <w:tcW w:w="2544" w:type="dxa"/>
            <w:tcBorders>
              <w:top w:val="nil"/>
              <w:left w:val="single" w:sz="4" w:space="0" w:color="auto"/>
              <w:bottom w:val="single" w:sz="4" w:space="0" w:color="auto"/>
              <w:right w:val="single" w:sz="4" w:space="0" w:color="auto"/>
            </w:tcBorders>
            <w:shd w:val="clear" w:color="auto" w:fill="auto"/>
            <w:noWrap/>
            <w:vAlign w:val="bottom"/>
            <w:hideMark/>
          </w:tcPr>
          <w:p w14:paraId="37584926" w14:textId="77777777" w:rsidR="00403CBC" w:rsidRPr="00403CBC" w:rsidRDefault="00403CBC" w:rsidP="00403CBC">
            <w:pPr>
              <w:spacing w:after="0" w:line="240" w:lineRule="auto"/>
              <w:jc w:val="both"/>
              <w:rPr>
                <w:rFonts w:ascii="Calibri" w:eastAsia="Times New Roman" w:hAnsi="Calibri" w:cs="Calibri"/>
                <w:color w:val="000000"/>
                <w:sz w:val="24"/>
                <w:szCs w:val="24"/>
              </w:rPr>
            </w:pPr>
            <w:r w:rsidRPr="00403CBC">
              <w:rPr>
                <w:rFonts w:ascii="Calibri" w:eastAsia="Times New Roman" w:hAnsi="Calibri" w:cs="Calibri"/>
                <w:color w:val="000000"/>
                <w:sz w:val="24"/>
                <w:szCs w:val="24"/>
              </w:rPr>
              <w:t>April</w:t>
            </w:r>
          </w:p>
        </w:tc>
        <w:tc>
          <w:tcPr>
            <w:tcW w:w="2073" w:type="dxa"/>
            <w:tcBorders>
              <w:top w:val="nil"/>
              <w:left w:val="nil"/>
              <w:bottom w:val="single" w:sz="4" w:space="0" w:color="auto"/>
              <w:right w:val="single" w:sz="4" w:space="0" w:color="auto"/>
            </w:tcBorders>
            <w:shd w:val="clear" w:color="auto" w:fill="auto"/>
            <w:noWrap/>
            <w:vAlign w:val="center"/>
            <w:hideMark/>
          </w:tcPr>
          <w:p w14:paraId="50FB0002" w14:textId="77777777" w:rsidR="00403CBC" w:rsidRPr="00403CBC" w:rsidRDefault="00403CBC" w:rsidP="00403CBC">
            <w:pPr>
              <w:spacing w:after="0" w:line="240" w:lineRule="auto"/>
              <w:jc w:val="both"/>
              <w:rPr>
                <w:rFonts w:ascii="Calibri" w:eastAsia="Times New Roman" w:hAnsi="Calibri" w:cs="Calibri"/>
                <w:color w:val="000000"/>
                <w:sz w:val="24"/>
                <w:szCs w:val="24"/>
              </w:rPr>
            </w:pPr>
            <w:r w:rsidRPr="00403CBC">
              <w:rPr>
                <w:rFonts w:ascii="Calibri" w:eastAsia="Times New Roman" w:hAnsi="Calibri" w:cs="Calibri"/>
                <w:color w:val="000000"/>
                <w:sz w:val="24"/>
                <w:szCs w:val="24"/>
              </w:rPr>
              <w:t>8,825,691</w:t>
            </w:r>
          </w:p>
        </w:tc>
        <w:tc>
          <w:tcPr>
            <w:tcW w:w="2701" w:type="dxa"/>
            <w:tcBorders>
              <w:top w:val="nil"/>
              <w:left w:val="nil"/>
              <w:bottom w:val="single" w:sz="4" w:space="0" w:color="auto"/>
              <w:right w:val="single" w:sz="4" w:space="0" w:color="auto"/>
            </w:tcBorders>
            <w:shd w:val="clear" w:color="auto" w:fill="auto"/>
            <w:noWrap/>
            <w:vAlign w:val="bottom"/>
            <w:hideMark/>
          </w:tcPr>
          <w:p w14:paraId="483C3853" w14:textId="77777777" w:rsidR="00403CBC" w:rsidRPr="00403CBC" w:rsidRDefault="00403CBC" w:rsidP="00403CBC">
            <w:pPr>
              <w:spacing w:after="0" w:line="240" w:lineRule="auto"/>
              <w:jc w:val="both"/>
              <w:rPr>
                <w:rFonts w:ascii="Calibri" w:eastAsia="Times New Roman" w:hAnsi="Calibri" w:cs="Calibri"/>
                <w:color w:val="000000"/>
                <w:sz w:val="24"/>
                <w:szCs w:val="24"/>
              </w:rPr>
            </w:pPr>
            <w:r w:rsidRPr="00403CBC">
              <w:rPr>
                <w:rFonts w:ascii="Calibri" w:eastAsia="Times New Roman" w:hAnsi="Calibri" w:cs="Calibri"/>
                <w:color w:val="000000"/>
                <w:sz w:val="24"/>
                <w:szCs w:val="24"/>
              </w:rPr>
              <w:t>Nil</w:t>
            </w:r>
          </w:p>
        </w:tc>
        <w:tc>
          <w:tcPr>
            <w:tcW w:w="2198" w:type="dxa"/>
            <w:tcBorders>
              <w:top w:val="nil"/>
              <w:left w:val="nil"/>
              <w:bottom w:val="single" w:sz="4" w:space="0" w:color="auto"/>
              <w:right w:val="single" w:sz="4" w:space="0" w:color="auto"/>
            </w:tcBorders>
            <w:shd w:val="clear" w:color="auto" w:fill="auto"/>
            <w:noWrap/>
            <w:vAlign w:val="bottom"/>
            <w:hideMark/>
          </w:tcPr>
          <w:p w14:paraId="49499BB2" w14:textId="77777777" w:rsidR="00403CBC" w:rsidRPr="00403CBC" w:rsidRDefault="00403CBC" w:rsidP="00403CBC">
            <w:pPr>
              <w:spacing w:after="0" w:line="240" w:lineRule="auto"/>
              <w:jc w:val="both"/>
              <w:rPr>
                <w:rFonts w:ascii="Calibri" w:eastAsia="Times New Roman" w:hAnsi="Calibri" w:cs="Calibri"/>
                <w:color w:val="000000"/>
                <w:sz w:val="24"/>
                <w:szCs w:val="24"/>
              </w:rPr>
            </w:pPr>
            <w:r w:rsidRPr="00403CBC">
              <w:rPr>
                <w:rFonts w:ascii="Calibri" w:eastAsia="Times New Roman" w:hAnsi="Calibri" w:cs="Calibri"/>
                <w:color w:val="000000"/>
                <w:sz w:val="24"/>
                <w:szCs w:val="24"/>
              </w:rPr>
              <w:t>2%</w:t>
            </w:r>
          </w:p>
        </w:tc>
      </w:tr>
      <w:tr w:rsidR="00403CBC" w:rsidRPr="00403CBC" w14:paraId="55C92D3A" w14:textId="77777777" w:rsidTr="00E150DE">
        <w:trPr>
          <w:trHeight w:val="191"/>
        </w:trPr>
        <w:tc>
          <w:tcPr>
            <w:tcW w:w="2544" w:type="dxa"/>
            <w:tcBorders>
              <w:top w:val="nil"/>
              <w:left w:val="single" w:sz="4" w:space="0" w:color="auto"/>
              <w:bottom w:val="single" w:sz="4" w:space="0" w:color="auto"/>
              <w:right w:val="single" w:sz="4" w:space="0" w:color="auto"/>
            </w:tcBorders>
            <w:shd w:val="clear" w:color="auto" w:fill="auto"/>
            <w:noWrap/>
            <w:vAlign w:val="bottom"/>
            <w:hideMark/>
          </w:tcPr>
          <w:p w14:paraId="60A4847C" w14:textId="77777777" w:rsidR="00403CBC" w:rsidRPr="00403CBC" w:rsidRDefault="00403CBC" w:rsidP="00403CBC">
            <w:pPr>
              <w:spacing w:after="0" w:line="240" w:lineRule="auto"/>
              <w:jc w:val="both"/>
              <w:rPr>
                <w:rFonts w:ascii="Calibri" w:eastAsia="Times New Roman" w:hAnsi="Calibri" w:cs="Calibri"/>
                <w:color w:val="000000"/>
                <w:sz w:val="24"/>
                <w:szCs w:val="24"/>
              </w:rPr>
            </w:pPr>
            <w:r w:rsidRPr="00403CBC">
              <w:rPr>
                <w:rFonts w:ascii="Calibri" w:eastAsia="Times New Roman" w:hAnsi="Calibri" w:cs="Calibri"/>
                <w:color w:val="000000"/>
                <w:sz w:val="24"/>
                <w:szCs w:val="24"/>
              </w:rPr>
              <w:t>May</w:t>
            </w:r>
          </w:p>
        </w:tc>
        <w:tc>
          <w:tcPr>
            <w:tcW w:w="2073" w:type="dxa"/>
            <w:tcBorders>
              <w:top w:val="nil"/>
              <w:left w:val="nil"/>
              <w:bottom w:val="single" w:sz="4" w:space="0" w:color="auto"/>
              <w:right w:val="single" w:sz="4" w:space="0" w:color="auto"/>
            </w:tcBorders>
            <w:shd w:val="clear" w:color="auto" w:fill="auto"/>
            <w:noWrap/>
            <w:vAlign w:val="center"/>
            <w:hideMark/>
          </w:tcPr>
          <w:p w14:paraId="227B8488" w14:textId="77777777" w:rsidR="00403CBC" w:rsidRPr="00403CBC" w:rsidRDefault="00403CBC" w:rsidP="00403CBC">
            <w:pPr>
              <w:spacing w:after="0" w:line="240" w:lineRule="auto"/>
              <w:jc w:val="both"/>
              <w:rPr>
                <w:rFonts w:ascii="Calibri" w:eastAsia="Times New Roman" w:hAnsi="Calibri" w:cs="Calibri"/>
                <w:color w:val="000000"/>
                <w:sz w:val="24"/>
                <w:szCs w:val="24"/>
              </w:rPr>
            </w:pPr>
            <w:r w:rsidRPr="00403CBC">
              <w:rPr>
                <w:rFonts w:ascii="Calibri" w:eastAsia="Times New Roman" w:hAnsi="Calibri" w:cs="Calibri"/>
                <w:color w:val="000000"/>
                <w:sz w:val="24"/>
                <w:szCs w:val="24"/>
              </w:rPr>
              <w:t>1,69,74,407</w:t>
            </w:r>
          </w:p>
        </w:tc>
        <w:tc>
          <w:tcPr>
            <w:tcW w:w="2701" w:type="dxa"/>
            <w:tcBorders>
              <w:top w:val="nil"/>
              <w:left w:val="nil"/>
              <w:bottom w:val="single" w:sz="4" w:space="0" w:color="auto"/>
              <w:right w:val="single" w:sz="4" w:space="0" w:color="auto"/>
            </w:tcBorders>
            <w:shd w:val="clear" w:color="auto" w:fill="auto"/>
            <w:noWrap/>
            <w:vAlign w:val="bottom"/>
            <w:hideMark/>
          </w:tcPr>
          <w:p w14:paraId="77981611" w14:textId="77777777" w:rsidR="00403CBC" w:rsidRPr="00403CBC" w:rsidRDefault="00403CBC" w:rsidP="00403CBC">
            <w:pPr>
              <w:spacing w:after="0" w:line="240" w:lineRule="auto"/>
              <w:jc w:val="both"/>
              <w:rPr>
                <w:rFonts w:ascii="Calibri" w:eastAsia="Times New Roman" w:hAnsi="Calibri" w:cs="Calibri"/>
                <w:color w:val="000000"/>
                <w:sz w:val="24"/>
                <w:szCs w:val="24"/>
              </w:rPr>
            </w:pPr>
            <w:r w:rsidRPr="00403CBC">
              <w:rPr>
                <w:rFonts w:ascii="Calibri" w:eastAsia="Times New Roman" w:hAnsi="Calibri" w:cs="Calibri"/>
                <w:color w:val="000000"/>
                <w:sz w:val="24"/>
                <w:szCs w:val="24"/>
              </w:rPr>
              <w:t>Nil</w:t>
            </w:r>
          </w:p>
        </w:tc>
        <w:tc>
          <w:tcPr>
            <w:tcW w:w="2198" w:type="dxa"/>
            <w:tcBorders>
              <w:top w:val="nil"/>
              <w:left w:val="nil"/>
              <w:bottom w:val="single" w:sz="4" w:space="0" w:color="auto"/>
              <w:right w:val="single" w:sz="4" w:space="0" w:color="auto"/>
            </w:tcBorders>
            <w:shd w:val="clear" w:color="auto" w:fill="auto"/>
            <w:noWrap/>
            <w:vAlign w:val="bottom"/>
            <w:hideMark/>
          </w:tcPr>
          <w:p w14:paraId="20938104" w14:textId="77777777" w:rsidR="00403CBC" w:rsidRPr="00403CBC" w:rsidRDefault="00403CBC" w:rsidP="00403CBC">
            <w:pPr>
              <w:spacing w:after="0" w:line="240" w:lineRule="auto"/>
              <w:jc w:val="both"/>
              <w:rPr>
                <w:rFonts w:ascii="Calibri" w:eastAsia="Times New Roman" w:hAnsi="Calibri" w:cs="Calibri"/>
                <w:color w:val="000000"/>
                <w:sz w:val="24"/>
                <w:szCs w:val="24"/>
              </w:rPr>
            </w:pPr>
            <w:r w:rsidRPr="00403CBC">
              <w:rPr>
                <w:rFonts w:ascii="Calibri" w:eastAsia="Times New Roman" w:hAnsi="Calibri" w:cs="Calibri"/>
                <w:color w:val="000000"/>
                <w:sz w:val="24"/>
                <w:szCs w:val="24"/>
              </w:rPr>
              <w:t>2%</w:t>
            </w:r>
          </w:p>
        </w:tc>
      </w:tr>
      <w:tr w:rsidR="00403CBC" w:rsidRPr="00403CBC" w14:paraId="62BA0E4C" w14:textId="77777777" w:rsidTr="00E150DE">
        <w:trPr>
          <w:trHeight w:val="191"/>
        </w:trPr>
        <w:tc>
          <w:tcPr>
            <w:tcW w:w="2544" w:type="dxa"/>
            <w:tcBorders>
              <w:top w:val="nil"/>
              <w:left w:val="single" w:sz="4" w:space="0" w:color="auto"/>
              <w:bottom w:val="single" w:sz="4" w:space="0" w:color="auto"/>
              <w:right w:val="single" w:sz="4" w:space="0" w:color="auto"/>
            </w:tcBorders>
            <w:shd w:val="clear" w:color="auto" w:fill="auto"/>
            <w:noWrap/>
            <w:vAlign w:val="bottom"/>
            <w:hideMark/>
          </w:tcPr>
          <w:p w14:paraId="21D8DB72" w14:textId="77777777" w:rsidR="00403CBC" w:rsidRPr="00403CBC" w:rsidRDefault="00403CBC" w:rsidP="00403CBC">
            <w:pPr>
              <w:spacing w:after="0" w:line="240" w:lineRule="auto"/>
              <w:jc w:val="both"/>
              <w:rPr>
                <w:rFonts w:ascii="Calibri" w:eastAsia="Times New Roman" w:hAnsi="Calibri" w:cs="Calibri"/>
                <w:color w:val="000000"/>
                <w:sz w:val="24"/>
                <w:szCs w:val="24"/>
              </w:rPr>
            </w:pPr>
            <w:r w:rsidRPr="00403CBC">
              <w:rPr>
                <w:rFonts w:ascii="Calibri" w:eastAsia="Times New Roman" w:hAnsi="Calibri" w:cs="Calibri"/>
                <w:color w:val="000000"/>
                <w:sz w:val="24"/>
                <w:szCs w:val="24"/>
              </w:rPr>
              <w:t>June</w:t>
            </w:r>
          </w:p>
        </w:tc>
        <w:tc>
          <w:tcPr>
            <w:tcW w:w="2073" w:type="dxa"/>
            <w:tcBorders>
              <w:top w:val="nil"/>
              <w:left w:val="nil"/>
              <w:bottom w:val="single" w:sz="4" w:space="0" w:color="auto"/>
              <w:right w:val="single" w:sz="4" w:space="0" w:color="auto"/>
            </w:tcBorders>
            <w:shd w:val="clear" w:color="auto" w:fill="auto"/>
            <w:noWrap/>
            <w:vAlign w:val="center"/>
            <w:hideMark/>
          </w:tcPr>
          <w:p w14:paraId="176761EF" w14:textId="77777777" w:rsidR="00403CBC" w:rsidRPr="00403CBC" w:rsidRDefault="00403CBC" w:rsidP="00403CBC">
            <w:pPr>
              <w:spacing w:after="0" w:line="240" w:lineRule="auto"/>
              <w:jc w:val="both"/>
              <w:rPr>
                <w:rFonts w:ascii="Calibri" w:eastAsia="Times New Roman" w:hAnsi="Calibri" w:cs="Calibri"/>
                <w:color w:val="000000"/>
                <w:sz w:val="24"/>
                <w:szCs w:val="24"/>
              </w:rPr>
            </w:pPr>
            <w:r w:rsidRPr="00403CBC">
              <w:rPr>
                <w:rFonts w:ascii="Calibri" w:eastAsia="Times New Roman" w:hAnsi="Calibri" w:cs="Calibri"/>
                <w:color w:val="000000"/>
                <w:sz w:val="24"/>
                <w:szCs w:val="24"/>
              </w:rPr>
              <w:t>1,71,96,676</w:t>
            </w:r>
          </w:p>
        </w:tc>
        <w:tc>
          <w:tcPr>
            <w:tcW w:w="2701" w:type="dxa"/>
            <w:tcBorders>
              <w:top w:val="nil"/>
              <w:left w:val="nil"/>
              <w:bottom w:val="single" w:sz="4" w:space="0" w:color="auto"/>
              <w:right w:val="single" w:sz="4" w:space="0" w:color="auto"/>
            </w:tcBorders>
            <w:shd w:val="clear" w:color="auto" w:fill="auto"/>
            <w:noWrap/>
            <w:vAlign w:val="bottom"/>
            <w:hideMark/>
          </w:tcPr>
          <w:p w14:paraId="7424C62B" w14:textId="7D1ABCB9" w:rsidR="00403CBC" w:rsidRPr="00403CBC" w:rsidRDefault="00403CBC" w:rsidP="00403CBC">
            <w:pPr>
              <w:spacing w:after="0" w:line="240" w:lineRule="auto"/>
              <w:jc w:val="both"/>
              <w:rPr>
                <w:rFonts w:ascii="Calibri" w:eastAsia="Times New Roman" w:hAnsi="Calibri" w:cs="Calibri"/>
                <w:color w:val="000000"/>
                <w:sz w:val="24"/>
                <w:szCs w:val="24"/>
              </w:rPr>
            </w:pPr>
            <w:r w:rsidRPr="00403CBC">
              <w:rPr>
                <w:rFonts w:ascii="Calibri" w:eastAsia="Times New Roman" w:hAnsi="Calibri" w:cs="Calibri"/>
                <w:color w:val="000000"/>
                <w:sz w:val="24"/>
                <w:szCs w:val="24"/>
              </w:rPr>
              <w:t xml:space="preserve">9% (2% will be provided by </w:t>
            </w:r>
            <w:r>
              <w:rPr>
                <w:rFonts w:ascii="Calibri" w:eastAsia="Times New Roman" w:hAnsi="Calibri" w:cs="Calibri"/>
                <w:color w:val="000000"/>
                <w:sz w:val="24"/>
                <w:szCs w:val="24"/>
              </w:rPr>
              <w:t>CIPL</w:t>
            </w:r>
            <w:r w:rsidRPr="00403CBC">
              <w:rPr>
                <w:rFonts w:ascii="Calibri" w:eastAsia="Times New Roman" w:hAnsi="Calibri" w:cs="Calibri"/>
                <w:color w:val="000000"/>
                <w:sz w:val="24"/>
                <w:szCs w:val="24"/>
              </w:rPr>
              <w:t xml:space="preserve"> and 7% subsidy of Govt.)</w:t>
            </w:r>
          </w:p>
        </w:tc>
        <w:tc>
          <w:tcPr>
            <w:tcW w:w="2198" w:type="dxa"/>
            <w:tcBorders>
              <w:top w:val="nil"/>
              <w:left w:val="nil"/>
              <w:bottom w:val="single" w:sz="4" w:space="0" w:color="auto"/>
              <w:right w:val="single" w:sz="4" w:space="0" w:color="auto"/>
            </w:tcBorders>
            <w:shd w:val="clear" w:color="auto" w:fill="auto"/>
            <w:noWrap/>
            <w:vAlign w:val="bottom"/>
            <w:hideMark/>
          </w:tcPr>
          <w:p w14:paraId="41D3503D" w14:textId="77777777" w:rsidR="00403CBC" w:rsidRPr="00403CBC" w:rsidRDefault="00403CBC" w:rsidP="00403CBC">
            <w:pPr>
              <w:spacing w:after="0" w:line="240" w:lineRule="auto"/>
              <w:jc w:val="both"/>
              <w:rPr>
                <w:rFonts w:ascii="Calibri" w:eastAsia="Times New Roman" w:hAnsi="Calibri" w:cs="Calibri"/>
                <w:color w:val="000000"/>
                <w:sz w:val="24"/>
                <w:szCs w:val="24"/>
              </w:rPr>
            </w:pPr>
            <w:r w:rsidRPr="00403CBC">
              <w:rPr>
                <w:rFonts w:ascii="Calibri" w:eastAsia="Times New Roman" w:hAnsi="Calibri" w:cs="Calibri"/>
                <w:color w:val="000000"/>
                <w:sz w:val="24"/>
                <w:szCs w:val="24"/>
              </w:rPr>
              <w:t>Nil</w:t>
            </w:r>
          </w:p>
        </w:tc>
      </w:tr>
      <w:tr w:rsidR="00403CBC" w:rsidRPr="00403CBC" w14:paraId="0B7BF6A2" w14:textId="77777777" w:rsidTr="00E150DE">
        <w:trPr>
          <w:trHeight w:val="574"/>
        </w:trPr>
        <w:tc>
          <w:tcPr>
            <w:tcW w:w="2544" w:type="dxa"/>
            <w:tcBorders>
              <w:top w:val="nil"/>
              <w:left w:val="single" w:sz="4" w:space="0" w:color="auto"/>
              <w:bottom w:val="single" w:sz="4" w:space="0" w:color="auto"/>
              <w:right w:val="single" w:sz="4" w:space="0" w:color="auto"/>
            </w:tcBorders>
            <w:shd w:val="clear" w:color="auto" w:fill="auto"/>
            <w:noWrap/>
            <w:vAlign w:val="center"/>
            <w:hideMark/>
          </w:tcPr>
          <w:p w14:paraId="16C36728" w14:textId="77777777" w:rsidR="00403CBC" w:rsidRPr="00403CBC" w:rsidRDefault="00403CBC" w:rsidP="00403CBC">
            <w:pPr>
              <w:spacing w:after="0" w:line="240" w:lineRule="auto"/>
              <w:jc w:val="both"/>
              <w:rPr>
                <w:rFonts w:ascii="Calibri" w:eastAsia="Times New Roman" w:hAnsi="Calibri" w:cs="Calibri"/>
                <w:color w:val="000000"/>
                <w:sz w:val="24"/>
                <w:szCs w:val="24"/>
              </w:rPr>
            </w:pPr>
            <w:r w:rsidRPr="00403CBC">
              <w:rPr>
                <w:rFonts w:ascii="Calibri" w:eastAsia="Times New Roman" w:hAnsi="Calibri" w:cs="Calibri"/>
                <w:color w:val="000000"/>
                <w:sz w:val="24"/>
                <w:szCs w:val="24"/>
              </w:rPr>
              <w:t>July</w:t>
            </w:r>
          </w:p>
        </w:tc>
        <w:tc>
          <w:tcPr>
            <w:tcW w:w="2073" w:type="dxa"/>
            <w:tcBorders>
              <w:top w:val="nil"/>
              <w:left w:val="nil"/>
              <w:bottom w:val="single" w:sz="4" w:space="0" w:color="auto"/>
              <w:right w:val="single" w:sz="4" w:space="0" w:color="auto"/>
            </w:tcBorders>
            <w:shd w:val="clear" w:color="auto" w:fill="auto"/>
            <w:noWrap/>
            <w:vAlign w:val="center"/>
            <w:hideMark/>
          </w:tcPr>
          <w:p w14:paraId="6159326F" w14:textId="77777777" w:rsidR="00403CBC" w:rsidRPr="00403CBC" w:rsidRDefault="00403CBC" w:rsidP="00403CBC">
            <w:pPr>
              <w:spacing w:after="0" w:line="240" w:lineRule="auto"/>
              <w:jc w:val="both"/>
              <w:rPr>
                <w:rFonts w:ascii="Calibri" w:eastAsia="Times New Roman" w:hAnsi="Calibri" w:cs="Calibri"/>
                <w:color w:val="000000"/>
                <w:sz w:val="24"/>
                <w:szCs w:val="24"/>
              </w:rPr>
            </w:pPr>
            <w:r w:rsidRPr="00403CBC">
              <w:rPr>
                <w:rFonts w:ascii="Calibri" w:eastAsia="Times New Roman" w:hAnsi="Calibri" w:cs="Calibri"/>
                <w:color w:val="000000"/>
                <w:sz w:val="24"/>
                <w:szCs w:val="24"/>
              </w:rPr>
              <w:t>83,89,809</w:t>
            </w:r>
          </w:p>
        </w:tc>
        <w:tc>
          <w:tcPr>
            <w:tcW w:w="2701" w:type="dxa"/>
            <w:tcBorders>
              <w:top w:val="nil"/>
              <w:left w:val="nil"/>
              <w:bottom w:val="single" w:sz="4" w:space="0" w:color="auto"/>
              <w:right w:val="single" w:sz="4" w:space="0" w:color="auto"/>
            </w:tcBorders>
            <w:shd w:val="clear" w:color="auto" w:fill="auto"/>
            <w:vAlign w:val="center"/>
            <w:hideMark/>
          </w:tcPr>
          <w:p w14:paraId="35F0C26A" w14:textId="77777777" w:rsidR="00403CBC" w:rsidRPr="00403CBC" w:rsidRDefault="00403CBC" w:rsidP="00403CBC">
            <w:pPr>
              <w:spacing w:after="0" w:line="240" w:lineRule="auto"/>
              <w:jc w:val="both"/>
              <w:rPr>
                <w:rFonts w:ascii="Calibri" w:eastAsia="Times New Roman" w:hAnsi="Calibri" w:cs="Calibri"/>
                <w:color w:val="000000"/>
                <w:sz w:val="24"/>
                <w:szCs w:val="24"/>
              </w:rPr>
            </w:pPr>
            <w:r w:rsidRPr="00403CBC">
              <w:rPr>
                <w:rFonts w:ascii="Calibri" w:eastAsia="Times New Roman" w:hAnsi="Calibri" w:cs="Calibri"/>
                <w:color w:val="000000"/>
                <w:sz w:val="24"/>
                <w:szCs w:val="24"/>
              </w:rPr>
              <w:t>9% (4.5% will be borne by company and 4.5% will be given back by Bangladesh Bank)</w:t>
            </w:r>
          </w:p>
        </w:tc>
        <w:tc>
          <w:tcPr>
            <w:tcW w:w="2198" w:type="dxa"/>
            <w:tcBorders>
              <w:top w:val="nil"/>
              <w:left w:val="nil"/>
              <w:bottom w:val="single" w:sz="4" w:space="0" w:color="auto"/>
              <w:right w:val="single" w:sz="4" w:space="0" w:color="auto"/>
            </w:tcBorders>
            <w:shd w:val="clear" w:color="auto" w:fill="auto"/>
            <w:noWrap/>
            <w:vAlign w:val="center"/>
            <w:hideMark/>
          </w:tcPr>
          <w:p w14:paraId="705F1A2C" w14:textId="77777777" w:rsidR="00403CBC" w:rsidRPr="00403CBC" w:rsidRDefault="00403CBC" w:rsidP="00403CBC">
            <w:pPr>
              <w:spacing w:after="0" w:line="240" w:lineRule="auto"/>
              <w:jc w:val="both"/>
              <w:rPr>
                <w:rFonts w:ascii="Calibri" w:eastAsia="Times New Roman" w:hAnsi="Calibri" w:cs="Calibri"/>
                <w:color w:val="000000"/>
                <w:sz w:val="24"/>
                <w:szCs w:val="24"/>
              </w:rPr>
            </w:pPr>
            <w:r w:rsidRPr="00403CBC">
              <w:rPr>
                <w:rFonts w:ascii="Calibri" w:eastAsia="Times New Roman" w:hAnsi="Calibri" w:cs="Calibri"/>
                <w:color w:val="000000"/>
                <w:sz w:val="24"/>
                <w:szCs w:val="24"/>
              </w:rPr>
              <w:t>Nil</w:t>
            </w:r>
          </w:p>
        </w:tc>
      </w:tr>
    </w:tbl>
    <w:p w14:paraId="2DB16704" w14:textId="77777777" w:rsidR="00403CBC" w:rsidRPr="00403CBC" w:rsidRDefault="00403CBC" w:rsidP="00403CBC">
      <w:pPr>
        <w:jc w:val="both"/>
        <w:rPr>
          <w:sz w:val="24"/>
          <w:szCs w:val="24"/>
        </w:rPr>
      </w:pPr>
      <w:r w:rsidRPr="00403CBC">
        <w:rPr>
          <w:sz w:val="24"/>
          <w:szCs w:val="24"/>
        </w:rPr>
        <w:t>Total loan outstanding-Installment Paid as on date= Current outstanding balance of loan amount</w:t>
      </w:r>
    </w:p>
    <w:p w14:paraId="09C9C6D8" w14:textId="77777777" w:rsidR="00403CBC" w:rsidRPr="00403CBC" w:rsidRDefault="00403CBC" w:rsidP="00403CBC">
      <w:pPr>
        <w:jc w:val="both"/>
        <w:rPr>
          <w:b/>
          <w:bCs/>
          <w:sz w:val="24"/>
          <w:szCs w:val="24"/>
        </w:rPr>
      </w:pPr>
      <w:r w:rsidRPr="00403CBC">
        <w:rPr>
          <w:b/>
          <w:bCs/>
          <w:sz w:val="24"/>
          <w:szCs w:val="24"/>
        </w:rPr>
        <w:t>Based on our study on Bangladesh Bank circulars and discussion with the client, we have found the following relevant information:</w:t>
      </w:r>
    </w:p>
    <w:p w14:paraId="1CDDFD66" w14:textId="77777777" w:rsidR="00403CBC" w:rsidRPr="00403CBC" w:rsidRDefault="00403CBC" w:rsidP="00403CBC">
      <w:pPr>
        <w:ind w:left="360"/>
        <w:jc w:val="both"/>
        <w:rPr>
          <w:rFonts w:cstheme="minorHAnsi"/>
          <w:sz w:val="24"/>
          <w:szCs w:val="24"/>
        </w:rPr>
      </w:pPr>
      <w:r w:rsidRPr="00403CBC">
        <w:rPr>
          <w:rFonts w:cstheme="minorHAnsi"/>
          <w:sz w:val="24"/>
          <w:szCs w:val="24"/>
        </w:rPr>
        <w:t>In the COVID-19 pandemic, to keep the operations of export-oriented business active, the Govt. of Bangladesh declared stimulus loan at low interest rate. The following key points are found from circulars of Bangladesh bank throughout the year-</w:t>
      </w:r>
    </w:p>
    <w:p w14:paraId="0B4EFCFD" w14:textId="77777777" w:rsidR="00403CBC" w:rsidRPr="00403CBC" w:rsidRDefault="00403CBC" w:rsidP="00403CBC">
      <w:pPr>
        <w:pStyle w:val="ListParagraph"/>
        <w:numPr>
          <w:ilvl w:val="0"/>
          <w:numId w:val="1"/>
        </w:numPr>
        <w:jc w:val="both"/>
        <w:rPr>
          <w:rFonts w:cstheme="minorHAnsi"/>
          <w:sz w:val="24"/>
          <w:szCs w:val="24"/>
        </w:rPr>
      </w:pPr>
      <w:r w:rsidRPr="00403CBC">
        <w:rPr>
          <w:rFonts w:cstheme="minorHAnsi"/>
          <w:sz w:val="24"/>
          <w:szCs w:val="24"/>
        </w:rPr>
        <w:t>An industry which is involved in exporting at least 80% of its production would be considered as active export oriented industrial institution.</w:t>
      </w:r>
    </w:p>
    <w:p w14:paraId="704C1B99" w14:textId="77777777" w:rsidR="00403CBC" w:rsidRPr="00403CBC" w:rsidRDefault="00403CBC" w:rsidP="00403CBC">
      <w:pPr>
        <w:pStyle w:val="ListParagraph"/>
        <w:numPr>
          <w:ilvl w:val="0"/>
          <w:numId w:val="1"/>
        </w:numPr>
        <w:jc w:val="both"/>
        <w:rPr>
          <w:rFonts w:cstheme="minorHAnsi"/>
          <w:sz w:val="24"/>
          <w:szCs w:val="24"/>
        </w:rPr>
      </w:pPr>
      <w:r w:rsidRPr="00403CBC">
        <w:rPr>
          <w:rFonts w:cstheme="minorHAnsi"/>
          <w:sz w:val="24"/>
          <w:szCs w:val="24"/>
        </w:rPr>
        <w:t>From this loan, only salaries and wages of labor and workers are to be paid. This loan would not be used for any other cause.</w:t>
      </w:r>
    </w:p>
    <w:p w14:paraId="32CBA46F" w14:textId="400794CE" w:rsidR="00403CBC" w:rsidRPr="00403CBC" w:rsidRDefault="00403CBC" w:rsidP="00403CBC">
      <w:pPr>
        <w:pStyle w:val="ListParagraph"/>
        <w:numPr>
          <w:ilvl w:val="0"/>
          <w:numId w:val="1"/>
        </w:numPr>
        <w:jc w:val="both"/>
        <w:rPr>
          <w:rFonts w:cstheme="minorHAnsi"/>
          <w:sz w:val="24"/>
          <w:szCs w:val="24"/>
        </w:rPr>
      </w:pPr>
      <w:r w:rsidRPr="00403CBC">
        <w:rPr>
          <w:rFonts w:cstheme="minorHAnsi"/>
          <w:sz w:val="24"/>
          <w:szCs w:val="24"/>
        </w:rPr>
        <w:t xml:space="preserve">To get the stimulus loan, </w:t>
      </w:r>
      <w:r>
        <w:rPr>
          <w:rFonts w:cstheme="minorHAnsi"/>
          <w:sz w:val="24"/>
        </w:rPr>
        <w:t>CIPL</w:t>
      </w:r>
      <w:r w:rsidRPr="00403CBC">
        <w:rPr>
          <w:rFonts w:cstheme="minorHAnsi"/>
          <w:sz w:val="24"/>
        </w:rPr>
        <w:t xml:space="preserve"> supposed to have export related business transactions and payment of </w:t>
      </w:r>
      <w:r w:rsidRPr="00403CBC">
        <w:rPr>
          <w:rFonts w:cstheme="minorHAnsi"/>
          <w:sz w:val="24"/>
          <w:szCs w:val="24"/>
        </w:rPr>
        <w:t>salaries and wages for at least 3 months (from December 2019 to February 2020)</w:t>
      </w:r>
    </w:p>
    <w:p w14:paraId="497006DF" w14:textId="77777777" w:rsidR="00403CBC" w:rsidRPr="00403CBC" w:rsidRDefault="00403CBC" w:rsidP="00403CBC">
      <w:pPr>
        <w:pStyle w:val="ListParagraph"/>
        <w:numPr>
          <w:ilvl w:val="0"/>
          <w:numId w:val="1"/>
        </w:numPr>
        <w:jc w:val="both"/>
        <w:rPr>
          <w:rFonts w:cstheme="minorHAnsi"/>
          <w:sz w:val="24"/>
          <w:szCs w:val="24"/>
        </w:rPr>
      </w:pPr>
      <w:r w:rsidRPr="00403CBC">
        <w:rPr>
          <w:rFonts w:cstheme="minorHAnsi"/>
          <w:sz w:val="24"/>
          <w:szCs w:val="24"/>
        </w:rPr>
        <w:t>From the stimulus loan, at most 3 months of salaries and wages must be paid.</w:t>
      </w:r>
    </w:p>
    <w:p w14:paraId="69C47CF7" w14:textId="77777777" w:rsidR="00403CBC" w:rsidRPr="00403CBC" w:rsidRDefault="00403CBC" w:rsidP="00403CBC">
      <w:pPr>
        <w:pStyle w:val="ListParagraph"/>
        <w:numPr>
          <w:ilvl w:val="0"/>
          <w:numId w:val="1"/>
        </w:numPr>
        <w:jc w:val="both"/>
        <w:rPr>
          <w:rFonts w:cstheme="minorHAnsi"/>
          <w:sz w:val="24"/>
          <w:szCs w:val="24"/>
        </w:rPr>
      </w:pPr>
      <w:r w:rsidRPr="00403CBC">
        <w:rPr>
          <w:rFonts w:cstheme="minorHAnsi"/>
          <w:sz w:val="24"/>
          <w:szCs w:val="24"/>
        </w:rPr>
        <w:t>Salaries/wages and benefits for everyone would be determined as follows:</w:t>
      </w:r>
    </w:p>
    <w:p w14:paraId="31FAF569" w14:textId="77777777" w:rsidR="00403CBC" w:rsidRPr="00403CBC" w:rsidRDefault="00403CBC" w:rsidP="00403CBC">
      <w:pPr>
        <w:pStyle w:val="ListParagraph"/>
        <w:jc w:val="both"/>
        <w:rPr>
          <w:rFonts w:cstheme="minorHAnsi"/>
          <w:sz w:val="24"/>
          <w:szCs w:val="24"/>
        </w:rPr>
      </w:pPr>
      <w:r w:rsidRPr="00403CBC">
        <w:rPr>
          <w:rFonts w:cstheme="minorHAnsi"/>
          <w:sz w:val="24"/>
          <w:szCs w:val="24"/>
        </w:rPr>
        <w:lastRenderedPageBreak/>
        <w:t>Expected salary or wages for 3 months = Avg. salary or wages of last 3 months (from December 2019 to February 2020)</w:t>
      </w:r>
    </w:p>
    <w:p w14:paraId="03A58348" w14:textId="77777777" w:rsidR="00403CBC" w:rsidRPr="00403CBC" w:rsidRDefault="00403CBC" w:rsidP="00403CBC">
      <w:pPr>
        <w:pStyle w:val="ListParagraph"/>
        <w:numPr>
          <w:ilvl w:val="0"/>
          <w:numId w:val="1"/>
        </w:numPr>
        <w:jc w:val="both"/>
        <w:rPr>
          <w:rFonts w:cstheme="minorHAnsi"/>
          <w:color w:val="000000" w:themeColor="text1"/>
          <w:sz w:val="24"/>
          <w:szCs w:val="24"/>
        </w:rPr>
      </w:pPr>
      <w:r w:rsidRPr="00403CBC">
        <w:rPr>
          <w:rFonts w:cstheme="minorHAnsi"/>
          <w:color w:val="000000" w:themeColor="text1"/>
          <w:sz w:val="24"/>
          <w:szCs w:val="24"/>
        </w:rPr>
        <w:t>Incentives must be paid through Mobile Financial System (MFS) or through any bank account of the worker, mainly DBBL account or Rocket account (MFS of DBBL)</w:t>
      </w:r>
    </w:p>
    <w:p w14:paraId="7FAA153A" w14:textId="77777777" w:rsidR="00403CBC" w:rsidRPr="00403CBC" w:rsidRDefault="00403CBC" w:rsidP="00403CBC">
      <w:pPr>
        <w:pStyle w:val="ListParagraph"/>
        <w:numPr>
          <w:ilvl w:val="0"/>
          <w:numId w:val="1"/>
        </w:numPr>
        <w:jc w:val="both"/>
        <w:rPr>
          <w:rFonts w:cstheme="minorHAnsi"/>
          <w:sz w:val="24"/>
          <w:szCs w:val="24"/>
        </w:rPr>
      </w:pPr>
      <w:r w:rsidRPr="00403CBC">
        <w:rPr>
          <w:rFonts w:cstheme="minorHAnsi"/>
          <w:sz w:val="24"/>
          <w:szCs w:val="24"/>
        </w:rPr>
        <w:t>Cash payments are forbidden from stimulus loan.</w:t>
      </w:r>
    </w:p>
    <w:p w14:paraId="3AFD5B7D" w14:textId="405C385C" w:rsidR="00403CBC" w:rsidRPr="00403CBC" w:rsidRDefault="00403CBC" w:rsidP="00403CBC">
      <w:pPr>
        <w:pStyle w:val="ListParagraph"/>
        <w:numPr>
          <w:ilvl w:val="0"/>
          <w:numId w:val="1"/>
        </w:numPr>
        <w:jc w:val="both"/>
        <w:rPr>
          <w:rFonts w:cstheme="minorHAnsi"/>
          <w:sz w:val="24"/>
          <w:szCs w:val="24"/>
        </w:rPr>
      </w:pPr>
      <w:r w:rsidRPr="00403CBC">
        <w:rPr>
          <w:rFonts w:cstheme="minorHAnsi"/>
          <w:sz w:val="24"/>
          <w:szCs w:val="24"/>
        </w:rPr>
        <w:t xml:space="preserve">No interest is to be charged for this loan to </w:t>
      </w:r>
      <w:r>
        <w:rPr>
          <w:rFonts w:cstheme="minorHAnsi"/>
          <w:sz w:val="24"/>
          <w:szCs w:val="24"/>
        </w:rPr>
        <w:t>CIPL</w:t>
      </w:r>
      <w:r w:rsidRPr="00403CBC">
        <w:rPr>
          <w:rFonts w:cstheme="minorHAnsi"/>
          <w:sz w:val="24"/>
          <w:szCs w:val="24"/>
        </w:rPr>
        <w:t>, but bank can charge 2% onetime service charge.</w:t>
      </w:r>
    </w:p>
    <w:p w14:paraId="24ABA959" w14:textId="77777777" w:rsidR="00403CBC" w:rsidRPr="00403CBC" w:rsidRDefault="00403CBC" w:rsidP="00403CBC">
      <w:pPr>
        <w:pStyle w:val="ListParagraph"/>
        <w:numPr>
          <w:ilvl w:val="0"/>
          <w:numId w:val="1"/>
        </w:numPr>
        <w:jc w:val="both"/>
        <w:rPr>
          <w:rFonts w:cstheme="minorHAnsi"/>
          <w:sz w:val="24"/>
          <w:szCs w:val="24"/>
        </w:rPr>
      </w:pPr>
      <w:r w:rsidRPr="00403CBC">
        <w:rPr>
          <w:rFonts w:cstheme="minorHAnsi"/>
          <w:sz w:val="24"/>
          <w:szCs w:val="24"/>
        </w:rPr>
        <w:t>If the loan repayment installment is not made in due time, 2% additional interest for penalty can be charged by bank.</w:t>
      </w:r>
    </w:p>
    <w:p w14:paraId="688C7420" w14:textId="77777777" w:rsidR="00403CBC" w:rsidRPr="00403CBC" w:rsidRDefault="00403CBC" w:rsidP="00403CBC">
      <w:pPr>
        <w:pStyle w:val="ListParagraph"/>
        <w:numPr>
          <w:ilvl w:val="0"/>
          <w:numId w:val="1"/>
        </w:numPr>
        <w:jc w:val="both"/>
        <w:rPr>
          <w:rFonts w:cstheme="minorHAnsi"/>
          <w:sz w:val="24"/>
          <w:szCs w:val="24"/>
        </w:rPr>
      </w:pPr>
      <w:r w:rsidRPr="00403CBC">
        <w:rPr>
          <w:rFonts w:cstheme="minorHAnsi"/>
          <w:sz w:val="24"/>
          <w:szCs w:val="24"/>
        </w:rPr>
        <w:t>Service charge 2% is applied in principle loan amount. And after the repayment of every principle the service charge is to be charged again on the remaining principle balance.</w:t>
      </w:r>
    </w:p>
    <w:p w14:paraId="6F4FE3B0" w14:textId="77777777" w:rsidR="00403CBC" w:rsidRPr="00403CBC" w:rsidRDefault="00403CBC" w:rsidP="00403CBC">
      <w:pPr>
        <w:pStyle w:val="ListParagraph"/>
        <w:numPr>
          <w:ilvl w:val="0"/>
          <w:numId w:val="1"/>
        </w:numPr>
        <w:jc w:val="both"/>
        <w:rPr>
          <w:rFonts w:cstheme="minorHAnsi"/>
          <w:sz w:val="24"/>
          <w:szCs w:val="24"/>
        </w:rPr>
      </w:pPr>
      <w:r w:rsidRPr="00403CBC">
        <w:rPr>
          <w:rFonts w:cstheme="minorHAnsi"/>
          <w:sz w:val="24"/>
          <w:szCs w:val="24"/>
        </w:rPr>
        <w:t>No service charge is to be charged during the grace period.</w:t>
      </w:r>
    </w:p>
    <w:p w14:paraId="66DEBEA3" w14:textId="77777777" w:rsidR="00403CBC" w:rsidRPr="00403CBC" w:rsidRDefault="00403CBC" w:rsidP="00403CBC">
      <w:pPr>
        <w:pStyle w:val="ListParagraph"/>
        <w:numPr>
          <w:ilvl w:val="0"/>
          <w:numId w:val="1"/>
        </w:numPr>
        <w:jc w:val="both"/>
        <w:rPr>
          <w:rFonts w:cstheme="minorHAnsi"/>
          <w:sz w:val="24"/>
          <w:szCs w:val="24"/>
        </w:rPr>
      </w:pPr>
      <w:r w:rsidRPr="00403CBC">
        <w:rPr>
          <w:rFonts w:cstheme="minorHAnsi"/>
          <w:sz w:val="24"/>
          <w:szCs w:val="24"/>
        </w:rPr>
        <w:t xml:space="preserve">According to the govt. edict, the mobile financial service (MFS) charge is to be included in the bank charge of 2% and there was strict regulation not to increase the charge because of the introduction of the MFS. With the help of MFS, the govt. provided incentives to the workers directly through the mobile banking system that includes brands like </w:t>
      </w:r>
      <w:proofErr w:type="spellStart"/>
      <w:r w:rsidRPr="00403CBC">
        <w:rPr>
          <w:rFonts w:cstheme="minorHAnsi"/>
          <w:sz w:val="24"/>
          <w:szCs w:val="24"/>
        </w:rPr>
        <w:t>Bkash</w:t>
      </w:r>
      <w:proofErr w:type="spellEnd"/>
      <w:r w:rsidRPr="00403CBC">
        <w:rPr>
          <w:rFonts w:cstheme="minorHAnsi"/>
          <w:sz w:val="24"/>
          <w:szCs w:val="24"/>
        </w:rPr>
        <w:t xml:space="preserve"> or Rocket.</w:t>
      </w:r>
    </w:p>
    <w:p w14:paraId="0A445C0B" w14:textId="77777777" w:rsidR="00403CBC" w:rsidRPr="00403CBC" w:rsidRDefault="00403CBC" w:rsidP="00403CBC">
      <w:pPr>
        <w:pStyle w:val="ListParagraph"/>
        <w:jc w:val="both"/>
        <w:rPr>
          <w:rFonts w:cstheme="minorHAnsi"/>
          <w:sz w:val="24"/>
          <w:szCs w:val="24"/>
        </w:rPr>
      </w:pPr>
    </w:p>
    <w:p w14:paraId="7B8BC9E4" w14:textId="4ABF2D27" w:rsidR="00403CBC" w:rsidRPr="00403CBC" w:rsidRDefault="00403CBC" w:rsidP="00403CBC">
      <w:pPr>
        <w:pStyle w:val="ListParagraph"/>
        <w:numPr>
          <w:ilvl w:val="0"/>
          <w:numId w:val="10"/>
        </w:numPr>
        <w:ind w:left="540"/>
        <w:jc w:val="both"/>
        <w:rPr>
          <w:rFonts w:cstheme="minorHAnsi"/>
          <w:b/>
          <w:bCs/>
          <w:color w:val="000000" w:themeColor="text1"/>
          <w:sz w:val="24"/>
          <w:szCs w:val="24"/>
        </w:rPr>
      </w:pPr>
      <w:r>
        <w:rPr>
          <w:rFonts w:cstheme="minorHAnsi"/>
          <w:color w:val="000000" w:themeColor="text1"/>
          <w:sz w:val="24"/>
          <w:szCs w:val="24"/>
        </w:rPr>
        <w:t>CIPL</w:t>
      </w:r>
      <w:r w:rsidRPr="00403CBC">
        <w:rPr>
          <w:rFonts w:cstheme="minorHAnsi"/>
          <w:color w:val="000000" w:themeColor="text1"/>
          <w:sz w:val="24"/>
          <w:szCs w:val="24"/>
        </w:rPr>
        <w:t xml:space="preserve"> is allowed to get grace period of total 12 months (July 2020 to December 2020 and March 2021 to August 2021). The two-principle payment that was paid during the month of Jan-Feb’21 was reinstated and the grace period was extended for 6 months up to Aug’21 after which the original period of 18 months was allocated for the principle payment to paid which is up to the February of 2023. </w:t>
      </w:r>
    </w:p>
    <w:p w14:paraId="7A629126" w14:textId="77777777" w:rsidR="00874E7C" w:rsidRPr="00874E7C" w:rsidRDefault="00874E7C" w:rsidP="00874E7C">
      <w:pPr>
        <w:spacing w:before="240" w:line="360" w:lineRule="auto"/>
        <w:jc w:val="both"/>
        <w:rPr>
          <w:rFonts w:cstheme="minorHAnsi"/>
          <w:b/>
          <w:color w:val="000000" w:themeColor="text1"/>
          <w:sz w:val="24"/>
          <w:szCs w:val="24"/>
          <w:u w:val="single"/>
        </w:rPr>
      </w:pPr>
      <w:bookmarkStart w:id="1" w:name="_Hlk75700110"/>
      <w:r w:rsidRPr="00874E7C">
        <w:rPr>
          <w:rFonts w:cstheme="minorHAnsi"/>
          <w:b/>
          <w:color w:val="000000" w:themeColor="text1"/>
          <w:sz w:val="24"/>
          <w:szCs w:val="24"/>
          <w:u w:val="single"/>
        </w:rPr>
        <w:t>What could go wrong</w:t>
      </w:r>
      <w:proofErr w:type="gramStart"/>
      <w:r w:rsidRPr="00874E7C">
        <w:rPr>
          <w:rFonts w:cstheme="minorHAnsi"/>
          <w:b/>
          <w:color w:val="000000" w:themeColor="text1"/>
          <w:sz w:val="24"/>
          <w:szCs w:val="24"/>
          <w:u w:val="single"/>
        </w:rPr>
        <w:t>? :</w:t>
      </w:r>
      <w:proofErr w:type="gramEnd"/>
    </w:p>
    <w:p w14:paraId="22B3C9D2" w14:textId="77777777" w:rsidR="0074186C" w:rsidRPr="009D002C" w:rsidRDefault="0074186C" w:rsidP="009D002C">
      <w:pPr>
        <w:jc w:val="both"/>
        <w:rPr>
          <w:rFonts w:cstheme="minorHAnsi"/>
          <w:color w:val="000000" w:themeColor="text1"/>
          <w:sz w:val="24"/>
          <w:szCs w:val="24"/>
        </w:rPr>
      </w:pPr>
      <w:r w:rsidRPr="009D002C">
        <w:rPr>
          <w:rFonts w:cstheme="minorHAnsi"/>
          <w:color w:val="000000" w:themeColor="text1"/>
          <w:sz w:val="24"/>
          <w:szCs w:val="24"/>
        </w:rPr>
        <w:t>The fund may be utilized for other than paying workers' wages for up to three months.</w:t>
      </w:r>
    </w:p>
    <w:bookmarkEnd w:id="1"/>
    <w:p w14:paraId="0EBF7FC7" w14:textId="77777777" w:rsidR="00874E7C" w:rsidRDefault="00874E7C" w:rsidP="00874E7C">
      <w:pPr>
        <w:spacing w:before="240" w:line="360" w:lineRule="auto"/>
        <w:jc w:val="both"/>
        <w:rPr>
          <w:rFonts w:cstheme="minorHAnsi"/>
          <w:b/>
          <w:color w:val="000000" w:themeColor="text1"/>
          <w:sz w:val="24"/>
          <w:szCs w:val="24"/>
          <w:u w:val="single"/>
        </w:rPr>
      </w:pPr>
      <w:r w:rsidRPr="003922D9">
        <w:rPr>
          <w:rFonts w:cstheme="minorHAnsi"/>
          <w:b/>
          <w:color w:val="000000" w:themeColor="text1"/>
          <w:sz w:val="24"/>
          <w:szCs w:val="24"/>
          <w:u w:val="single"/>
        </w:rPr>
        <w:t>Controls:</w:t>
      </w:r>
    </w:p>
    <w:p w14:paraId="173F24CC" w14:textId="36023BDE" w:rsidR="00D26A2B" w:rsidRPr="00874E7C" w:rsidRDefault="009D002C" w:rsidP="00874E7C">
      <w:pPr>
        <w:spacing w:before="240" w:line="360" w:lineRule="auto"/>
        <w:jc w:val="both"/>
        <w:rPr>
          <w:rFonts w:cstheme="minorHAnsi"/>
          <w:b/>
          <w:color w:val="000000" w:themeColor="text1"/>
          <w:sz w:val="24"/>
          <w:szCs w:val="24"/>
          <w:u w:val="single"/>
        </w:rPr>
      </w:pPr>
      <w:r w:rsidRPr="009D002C">
        <w:rPr>
          <w:rFonts w:cstheme="minorHAnsi"/>
          <w:color w:val="000000" w:themeColor="text1"/>
          <w:sz w:val="24"/>
          <w:szCs w:val="24"/>
        </w:rPr>
        <w:t>Control owner checks the appropriateness of the employee list and ensures that fund is utilized only for paying workers' wages for up to the period defined in the clause.</w:t>
      </w:r>
    </w:p>
    <w:sectPr w:rsidR="00D26A2B" w:rsidRPr="00874E7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CC16E" w14:textId="77777777" w:rsidR="00E64804" w:rsidRDefault="00E64804" w:rsidP="00AA634B">
      <w:pPr>
        <w:spacing w:after="0" w:line="240" w:lineRule="auto"/>
      </w:pPr>
      <w:r>
        <w:separator/>
      </w:r>
    </w:p>
  </w:endnote>
  <w:endnote w:type="continuationSeparator" w:id="0">
    <w:p w14:paraId="417898F0" w14:textId="77777777" w:rsidR="00E64804" w:rsidRDefault="00E64804" w:rsidP="00AA6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974E0" w14:textId="77777777" w:rsidR="00E64804" w:rsidRDefault="00E64804" w:rsidP="00AA634B">
      <w:pPr>
        <w:spacing w:after="0" w:line="240" w:lineRule="auto"/>
      </w:pPr>
      <w:r>
        <w:separator/>
      </w:r>
    </w:p>
  </w:footnote>
  <w:footnote w:type="continuationSeparator" w:id="0">
    <w:p w14:paraId="38F09A1A" w14:textId="77777777" w:rsidR="00E64804" w:rsidRDefault="00E64804" w:rsidP="00AA63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B3280" w14:textId="54F3496B" w:rsidR="00AA634B" w:rsidRDefault="00AA634B">
    <w:pPr>
      <w:pStyle w:val="Header"/>
    </w:pPr>
    <w:r w:rsidRPr="00F33EB6">
      <w:rPr>
        <w:rFonts w:ascii="Verdana" w:hAnsi="Verdana"/>
        <w:noProof/>
        <w:sz w:val="16"/>
        <w:szCs w:val="16"/>
      </w:rPr>
      <w:drawing>
        <wp:anchor distT="0" distB="0" distL="114300" distR="114300" simplePos="0" relativeHeight="251659264" behindDoc="1" locked="0" layoutInCell="1" allowOverlap="1" wp14:anchorId="2311A9D3" wp14:editId="2399EC7D">
          <wp:simplePos x="0" y="0"/>
          <wp:positionH relativeFrom="column">
            <wp:posOffset>-190500</wp:posOffset>
          </wp:positionH>
          <wp:positionV relativeFrom="paragraph">
            <wp:posOffset>-342900</wp:posOffset>
          </wp:positionV>
          <wp:extent cx="1746250" cy="801370"/>
          <wp:effectExtent l="0" t="0" r="635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6250" cy="8013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C65372" w14:textId="50DB18B2" w:rsidR="004E4973" w:rsidRPr="00DD746F" w:rsidRDefault="004E4973" w:rsidP="004E4973">
    <w:pPr>
      <w:pStyle w:val="Documenttitle"/>
      <w:ind w:right="-352"/>
      <w:jc w:val="right"/>
      <w:rPr>
        <w:rFonts w:asciiTheme="minorHAnsi" w:hAnsiTheme="minorHAnsi" w:cstheme="minorHAnsi"/>
        <w:sz w:val="48"/>
        <w:szCs w:val="32"/>
      </w:rPr>
    </w:pPr>
    <w:r w:rsidRPr="00DD746F">
      <w:rPr>
        <w:rFonts w:asciiTheme="minorHAnsi" w:hAnsiTheme="minorHAnsi" w:cstheme="minorHAnsi"/>
        <w:sz w:val="24"/>
        <w:szCs w:val="32"/>
      </w:rPr>
      <w:t>Ref: CIPL-UP-BS-0</w:t>
    </w:r>
    <w:r w:rsidR="000005FF">
      <w:rPr>
        <w:rFonts w:asciiTheme="minorHAnsi" w:hAnsiTheme="minorHAnsi" w:cstheme="minorHAnsi"/>
        <w:sz w:val="24"/>
        <w:szCs w:val="32"/>
      </w:rPr>
      <w:t>9</w:t>
    </w:r>
    <w:r w:rsidRPr="00DD746F">
      <w:rPr>
        <w:rFonts w:asciiTheme="minorHAnsi" w:hAnsiTheme="minorHAnsi" w:cstheme="minorHAnsi"/>
        <w:sz w:val="48"/>
        <w:szCs w:val="32"/>
      </w:rPr>
      <w:tab/>
    </w:r>
  </w:p>
  <w:p w14:paraId="01848922" w14:textId="77777777" w:rsidR="00AA634B" w:rsidRDefault="00AA63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52E14"/>
    <w:multiLevelType w:val="hybridMultilevel"/>
    <w:tmpl w:val="EDCE7CF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2154F4"/>
    <w:multiLevelType w:val="hybridMultilevel"/>
    <w:tmpl w:val="044AC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9D5042"/>
    <w:multiLevelType w:val="hybridMultilevel"/>
    <w:tmpl w:val="044AC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4C5A71"/>
    <w:multiLevelType w:val="hybridMultilevel"/>
    <w:tmpl w:val="A4E20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B36B67"/>
    <w:multiLevelType w:val="hybridMultilevel"/>
    <w:tmpl w:val="03C87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6F6B18"/>
    <w:multiLevelType w:val="hybridMultilevel"/>
    <w:tmpl w:val="CAD61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29208C"/>
    <w:multiLevelType w:val="hybridMultilevel"/>
    <w:tmpl w:val="41385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517D5D"/>
    <w:multiLevelType w:val="hybridMultilevel"/>
    <w:tmpl w:val="63123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24145D"/>
    <w:multiLevelType w:val="hybridMultilevel"/>
    <w:tmpl w:val="A1B63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44386E"/>
    <w:multiLevelType w:val="hybridMultilevel"/>
    <w:tmpl w:val="AB1AB9AE"/>
    <w:lvl w:ilvl="0" w:tplc="C20611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4A70B7"/>
    <w:multiLevelType w:val="hybridMultilevel"/>
    <w:tmpl w:val="516E56E6"/>
    <w:lvl w:ilvl="0" w:tplc="413ADD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5"/>
  </w:num>
  <w:num w:numId="4">
    <w:abstractNumId w:val="10"/>
  </w:num>
  <w:num w:numId="5">
    <w:abstractNumId w:val="1"/>
  </w:num>
  <w:num w:numId="6">
    <w:abstractNumId w:val="8"/>
  </w:num>
  <w:num w:numId="7">
    <w:abstractNumId w:val="4"/>
  </w:num>
  <w:num w:numId="8">
    <w:abstractNumId w:val="3"/>
  </w:num>
  <w:num w:numId="9">
    <w:abstractNumId w:val="2"/>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B40"/>
    <w:rsid w:val="000005FF"/>
    <w:rsid w:val="00003096"/>
    <w:rsid w:val="00004AD3"/>
    <w:rsid w:val="00037A89"/>
    <w:rsid w:val="00060CA6"/>
    <w:rsid w:val="000A4CA7"/>
    <w:rsid w:val="000C1CCD"/>
    <w:rsid w:val="000F2BB3"/>
    <w:rsid w:val="00133087"/>
    <w:rsid w:val="00143407"/>
    <w:rsid w:val="00175FF0"/>
    <w:rsid w:val="001861F5"/>
    <w:rsid w:val="001B5BEC"/>
    <w:rsid w:val="001E626F"/>
    <w:rsid w:val="001F77AF"/>
    <w:rsid w:val="001F7C18"/>
    <w:rsid w:val="00235B1A"/>
    <w:rsid w:val="0025775B"/>
    <w:rsid w:val="00266AC3"/>
    <w:rsid w:val="0030717B"/>
    <w:rsid w:val="003263DA"/>
    <w:rsid w:val="003744CD"/>
    <w:rsid w:val="003C4E3E"/>
    <w:rsid w:val="003F3A62"/>
    <w:rsid w:val="00403CBC"/>
    <w:rsid w:val="00413EEB"/>
    <w:rsid w:val="0041428A"/>
    <w:rsid w:val="00437828"/>
    <w:rsid w:val="004536D6"/>
    <w:rsid w:val="00473C92"/>
    <w:rsid w:val="00484397"/>
    <w:rsid w:val="004A3949"/>
    <w:rsid w:val="004E43A4"/>
    <w:rsid w:val="004E4973"/>
    <w:rsid w:val="005134B1"/>
    <w:rsid w:val="0051718F"/>
    <w:rsid w:val="00524C20"/>
    <w:rsid w:val="00530116"/>
    <w:rsid w:val="005A12FF"/>
    <w:rsid w:val="005B2136"/>
    <w:rsid w:val="005D5637"/>
    <w:rsid w:val="0060139A"/>
    <w:rsid w:val="00657E9A"/>
    <w:rsid w:val="0066555A"/>
    <w:rsid w:val="006B13FF"/>
    <w:rsid w:val="0070641E"/>
    <w:rsid w:val="00711708"/>
    <w:rsid w:val="0071251E"/>
    <w:rsid w:val="0074186C"/>
    <w:rsid w:val="0075650A"/>
    <w:rsid w:val="007A3952"/>
    <w:rsid w:val="007E6FA3"/>
    <w:rsid w:val="008037C3"/>
    <w:rsid w:val="00874BBD"/>
    <w:rsid w:val="00874E7C"/>
    <w:rsid w:val="008E349A"/>
    <w:rsid w:val="0092669A"/>
    <w:rsid w:val="009509D7"/>
    <w:rsid w:val="009651C1"/>
    <w:rsid w:val="009A4352"/>
    <w:rsid w:val="009D002C"/>
    <w:rsid w:val="00A2124E"/>
    <w:rsid w:val="00A311F6"/>
    <w:rsid w:val="00A47E4D"/>
    <w:rsid w:val="00A81B8E"/>
    <w:rsid w:val="00AA634B"/>
    <w:rsid w:val="00AF0BB7"/>
    <w:rsid w:val="00B4771A"/>
    <w:rsid w:val="00B532BE"/>
    <w:rsid w:val="00B56F03"/>
    <w:rsid w:val="00B964BC"/>
    <w:rsid w:val="00D221FD"/>
    <w:rsid w:val="00D26A2B"/>
    <w:rsid w:val="00D70754"/>
    <w:rsid w:val="00DD3DAA"/>
    <w:rsid w:val="00DD746F"/>
    <w:rsid w:val="00DF0810"/>
    <w:rsid w:val="00DF3743"/>
    <w:rsid w:val="00DF7B93"/>
    <w:rsid w:val="00E52800"/>
    <w:rsid w:val="00E64804"/>
    <w:rsid w:val="00ED18A9"/>
    <w:rsid w:val="00EF3FAF"/>
    <w:rsid w:val="00F241E6"/>
    <w:rsid w:val="00F2696C"/>
    <w:rsid w:val="00F70295"/>
    <w:rsid w:val="00FF5B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7B3CF"/>
  <w15:chartTrackingRefBased/>
  <w15:docId w15:val="{A1C0D047-FF39-4C66-9AEE-4C547F4C0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3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63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A63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634B"/>
  </w:style>
  <w:style w:type="paragraph" w:styleId="Footer">
    <w:name w:val="footer"/>
    <w:basedOn w:val="Normal"/>
    <w:link w:val="FooterChar"/>
    <w:uiPriority w:val="99"/>
    <w:unhideWhenUsed/>
    <w:rsid w:val="00AA63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634B"/>
  </w:style>
  <w:style w:type="paragraph" w:styleId="ListParagraph">
    <w:name w:val="List Paragraph"/>
    <w:basedOn w:val="Normal"/>
    <w:uiPriority w:val="34"/>
    <w:qFormat/>
    <w:rsid w:val="007A3952"/>
    <w:pPr>
      <w:ind w:left="720"/>
      <w:contextualSpacing/>
    </w:pPr>
  </w:style>
  <w:style w:type="paragraph" w:customStyle="1" w:styleId="Documenttitle">
    <w:name w:val="Document title"/>
    <w:next w:val="Normal"/>
    <w:qFormat/>
    <w:rsid w:val="004E4973"/>
    <w:pPr>
      <w:spacing w:after="0" w:line="440" w:lineRule="atLeast"/>
    </w:pPr>
    <w:rPr>
      <w:rFonts w:asciiTheme="majorHAnsi" w:eastAsiaTheme="majorEastAsia" w:hAnsiTheme="majorHAnsi" w:cstheme="majorBidi"/>
      <w:b/>
      <w:bCs/>
      <w:color w:val="000000" w:themeColor="text1"/>
      <w:sz w:val="36"/>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94734">
      <w:bodyDiv w:val="1"/>
      <w:marLeft w:val="0"/>
      <w:marRight w:val="0"/>
      <w:marTop w:val="0"/>
      <w:marBottom w:val="0"/>
      <w:divBdr>
        <w:top w:val="none" w:sz="0" w:space="0" w:color="auto"/>
        <w:left w:val="none" w:sz="0" w:space="0" w:color="auto"/>
        <w:bottom w:val="none" w:sz="0" w:space="0" w:color="auto"/>
        <w:right w:val="none" w:sz="0" w:space="0" w:color="auto"/>
      </w:divBdr>
    </w:div>
    <w:div w:id="585309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52FB8054E7BC343824610924DACAD55" ma:contentTypeVersion="8" ma:contentTypeDescription="Create a new document." ma:contentTypeScope="" ma:versionID="34e1fd2a76f7945d18cc3ff5b5a68ad1">
  <xsd:schema xmlns:xsd="http://www.w3.org/2001/XMLSchema" xmlns:xs="http://www.w3.org/2001/XMLSchema" xmlns:p="http://schemas.microsoft.com/office/2006/metadata/properties" xmlns:ns2="08c337d5-e798-4fe7-92a8-e5522ccd74f1" targetNamespace="http://schemas.microsoft.com/office/2006/metadata/properties" ma:root="true" ma:fieldsID="4df481265a4bd63f50581f36648612e8" ns2:_="">
    <xsd:import namespace="08c337d5-e798-4fe7-92a8-e5522ccd74f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c337d5-e798-4fe7-92a8-e5522ccd74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936310E-2567-49E3-8ECF-4433D200C4B2}">
  <ds:schemaRefs>
    <ds:schemaRef ds:uri="http://schemas.openxmlformats.org/officeDocument/2006/bibliography"/>
  </ds:schemaRefs>
</ds:datastoreItem>
</file>

<file path=customXml/itemProps2.xml><?xml version="1.0" encoding="utf-8"?>
<ds:datastoreItem xmlns:ds="http://schemas.openxmlformats.org/officeDocument/2006/customXml" ds:itemID="{2649F00A-86B0-4BFF-80A8-315578A68946}"/>
</file>

<file path=customXml/itemProps3.xml><?xml version="1.0" encoding="utf-8"?>
<ds:datastoreItem xmlns:ds="http://schemas.openxmlformats.org/officeDocument/2006/customXml" ds:itemID="{F41CF5EB-DF72-4896-B2B6-BA6514B291EB}"/>
</file>

<file path=customXml/itemProps4.xml><?xml version="1.0" encoding="utf-8"?>
<ds:datastoreItem xmlns:ds="http://schemas.openxmlformats.org/officeDocument/2006/customXml" ds:itemID="{46F8598F-88D7-4508-B813-5940C63B58ED}"/>
</file>

<file path=docProps/app.xml><?xml version="1.0" encoding="utf-8"?>
<Properties xmlns="http://schemas.openxmlformats.org/officeDocument/2006/extended-properties" xmlns:vt="http://schemas.openxmlformats.org/officeDocument/2006/docPropsVTypes">
  <Template>Normal</Template>
  <TotalTime>296</TotalTime>
  <Pages>2</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Niloy, Nahin Munkar</dc:creator>
  <cp:keywords/>
  <dc:description/>
  <cp:lastModifiedBy>Nahid Hasan</cp:lastModifiedBy>
  <cp:revision>56</cp:revision>
  <dcterms:created xsi:type="dcterms:W3CDTF">2021-06-07T06:17:00Z</dcterms:created>
  <dcterms:modified xsi:type="dcterms:W3CDTF">2021-09-23T12:56:00Z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2021-09-04T05:26:04Z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e02147e2-295a-403f-b4fa-56703a9d6a9d</vt:lpwstr>
  </property>
  <property fmtid="{D5CDD505-2E9C-101B-9397-08002B2CF9AE}" pid="8" name="MSIP_Label_ea60d57e-af5b-4752-ac57-3e4f28ca11dc_ContentBits">
    <vt:lpwstr>0</vt:lpwstr>
  </property>
  <property fmtid="{D5CDD505-2E9C-101B-9397-08002B2CF9AE}" pid="9" name="ContentTypeId">
    <vt:lpwstr>0x010100F52FB8054E7BC343824610924DACAD55</vt:lpwstr>
  </property>
</Properties>
</file>