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5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28"/>
        <w:gridCol w:w="1170"/>
        <w:gridCol w:w="3037"/>
        <w:tblGridChange w:id="0">
          <w:tblGrid>
            <w:gridCol w:w="5328"/>
            <w:gridCol w:w="1170"/>
            <w:gridCol w:w="303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76" w:lineRule="auto"/>
              <w:ind w:left="-105" w:firstLine="105"/>
              <w:jc w:val="both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Client Name: </w:t>
            </w:r>
            <w:r w:rsidDel="00000000" w:rsidR="00000000" w:rsidRPr="00000000">
              <w:rPr>
                <w:rtl w:val="0"/>
              </w:rPr>
              <w:t xml:space="preserve">Cosmopolitan Industries (Pvt.)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spacing w:line="276" w:lineRule="auto"/>
              <w:ind w:left="-105" w:firstLine="10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Accounting period: </w:t>
            </w:r>
            <w:r w:rsidDel="00000000" w:rsidR="00000000" w:rsidRPr="00000000">
              <w:rPr>
                <w:rtl w:val="0"/>
              </w:rPr>
              <w:t xml:space="preserve">01 July 2020 to 30 June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ind w:left="-105" w:firstLine="10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  <w:t xml:space="preserve">  Md. Nahid Hasan Badhan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ind w:left="-111" w:firstLine="105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ind w:left="-105" w:firstLine="10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12 August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ind w:left="-110" w:firstLine="105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Reviewed by: </w:t>
            </w:r>
            <w:r w:rsidDel="00000000" w:rsidR="00000000" w:rsidRPr="00000000">
              <w:rPr>
                <w:rtl w:val="0"/>
              </w:rPr>
              <w:t xml:space="preserve">Rounak Rayhan Shuban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-110" w:firstLine="105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Further Reviewed by: </w:t>
            </w:r>
            <w:r w:rsidDel="00000000" w:rsidR="00000000" w:rsidRPr="00000000">
              <w:rPr>
                <w:rtl w:val="0"/>
              </w:rPr>
              <w:t xml:space="preserve">Humaun Ahamed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ind w:left="-105" w:firstLine="105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ind w:left="-105" w:firstLine="10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12 August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-105" w:firstLine="10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16 August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selection of Property, Plant &amp; Equipment (PPE)</w:t>
            </w:r>
          </w:p>
        </w:tc>
      </w:tr>
    </w:tbl>
    <w:p w:rsidR="00000000" w:rsidDel="00000000" w:rsidP="00000000" w:rsidRDefault="00000000" w:rsidRPr="00000000" w14:paraId="00000013">
      <w:pPr>
        <w:spacing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 of the memo is to document the work procedure performed for selection of the sample over the population of Property, Plant &amp; Equipment (PPE).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About Property, Plant &amp; Equipment (PPE):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Total Population of the Head: </w:t>
      </w:r>
      <w:r w:rsidDel="00000000" w:rsidR="00000000" w:rsidRPr="00000000">
        <w:rPr>
          <w:rtl w:val="0"/>
        </w:rPr>
        <w:t xml:space="preserve">23,554,338 USD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Total debit population during the period: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1,176,957 </w:t>
      </w:r>
      <w:r w:rsidDel="00000000" w:rsidR="00000000" w:rsidRPr="00000000">
        <w:rPr>
          <w:rtl w:val="0"/>
        </w:rPr>
        <w:t xml:space="preserve">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Total credit population during the period: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1,729,543 </w:t>
      </w:r>
      <w:r w:rsidDel="00000000" w:rsidR="00000000" w:rsidRPr="00000000">
        <w:rPr>
          <w:rtl w:val="0"/>
        </w:rPr>
        <w:t xml:space="preserve">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Performance materiality</w:t>
      </w:r>
      <w:r w:rsidDel="00000000" w:rsidR="00000000" w:rsidRPr="00000000">
        <w:rPr>
          <w:rtl w:val="0"/>
        </w:rPr>
        <w:t xml:space="preserve">: 375,000 USD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Risk associated with the head:</w:t>
      </w:r>
      <w:r w:rsidDel="00000000" w:rsidR="00000000" w:rsidRPr="00000000">
        <w:rPr>
          <w:rtl w:val="0"/>
        </w:rPr>
        <w:t xml:space="preserve"> Non-Significant risk, Lower Risk without Control Reliance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As per sample table, total sample selected from the head: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additions transactions: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disposals transactions: 4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Total sample selected</w:t>
      </w:r>
      <w:r w:rsidDel="00000000" w:rsidR="00000000" w:rsidRPr="00000000">
        <w:rPr>
          <w:rtl w:val="0"/>
        </w:rPr>
        <w:t xml:space="preserve">: 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 Selection method: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have used MUS in selecting the sample, the selection method is given below:</w:t>
      </w:r>
    </w:p>
    <w:tbl>
      <w:tblPr>
        <w:tblStyle w:val="Table2"/>
        <w:tblW w:w="956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2269"/>
        <w:gridCol w:w="2707"/>
        <w:gridCol w:w="1506"/>
        <w:gridCol w:w="1895"/>
        <w:tblGridChange w:id="0">
          <w:tblGrid>
            <w:gridCol w:w="1189"/>
            <w:gridCol w:w="2269"/>
            <w:gridCol w:w="2707"/>
            <w:gridCol w:w="1506"/>
            <w:gridCol w:w="189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Particulars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Particulars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Additions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12 month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12 months population we have run MUS and selected 2 samples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1,176,957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Sample voucher for 12 Months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Disposals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12 month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12 months population we have used Judgements and selected 4 samples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1,729,543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Sample voucher for 12 Months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---------------End of document---------------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886" w:left="1440" w:right="1008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-57784</wp:posOffset>
          </wp:positionV>
          <wp:extent cx="1746250" cy="801370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6250" cy="801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Ref: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PPE- 250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04ED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D04ED"/>
    <w:pPr>
      <w:ind w:left="720"/>
      <w:contextualSpacing w:val="1"/>
    </w:pPr>
  </w:style>
  <w:style w:type="paragraph" w:styleId="Documenttitle" w:customStyle="1">
    <w:name w:val="Document title"/>
    <w:next w:val="Normal"/>
    <w:qFormat w:val="1"/>
    <w:rsid w:val="00DD04ED"/>
    <w:pPr>
      <w:spacing w:after="0" w:line="440" w:lineRule="atLeast"/>
    </w:pPr>
    <w:rPr>
      <w:rFonts w:asciiTheme="majorHAnsi" w:cstheme="majorBidi" w:eastAsiaTheme="majorEastAsia" w:hAnsiTheme="majorHAnsi"/>
      <w:b w:val="1"/>
      <w:bCs w:val="1"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 w:val="1"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 w:val="1"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 w:val="1"/>
    <w:rsid w:val="001A5C5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+FiiE7gqApbMs5xECflFNCMGw==">AMUW2mUBpLD8Ls0UWZ/x6lLkLSM78r9jHYqaUOt1b2aFcQwZA1Hosp8iNkKGt8ubECHF+p89o26Zf6lJgHZJCgakjOKMdlhLtY/Tuvd5Fe/CwE+WOQbZ74DM1fZWTvW341sHcij3BXmW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95EFF6E-70DB-44A8-9786-F7DFB220BB1B}"/>
</file>

<file path=customXML/itemProps3.xml><?xml version="1.0" encoding="utf-8"?>
<ds:datastoreItem xmlns:ds="http://schemas.openxmlformats.org/officeDocument/2006/customXml" ds:itemID="{21C592DF-4CC0-40FE-A5B1-FCB92AA3322B}"/>
</file>

<file path=customXML/itemProps4.xml><?xml version="1.0" encoding="utf-8"?>
<ds:datastoreItem xmlns:ds="http://schemas.openxmlformats.org/officeDocument/2006/customXml" ds:itemID="{ABC889C9-B560-4649-BC91-0EC487EF2FD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dcterms:created xsi:type="dcterms:W3CDTF">2020-08-08T06:43:00Z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