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92"/>
        <w:gridCol w:w="2785"/>
      </w:tblGrid>
      <w:tr w:rsidR="00DD04ED" w:rsidRPr="00EE4688" w14:paraId="7101560E" w14:textId="77777777" w:rsidTr="00B13905">
        <w:trPr>
          <w:trHeight w:val="288"/>
        </w:trPr>
        <w:tc>
          <w:tcPr>
            <w:tcW w:w="9535" w:type="dxa"/>
            <w:gridSpan w:val="3"/>
          </w:tcPr>
          <w:p w14:paraId="501C8403" w14:textId="3E8B77AA" w:rsidR="00DD04ED" w:rsidRPr="00EE4688" w:rsidRDefault="00DD04ED" w:rsidP="00B13905">
            <w:pPr>
              <w:spacing w:line="276" w:lineRule="auto"/>
              <w:ind w:left="-105" w:firstLine="105"/>
              <w:jc w:val="both"/>
              <w:rPr>
                <w:rFonts w:cstheme="minorHAnsi"/>
                <w:b/>
                <w:szCs w:val="20"/>
              </w:rPr>
            </w:pPr>
            <w:bookmarkStart w:id="0" w:name="_top"/>
            <w:bookmarkEnd w:id="0"/>
            <w:r w:rsidRPr="00EE4688">
              <w:rPr>
                <w:rFonts w:cstheme="minorHAnsi"/>
                <w:b/>
                <w:szCs w:val="20"/>
              </w:rPr>
              <w:t xml:space="preserve">Client Name: </w:t>
            </w:r>
            <w:r w:rsidR="00FF1196" w:rsidRPr="00FF1196">
              <w:rPr>
                <w:rFonts w:cstheme="minorHAnsi"/>
                <w:szCs w:val="20"/>
              </w:rPr>
              <w:t>Cosmopolitan Industries (Pvt.) Limited</w:t>
            </w:r>
          </w:p>
        </w:tc>
      </w:tr>
      <w:tr w:rsidR="00DD04ED" w:rsidRPr="00EE4688" w14:paraId="0DE2E2E9" w14:textId="77777777" w:rsidTr="00B13905">
        <w:trPr>
          <w:trHeight w:val="288"/>
        </w:trPr>
        <w:tc>
          <w:tcPr>
            <w:tcW w:w="9535" w:type="dxa"/>
            <w:gridSpan w:val="3"/>
          </w:tcPr>
          <w:p w14:paraId="5B4F57A9" w14:textId="695B2CC8" w:rsidR="00DD04ED" w:rsidRPr="00EE4688" w:rsidRDefault="00DD04ED" w:rsidP="00B13905">
            <w:pPr>
              <w:spacing w:line="276" w:lineRule="auto"/>
              <w:ind w:left="-105" w:firstLine="105"/>
              <w:jc w:val="both"/>
              <w:rPr>
                <w:rFonts w:cstheme="minorHAnsi"/>
                <w:b/>
                <w:szCs w:val="20"/>
              </w:rPr>
            </w:pPr>
            <w:r w:rsidRPr="00EE4688">
              <w:rPr>
                <w:rFonts w:cstheme="minorHAnsi"/>
                <w:b/>
                <w:szCs w:val="20"/>
              </w:rPr>
              <w:t xml:space="preserve">Accounting period: </w:t>
            </w:r>
            <w:r w:rsidR="004362D3" w:rsidRPr="00EE4688">
              <w:rPr>
                <w:rFonts w:cstheme="minorHAnsi"/>
                <w:szCs w:val="20"/>
              </w:rPr>
              <w:t>01 July 20</w:t>
            </w:r>
            <w:r w:rsidR="008E39D4" w:rsidRPr="00EE4688">
              <w:rPr>
                <w:rFonts w:cstheme="minorHAnsi"/>
                <w:szCs w:val="20"/>
              </w:rPr>
              <w:t>20</w:t>
            </w:r>
            <w:r w:rsidR="004362D3" w:rsidRPr="00EE4688">
              <w:rPr>
                <w:rFonts w:cstheme="minorHAnsi"/>
                <w:szCs w:val="20"/>
              </w:rPr>
              <w:t xml:space="preserve"> to 30 June 202</w:t>
            </w:r>
            <w:r w:rsidR="008E39D4" w:rsidRPr="00EE4688">
              <w:rPr>
                <w:rFonts w:cstheme="minorHAnsi"/>
                <w:szCs w:val="20"/>
              </w:rPr>
              <w:t>1</w:t>
            </w:r>
          </w:p>
        </w:tc>
      </w:tr>
      <w:tr w:rsidR="00DD04ED" w:rsidRPr="00EE4688" w14:paraId="32356B0C" w14:textId="77777777" w:rsidTr="00B400A6">
        <w:trPr>
          <w:trHeight w:val="288"/>
        </w:trPr>
        <w:tc>
          <w:tcPr>
            <w:tcW w:w="5058" w:type="dxa"/>
          </w:tcPr>
          <w:p w14:paraId="582B265B" w14:textId="35C854CA" w:rsidR="00DD04ED" w:rsidRPr="00EE4688" w:rsidRDefault="00DD04ED" w:rsidP="00B13905">
            <w:pPr>
              <w:spacing w:line="276" w:lineRule="auto"/>
              <w:ind w:left="-105" w:firstLine="105"/>
              <w:jc w:val="both"/>
              <w:rPr>
                <w:rFonts w:cstheme="minorHAnsi"/>
                <w:szCs w:val="20"/>
              </w:rPr>
            </w:pPr>
            <w:r w:rsidRPr="00EE4688">
              <w:rPr>
                <w:rFonts w:cstheme="minorHAnsi"/>
                <w:b/>
                <w:szCs w:val="20"/>
              </w:rPr>
              <w:t xml:space="preserve">Prepared by: </w:t>
            </w:r>
            <w:r w:rsidR="001F4E16">
              <w:rPr>
                <w:rFonts w:cstheme="minorHAnsi"/>
                <w:szCs w:val="20"/>
              </w:rPr>
              <w:t>Md. Nahid Hasan Badhan</w:t>
            </w:r>
          </w:p>
          <w:p w14:paraId="5427C96E" w14:textId="50816518" w:rsidR="00B400A6" w:rsidRPr="00EE4688" w:rsidRDefault="00B400A6" w:rsidP="00E81A78">
            <w:pPr>
              <w:spacing w:line="276" w:lineRule="auto"/>
              <w:ind w:left="-105" w:firstLine="105"/>
              <w:jc w:val="both"/>
              <w:rPr>
                <w:rFonts w:cstheme="minorHAnsi"/>
                <w:b/>
                <w:szCs w:val="20"/>
              </w:rPr>
            </w:pPr>
            <w:r w:rsidRPr="00EE4688">
              <w:rPr>
                <w:rFonts w:cstheme="minorHAnsi"/>
                <w:b/>
                <w:szCs w:val="20"/>
              </w:rPr>
              <w:t xml:space="preserve">Reviewed by: </w:t>
            </w:r>
            <w:r w:rsidR="00831D1D" w:rsidRPr="00EE4688">
              <w:rPr>
                <w:rFonts w:cstheme="minorHAnsi"/>
                <w:bCs/>
                <w:szCs w:val="20"/>
              </w:rPr>
              <w:t>Rounak Rayhan Shuban</w:t>
            </w:r>
          </w:p>
        </w:tc>
        <w:tc>
          <w:tcPr>
            <w:tcW w:w="1692" w:type="dxa"/>
          </w:tcPr>
          <w:p w14:paraId="15675110" w14:textId="77777777" w:rsidR="00DD04ED" w:rsidRPr="00EE4688" w:rsidRDefault="00DD04ED" w:rsidP="00B13905">
            <w:pPr>
              <w:spacing w:line="276" w:lineRule="auto"/>
              <w:ind w:left="-111" w:firstLine="105"/>
              <w:jc w:val="both"/>
              <w:rPr>
                <w:rFonts w:cstheme="minorHAnsi"/>
                <w:b/>
                <w:szCs w:val="20"/>
              </w:rPr>
            </w:pPr>
          </w:p>
        </w:tc>
        <w:tc>
          <w:tcPr>
            <w:tcW w:w="2785" w:type="dxa"/>
          </w:tcPr>
          <w:p w14:paraId="314E6001" w14:textId="19C5061A" w:rsidR="00DD04ED" w:rsidRPr="00EE4688" w:rsidRDefault="00DD04ED" w:rsidP="00B13905">
            <w:pPr>
              <w:spacing w:line="276" w:lineRule="auto"/>
              <w:ind w:left="-105" w:firstLine="105"/>
              <w:jc w:val="both"/>
              <w:rPr>
                <w:rFonts w:cstheme="minorHAnsi"/>
                <w:bCs/>
                <w:szCs w:val="20"/>
              </w:rPr>
            </w:pPr>
            <w:r w:rsidRPr="00EE4688">
              <w:rPr>
                <w:rFonts w:cstheme="minorHAnsi"/>
                <w:b/>
                <w:szCs w:val="20"/>
              </w:rPr>
              <w:t xml:space="preserve">Date: </w:t>
            </w:r>
            <w:r w:rsidR="0022195A">
              <w:rPr>
                <w:rFonts w:cstheme="minorHAnsi"/>
                <w:bCs/>
                <w:szCs w:val="20"/>
              </w:rPr>
              <w:t>12</w:t>
            </w:r>
            <w:r w:rsidR="008E39D4" w:rsidRPr="00EE4688">
              <w:rPr>
                <w:rFonts w:cstheme="minorHAnsi"/>
                <w:bCs/>
                <w:szCs w:val="20"/>
              </w:rPr>
              <w:t xml:space="preserve"> </w:t>
            </w:r>
            <w:r w:rsidR="00671911" w:rsidRPr="00EE4688">
              <w:rPr>
                <w:rFonts w:cstheme="minorHAnsi"/>
                <w:bCs/>
                <w:szCs w:val="20"/>
              </w:rPr>
              <w:t>August</w:t>
            </w:r>
            <w:r w:rsidR="008E39D4" w:rsidRPr="00EE4688">
              <w:rPr>
                <w:rFonts w:cstheme="minorHAnsi"/>
                <w:bCs/>
                <w:szCs w:val="20"/>
              </w:rPr>
              <w:t xml:space="preserve"> 2021</w:t>
            </w:r>
          </w:p>
          <w:p w14:paraId="379D8CF5" w14:textId="134E6D3E" w:rsidR="00C94E93" w:rsidRPr="00EE4688" w:rsidRDefault="00C94E93" w:rsidP="0022195A">
            <w:pPr>
              <w:spacing w:line="276" w:lineRule="auto"/>
              <w:ind w:left="-105" w:firstLine="105"/>
              <w:jc w:val="both"/>
              <w:rPr>
                <w:rFonts w:cstheme="minorHAnsi"/>
                <w:bCs/>
                <w:szCs w:val="20"/>
              </w:rPr>
            </w:pPr>
            <w:r w:rsidRPr="00EE4688">
              <w:rPr>
                <w:rFonts w:cstheme="minorHAnsi"/>
                <w:b/>
                <w:szCs w:val="20"/>
              </w:rPr>
              <w:t xml:space="preserve">Date: </w:t>
            </w:r>
            <w:r w:rsidR="0022195A">
              <w:rPr>
                <w:rFonts w:cstheme="minorHAnsi"/>
                <w:bCs/>
                <w:szCs w:val="20"/>
              </w:rPr>
              <w:t>13</w:t>
            </w:r>
            <w:r w:rsidR="00406DB9" w:rsidRPr="00EE4688">
              <w:rPr>
                <w:rFonts w:cstheme="minorHAnsi"/>
                <w:bCs/>
                <w:szCs w:val="20"/>
              </w:rPr>
              <w:t xml:space="preserve"> August 2021</w:t>
            </w:r>
          </w:p>
        </w:tc>
      </w:tr>
      <w:tr w:rsidR="00DD04ED" w:rsidRPr="00EE4688" w14:paraId="44A8E230" w14:textId="77777777" w:rsidTr="00B400A6">
        <w:trPr>
          <w:trHeight w:val="288"/>
        </w:trPr>
        <w:tc>
          <w:tcPr>
            <w:tcW w:w="5058" w:type="dxa"/>
          </w:tcPr>
          <w:p w14:paraId="46586F3F" w14:textId="0A6B5790" w:rsidR="00DD04ED" w:rsidRPr="00EE4688" w:rsidRDefault="00B400A6" w:rsidP="00B13905">
            <w:pPr>
              <w:spacing w:line="276" w:lineRule="auto"/>
              <w:ind w:left="-110" w:firstLine="105"/>
              <w:jc w:val="both"/>
              <w:rPr>
                <w:rFonts w:cstheme="minorHAnsi"/>
                <w:b/>
                <w:szCs w:val="20"/>
              </w:rPr>
            </w:pPr>
            <w:r w:rsidRPr="00EE4688">
              <w:rPr>
                <w:rFonts w:cstheme="minorHAnsi"/>
                <w:b/>
                <w:szCs w:val="20"/>
              </w:rPr>
              <w:t xml:space="preserve">Further </w:t>
            </w:r>
            <w:r w:rsidR="00DD04ED" w:rsidRPr="00EE4688">
              <w:rPr>
                <w:rFonts w:cstheme="minorHAnsi"/>
                <w:b/>
                <w:szCs w:val="20"/>
              </w:rPr>
              <w:t xml:space="preserve">Reviewed by: </w:t>
            </w:r>
            <w:r w:rsidR="00DD04ED" w:rsidRPr="00EE4688">
              <w:rPr>
                <w:rFonts w:cstheme="minorHAnsi"/>
                <w:szCs w:val="20"/>
              </w:rPr>
              <w:t>Humaun Ahamed</w:t>
            </w:r>
          </w:p>
        </w:tc>
        <w:tc>
          <w:tcPr>
            <w:tcW w:w="1692" w:type="dxa"/>
          </w:tcPr>
          <w:p w14:paraId="49B08D17" w14:textId="77777777" w:rsidR="00DD04ED" w:rsidRPr="00EE4688" w:rsidRDefault="00DD04ED" w:rsidP="00B13905">
            <w:pPr>
              <w:spacing w:line="276" w:lineRule="auto"/>
              <w:ind w:left="-105" w:firstLine="105"/>
              <w:jc w:val="both"/>
              <w:rPr>
                <w:rFonts w:cstheme="minorHAnsi"/>
                <w:b/>
                <w:szCs w:val="20"/>
              </w:rPr>
            </w:pPr>
          </w:p>
        </w:tc>
        <w:tc>
          <w:tcPr>
            <w:tcW w:w="2785" w:type="dxa"/>
          </w:tcPr>
          <w:p w14:paraId="152196F5" w14:textId="097B18CC" w:rsidR="00DD04ED" w:rsidRPr="00EE4688" w:rsidRDefault="00DD04ED" w:rsidP="00C94E93">
            <w:pPr>
              <w:spacing w:line="276" w:lineRule="auto"/>
              <w:ind w:left="-105" w:firstLine="105"/>
              <w:jc w:val="both"/>
              <w:rPr>
                <w:rFonts w:cstheme="minorHAnsi"/>
                <w:b/>
                <w:szCs w:val="20"/>
              </w:rPr>
            </w:pPr>
            <w:r w:rsidRPr="00EE4688">
              <w:rPr>
                <w:rFonts w:cstheme="minorHAnsi"/>
                <w:b/>
                <w:szCs w:val="20"/>
              </w:rPr>
              <w:t xml:space="preserve">Date: </w:t>
            </w:r>
            <w:r w:rsidR="0022195A" w:rsidRPr="0022195A">
              <w:rPr>
                <w:rFonts w:cstheme="minorHAnsi"/>
                <w:szCs w:val="20"/>
              </w:rPr>
              <w:t>14 August 2021</w:t>
            </w:r>
          </w:p>
        </w:tc>
      </w:tr>
      <w:tr w:rsidR="00DD04ED" w:rsidRPr="00EE4688" w14:paraId="1DC025A2" w14:textId="77777777" w:rsidTr="00B13905">
        <w:trPr>
          <w:trHeight w:val="288"/>
        </w:trPr>
        <w:tc>
          <w:tcPr>
            <w:tcW w:w="9535" w:type="dxa"/>
            <w:gridSpan w:val="3"/>
          </w:tcPr>
          <w:p w14:paraId="1DFA1339" w14:textId="586962AE" w:rsidR="00DD04ED" w:rsidRPr="00EE4688" w:rsidRDefault="00DD04ED" w:rsidP="0022195A">
            <w:pPr>
              <w:spacing w:line="276" w:lineRule="auto"/>
              <w:ind w:left="-105" w:firstLine="105"/>
              <w:jc w:val="both"/>
              <w:rPr>
                <w:rFonts w:cstheme="minorHAnsi"/>
                <w:szCs w:val="20"/>
              </w:rPr>
            </w:pPr>
            <w:r w:rsidRPr="00EE4688">
              <w:rPr>
                <w:rFonts w:cstheme="minorHAnsi"/>
                <w:b/>
                <w:szCs w:val="20"/>
              </w:rPr>
              <w:t xml:space="preserve">Subject: </w:t>
            </w:r>
            <w:r w:rsidR="0021562C" w:rsidRPr="00EE4688">
              <w:rPr>
                <w:rFonts w:cstheme="minorHAnsi"/>
                <w:szCs w:val="20"/>
              </w:rPr>
              <w:t xml:space="preserve">Memo </w:t>
            </w:r>
            <w:r w:rsidR="00406DB9" w:rsidRPr="00EE4688">
              <w:rPr>
                <w:rFonts w:cstheme="minorHAnsi"/>
                <w:szCs w:val="20"/>
              </w:rPr>
              <w:t>of test of details on</w:t>
            </w:r>
            <w:r w:rsidR="0021562C" w:rsidRPr="00EE4688">
              <w:rPr>
                <w:rFonts w:cstheme="minorHAnsi"/>
                <w:bCs/>
                <w:szCs w:val="20"/>
              </w:rPr>
              <w:t xml:space="preserve"> </w:t>
            </w:r>
            <w:r w:rsidR="0022195A">
              <w:rPr>
                <w:rFonts w:cstheme="minorHAnsi"/>
                <w:szCs w:val="20"/>
              </w:rPr>
              <w:t>Administrative expense</w:t>
            </w:r>
          </w:p>
        </w:tc>
      </w:tr>
    </w:tbl>
    <w:p w14:paraId="6F708CF8" w14:textId="3387C69D" w:rsidR="00DD04ED" w:rsidRPr="00EE4688" w:rsidRDefault="00DD04ED" w:rsidP="00DD04ED">
      <w:pPr>
        <w:spacing w:before="240"/>
        <w:jc w:val="both"/>
        <w:rPr>
          <w:rFonts w:cstheme="minorHAnsi"/>
          <w:b/>
          <w:szCs w:val="20"/>
        </w:rPr>
      </w:pPr>
      <w:r w:rsidRPr="00EE4688">
        <w:rPr>
          <w:rFonts w:cstheme="minorHAnsi"/>
          <w:b/>
          <w:szCs w:val="20"/>
        </w:rPr>
        <w:t xml:space="preserve">Objective </w:t>
      </w:r>
    </w:p>
    <w:p w14:paraId="00AA0067" w14:textId="0C0F060B" w:rsidR="00E865E2" w:rsidRPr="00EE4688" w:rsidRDefault="00DD04ED" w:rsidP="002B2D1E">
      <w:pPr>
        <w:pStyle w:val="ListParagraph"/>
        <w:ind w:left="0"/>
        <w:jc w:val="both"/>
        <w:rPr>
          <w:rFonts w:cstheme="minorHAnsi"/>
          <w:highlight w:val="yellow"/>
        </w:rPr>
      </w:pPr>
      <w:r w:rsidRPr="00EE4688">
        <w:rPr>
          <w:rFonts w:cstheme="minorHAnsi"/>
        </w:rPr>
        <w:t xml:space="preserve">The objective of the </w:t>
      </w:r>
      <w:r w:rsidRPr="00EE4688">
        <w:rPr>
          <w:rFonts w:cstheme="minorHAnsi"/>
          <w:szCs w:val="20"/>
        </w:rPr>
        <w:t xml:space="preserve">Memo </w:t>
      </w:r>
      <w:r w:rsidRPr="00EE4688">
        <w:rPr>
          <w:rFonts w:cstheme="minorHAnsi"/>
        </w:rPr>
        <w:t>is to document the work procedure</w:t>
      </w:r>
      <w:r w:rsidR="00464536" w:rsidRPr="00EE4688">
        <w:rPr>
          <w:rFonts w:cstheme="minorHAnsi"/>
        </w:rPr>
        <w:t>s</w:t>
      </w:r>
      <w:r w:rsidRPr="00EE4688">
        <w:rPr>
          <w:rFonts w:cstheme="minorHAnsi"/>
        </w:rPr>
        <w:t xml:space="preserve"> performed </w:t>
      </w:r>
      <w:r w:rsidR="003C4598">
        <w:rPr>
          <w:rFonts w:cstheme="minorHAnsi"/>
        </w:rPr>
        <w:t xml:space="preserve">on </w:t>
      </w:r>
      <w:r w:rsidR="00DE0595">
        <w:rPr>
          <w:rFonts w:cstheme="minorHAnsi"/>
          <w:szCs w:val="20"/>
        </w:rPr>
        <w:t>Administrative expense.</w:t>
      </w:r>
    </w:p>
    <w:p w14:paraId="5F5FA594" w14:textId="7ADB4B80" w:rsidR="00AD61F6" w:rsidRPr="00EE4688" w:rsidRDefault="00DD04ED" w:rsidP="00E865E2">
      <w:pPr>
        <w:jc w:val="both"/>
        <w:rPr>
          <w:rFonts w:cstheme="minorHAnsi"/>
        </w:rPr>
      </w:pPr>
      <w:r w:rsidRPr="00EE4688">
        <w:rPr>
          <w:rFonts w:cstheme="minorHAnsi"/>
          <w:b/>
          <w:szCs w:val="20"/>
        </w:rPr>
        <w:t>Background</w:t>
      </w:r>
      <w:r w:rsidRPr="00EE4688">
        <w:rPr>
          <w:rFonts w:cstheme="minorHAnsi"/>
          <w:szCs w:val="20"/>
        </w:rPr>
        <w:t xml:space="preserve"> </w:t>
      </w:r>
    </w:p>
    <w:p w14:paraId="08991552" w14:textId="6BB31DAD" w:rsidR="00582D17" w:rsidRDefault="00FF1196" w:rsidP="00582D17">
      <w:pPr>
        <w:pStyle w:val="ListParagraph"/>
        <w:ind w:left="0"/>
        <w:jc w:val="both"/>
        <w:rPr>
          <w:rFonts w:cstheme="minorHAnsi"/>
          <w:szCs w:val="20"/>
        </w:rPr>
      </w:pPr>
      <w:r w:rsidRPr="00FF1196">
        <w:rPr>
          <w:rFonts w:cstheme="minorHAnsi"/>
          <w:szCs w:val="20"/>
        </w:rPr>
        <w:t>CIPL is a 100% export oriented garments manufacturing company engaged in the production and export of its products to the international markets. The Company is in operation with two units namely Washing and Garments unit. The Washing unit commenced its commercial operations from 31 August 2006 for automatic washing of all kinds of garments  and the Garments unit commenced its commercial operation from 01 November 2006 for the production of ready made garments.</w:t>
      </w:r>
    </w:p>
    <w:p w14:paraId="593E5F69" w14:textId="77777777" w:rsidR="00BC47F4" w:rsidRPr="00EE4688" w:rsidRDefault="00BC47F4" w:rsidP="00582D17">
      <w:pPr>
        <w:pStyle w:val="ListParagraph"/>
        <w:ind w:left="0"/>
        <w:jc w:val="both"/>
        <w:rPr>
          <w:rFonts w:cstheme="minorHAnsi"/>
          <w:highlight w:val="yellow"/>
        </w:rPr>
      </w:pPr>
    </w:p>
    <w:p w14:paraId="46B6C29D" w14:textId="49EC5EDE" w:rsidR="00AD61F6" w:rsidRPr="00EE4688" w:rsidRDefault="00DD04ED" w:rsidP="00D867FB">
      <w:pPr>
        <w:pStyle w:val="ListParagraph"/>
        <w:ind w:left="-90" w:firstLine="90"/>
        <w:jc w:val="both"/>
        <w:rPr>
          <w:rFonts w:cstheme="minorHAnsi"/>
          <w:b/>
          <w:szCs w:val="20"/>
        </w:rPr>
      </w:pPr>
      <w:r w:rsidRPr="00EE4688">
        <w:rPr>
          <w:rFonts w:cstheme="minorHAnsi"/>
          <w:b/>
          <w:szCs w:val="20"/>
        </w:rPr>
        <w:t>Audit</w:t>
      </w:r>
      <w:r w:rsidR="002B2D1E" w:rsidRPr="00EE4688">
        <w:rPr>
          <w:rFonts w:cstheme="minorHAnsi"/>
          <w:b/>
          <w:szCs w:val="20"/>
        </w:rPr>
        <w:t xml:space="preserve"> coverage</w:t>
      </w:r>
    </w:p>
    <w:p w14:paraId="2CD1E9B1" w14:textId="4A2FF1F4" w:rsidR="002F6D1A" w:rsidRDefault="002B2D1E" w:rsidP="002F6D1A">
      <w:pPr>
        <w:pStyle w:val="ListParagraph"/>
        <w:numPr>
          <w:ilvl w:val="0"/>
          <w:numId w:val="7"/>
        </w:numPr>
        <w:ind w:left="360"/>
        <w:rPr>
          <w:rFonts w:cstheme="minorHAnsi"/>
        </w:rPr>
      </w:pPr>
      <w:r w:rsidRPr="00EE4688">
        <w:rPr>
          <w:rFonts w:cstheme="minorHAnsi"/>
        </w:rPr>
        <w:t>To obtai</w:t>
      </w:r>
      <w:r w:rsidR="003C4598">
        <w:rPr>
          <w:rFonts w:cstheme="minorHAnsi"/>
        </w:rPr>
        <w:t xml:space="preserve">n the population of </w:t>
      </w:r>
      <w:r w:rsidR="00DE0595">
        <w:rPr>
          <w:rFonts w:cstheme="minorHAnsi"/>
          <w:szCs w:val="20"/>
        </w:rPr>
        <w:t>Administrative expense</w:t>
      </w:r>
      <w:r w:rsidRPr="00EE4688">
        <w:rPr>
          <w:rFonts w:cstheme="minorHAnsi"/>
        </w:rPr>
        <w:t xml:space="preserve"> ledger at the year-end and tie out the same </w:t>
      </w:r>
      <w:r w:rsidR="003C4598">
        <w:rPr>
          <w:rFonts w:cstheme="minorHAnsi"/>
        </w:rPr>
        <w:t>with financial statement;</w:t>
      </w:r>
    </w:p>
    <w:p w14:paraId="125DC380" w14:textId="17B8D707" w:rsidR="002F6D1A" w:rsidRPr="00DE0595" w:rsidRDefault="002B2D1E" w:rsidP="00DE0595">
      <w:pPr>
        <w:pStyle w:val="ListParagraph"/>
        <w:numPr>
          <w:ilvl w:val="0"/>
          <w:numId w:val="7"/>
        </w:numPr>
        <w:ind w:left="360"/>
        <w:rPr>
          <w:rFonts w:cstheme="minorHAnsi"/>
        </w:rPr>
      </w:pPr>
      <w:r w:rsidRPr="002F6D1A">
        <w:rPr>
          <w:rFonts w:cstheme="minorHAnsi"/>
        </w:rPr>
        <w:t>To obtain</w:t>
      </w:r>
      <w:r w:rsidR="002F6D1A" w:rsidRPr="002F6D1A">
        <w:rPr>
          <w:rFonts w:cstheme="minorHAnsi"/>
        </w:rPr>
        <w:t xml:space="preserve"> the sample transaction of </w:t>
      </w:r>
      <w:r w:rsidR="00DE0595">
        <w:rPr>
          <w:rFonts w:cstheme="minorHAnsi"/>
          <w:szCs w:val="20"/>
        </w:rPr>
        <w:t>Administrative expense</w:t>
      </w:r>
      <w:r w:rsidR="002F6D1A" w:rsidRPr="002F6D1A">
        <w:rPr>
          <w:rFonts w:cstheme="minorHAnsi"/>
        </w:rPr>
        <w:t xml:space="preserve"> during the year and check supporting documents</w:t>
      </w:r>
      <w:r w:rsidR="00DE0595">
        <w:rPr>
          <w:rFonts w:cstheme="minorHAnsi"/>
        </w:rPr>
        <w:t>;</w:t>
      </w:r>
    </w:p>
    <w:p w14:paraId="7CDAA5B9" w14:textId="1F6562D6" w:rsidR="002B2D1E" w:rsidRPr="00DE0595" w:rsidRDefault="002B2D1E" w:rsidP="00DE0595">
      <w:pPr>
        <w:pStyle w:val="ListParagraph"/>
        <w:numPr>
          <w:ilvl w:val="0"/>
          <w:numId w:val="7"/>
        </w:numPr>
        <w:ind w:left="360"/>
        <w:rPr>
          <w:rFonts w:cstheme="minorHAnsi"/>
        </w:rPr>
      </w:pPr>
      <w:r w:rsidRPr="00EE4688">
        <w:rPr>
          <w:rFonts w:cstheme="minorHAnsi"/>
        </w:rPr>
        <w:t xml:space="preserve">To perform test </w:t>
      </w:r>
      <w:r w:rsidR="00DE0595">
        <w:rPr>
          <w:rFonts w:cstheme="minorHAnsi"/>
        </w:rPr>
        <w:t>of details from selected sample.</w:t>
      </w:r>
    </w:p>
    <w:p w14:paraId="23AAA531" w14:textId="77777777" w:rsidR="002B2D1E" w:rsidRPr="00EE4688" w:rsidRDefault="002B2D1E" w:rsidP="00DD04ED">
      <w:pPr>
        <w:pStyle w:val="ListParagraph"/>
        <w:ind w:left="0"/>
        <w:jc w:val="both"/>
        <w:rPr>
          <w:rFonts w:cstheme="minorHAnsi"/>
          <w:highlight w:val="yellow"/>
        </w:rPr>
      </w:pPr>
    </w:p>
    <w:p w14:paraId="2B760A56" w14:textId="32E8750F" w:rsidR="00DD04ED" w:rsidRPr="00EE4688" w:rsidRDefault="00DD04ED" w:rsidP="00DD04ED">
      <w:pPr>
        <w:pStyle w:val="ListParagraph"/>
        <w:ind w:left="0"/>
        <w:jc w:val="both"/>
        <w:rPr>
          <w:rFonts w:cstheme="minorHAnsi"/>
          <w:b/>
        </w:rPr>
      </w:pPr>
      <w:r w:rsidRPr="00EE4688">
        <w:rPr>
          <w:rFonts w:cstheme="minorHAnsi"/>
          <w:b/>
        </w:rPr>
        <w:t>About</w:t>
      </w:r>
      <w:r w:rsidR="00E865E2" w:rsidRPr="00EE4688">
        <w:rPr>
          <w:rFonts w:cstheme="minorHAnsi"/>
          <w:b/>
        </w:rPr>
        <w:t xml:space="preserve"> </w:t>
      </w:r>
      <w:r w:rsidR="00DE0595" w:rsidRPr="00DE0595">
        <w:rPr>
          <w:rFonts w:cstheme="minorHAnsi"/>
          <w:b/>
          <w:szCs w:val="20"/>
        </w:rPr>
        <w:t>Administrative expense</w:t>
      </w:r>
    </w:p>
    <w:p w14:paraId="6A7752B7" w14:textId="77777777" w:rsidR="00DD04ED" w:rsidRPr="00EE4688" w:rsidRDefault="00DD04ED" w:rsidP="00DD04ED">
      <w:pPr>
        <w:pStyle w:val="ListParagraph"/>
        <w:ind w:left="0"/>
        <w:jc w:val="both"/>
        <w:rPr>
          <w:rFonts w:cstheme="minorHAnsi"/>
          <w:b/>
        </w:rPr>
      </w:pPr>
    </w:p>
    <w:p w14:paraId="7EAD2FA3" w14:textId="293C06C5" w:rsidR="00DD04ED" w:rsidRPr="00EE4688" w:rsidRDefault="00DD04ED" w:rsidP="00DD04ED">
      <w:pPr>
        <w:pStyle w:val="ListParagraph"/>
        <w:ind w:left="0"/>
        <w:jc w:val="both"/>
        <w:rPr>
          <w:rFonts w:cstheme="minorHAnsi"/>
        </w:rPr>
      </w:pPr>
      <w:r w:rsidRPr="00EE4688">
        <w:rPr>
          <w:rFonts w:cstheme="minorHAnsi"/>
        </w:rPr>
        <w:t xml:space="preserve">The </w:t>
      </w:r>
      <w:r w:rsidR="00DE0595" w:rsidRPr="00DE0595">
        <w:rPr>
          <w:rFonts w:cstheme="minorHAnsi"/>
          <w:szCs w:val="20"/>
        </w:rPr>
        <w:t>Administrative expense</w:t>
      </w:r>
      <w:r w:rsidR="00E865E2" w:rsidRPr="00EE4688">
        <w:rPr>
          <w:rFonts w:cstheme="minorHAnsi"/>
          <w:b/>
        </w:rPr>
        <w:t xml:space="preserve"> </w:t>
      </w:r>
      <w:r w:rsidRPr="00EE4688">
        <w:rPr>
          <w:rFonts w:cstheme="minorHAnsi"/>
        </w:rPr>
        <w:t xml:space="preserve">amount reflected at the accounts </w:t>
      </w:r>
      <w:r w:rsidR="002E4BCA" w:rsidRPr="00EE4688">
        <w:rPr>
          <w:rFonts w:cstheme="minorHAnsi"/>
        </w:rPr>
        <w:t>consists</w:t>
      </w:r>
      <w:r w:rsidRPr="00EE4688">
        <w:rPr>
          <w:rFonts w:cstheme="minorHAnsi"/>
        </w:rPr>
        <w:t xml:space="preserve"> of following</w:t>
      </w:r>
      <w:r w:rsidR="004A666E" w:rsidRPr="00EE4688">
        <w:rPr>
          <w:rFonts w:cstheme="minorHAnsi"/>
        </w:rPr>
        <w:t xml:space="preserve"> material:</w:t>
      </w:r>
    </w:p>
    <w:p w14:paraId="05A346DD" w14:textId="77777777" w:rsidR="00DE0595" w:rsidRPr="00DE0595" w:rsidRDefault="00DE0595" w:rsidP="00DE0595">
      <w:pPr>
        <w:pStyle w:val="ListParagraph"/>
        <w:numPr>
          <w:ilvl w:val="1"/>
          <w:numId w:val="14"/>
        </w:numPr>
        <w:spacing w:after="0"/>
        <w:jc w:val="both"/>
        <w:rPr>
          <w:rFonts w:cstheme="minorHAnsi"/>
        </w:rPr>
      </w:pPr>
      <w:r w:rsidRPr="00DE0595">
        <w:rPr>
          <w:rFonts w:cstheme="minorHAnsi"/>
        </w:rPr>
        <w:t>Amortization of intangible assets</w:t>
      </w:r>
    </w:p>
    <w:p w14:paraId="7BDC8AD4" w14:textId="77777777" w:rsidR="00DE0595" w:rsidRPr="00DE0595" w:rsidRDefault="00DE0595" w:rsidP="00DE0595">
      <w:pPr>
        <w:pStyle w:val="ListParagraph"/>
        <w:numPr>
          <w:ilvl w:val="1"/>
          <w:numId w:val="14"/>
        </w:numPr>
        <w:spacing w:after="0"/>
        <w:jc w:val="both"/>
        <w:rPr>
          <w:rFonts w:cstheme="minorHAnsi"/>
        </w:rPr>
      </w:pPr>
      <w:r w:rsidRPr="00DE0595">
        <w:rPr>
          <w:rFonts w:cstheme="minorHAnsi"/>
        </w:rPr>
        <w:t>Audit fee</w:t>
      </w:r>
    </w:p>
    <w:p w14:paraId="1D9BD8EC" w14:textId="77777777" w:rsidR="00DE0595" w:rsidRPr="00DE0595" w:rsidRDefault="00DE0595" w:rsidP="00DE0595">
      <w:pPr>
        <w:pStyle w:val="ListParagraph"/>
        <w:numPr>
          <w:ilvl w:val="1"/>
          <w:numId w:val="14"/>
        </w:numPr>
        <w:spacing w:after="0"/>
        <w:jc w:val="both"/>
        <w:rPr>
          <w:rFonts w:cstheme="minorHAnsi"/>
        </w:rPr>
      </w:pPr>
      <w:r w:rsidRPr="00DE0595">
        <w:rPr>
          <w:rFonts w:cstheme="minorHAnsi"/>
        </w:rPr>
        <w:t>Business Development expenses</w:t>
      </w:r>
    </w:p>
    <w:p w14:paraId="791714CD" w14:textId="77777777" w:rsidR="00DE0595" w:rsidRPr="00DE0595" w:rsidRDefault="00DE0595" w:rsidP="00DE0595">
      <w:pPr>
        <w:pStyle w:val="ListParagraph"/>
        <w:numPr>
          <w:ilvl w:val="1"/>
          <w:numId w:val="14"/>
        </w:numPr>
        <w:spacing w:after="0"/>
        <w:jc w:val="both"/>
        <w:rPr>
          <w:rFonts w:cstheme="minorHAnsi"/>
        </w:rPr>
      </w:pPr>
      <w:r w:rsidRPr="00DE0595">
        <w:rPr>
          <w:rFonts w:cstheme="minorHAnsi"/>
        </w:rPr>
        <w:t>Canteen Expenses</w:t>
      </w:r>
    </w:p>
    <w:p w14:paraId="4FDA14F3" w14:textId="058605F8" w:rsidR="00DE0595" w:rsidRPr="00DE0595" w:rsidRDefault="00DE0595" w:rsidP="00DE0595">
      <w:pPr>
        <w:pStyle w:val="ListParagraph"/>
        <w:numPr>
          <w:ilvl w:val="1"/>
          <w:numId w:val="14"/>
        </w:numPr>
        <w:spacing w:after="0"/>
        <w:jc w:val="both"/>
        <w:rPr>
          <w:rFonts w:cstheme="minorHAnsi"/>
        </w:rPr>
      </w:pPr>
      <w:r w:rsidRPr="00DE0595">
        <w:rPr>
          <w:rFonts w:cstheme="minorHAnsi"/>
        </w:rPr>
        <w:t>Communication expenses</w:t>
      </w:r>
    </w:p>
    <w:p w14:paraId="7C629839" w14:textId="77777777" w:rsidR="00DE0595" w:rsidRPr="00DE0595" w:rsidRDefault="00DE0595" w:rsidP="00DE0595">
      <w:pPr>
        <w:pStyle w:val="ListParagraph"/>
        <w:numPr>
          <w:ilvl w:val="1"/>
          <w:numId w:val="14"/>
        </w:numPr>
        <w:spacing w:after="0"/>
        <w:jc w:val="both"/>
        <w:rPr>
          <w:rFonts w:cstheme="minorHAnsi"/>
        </w:rPr>
      </w:pPr>
      <w:r w:rsidRPr="00DE0595">
        <w:rPr>
          <w:rFonts w:cstheme="minorHAnsi"/>
        </w:rPr>
        <w:t>Compliance and related expenses</w:t>
      </w:r>
    </w:p>
    <w:p w14:paraId="01AFBC3E" w14:textId="77777777" w:rsidR="00DE0595" w:rsidRDefault="00DE0595" w:rsidP="00DE0595">
      <w:pPr>
        <w:pStyle w:val="ListParagraph"/>
        <w:numPr>
          <w:ilvl w:val="1"/>
          <w:numId w:val="14"/>
        </w:numPr>
        <w:spacing w:after="0"/>
        <w:jc w:val="both"/>
        <w:rPr>
          <w:rFonts w:cstheme="minorHAnsi"/>
        </w:rPr>
      </w:pPr>
      <w:r>
        <w:rPr>
          <w:rFonts w:cstheme="minorHAnsi"/>
        </w:rPr>
        <w:t>Depreciation.</w:t>
      </w:r>
    </w:p>
    <w:p w14:paraId="4265CBA1" w14:textId="4DD55889" w:rsidR="00DE0595" w:rsidRPr="00DE0595" w:rsidRDefault="00DE0595" w:rsidP="00DE0595">
      <w:pPr>
        <w:pStyle w:val="ListParagraph"/>
        <w:numPr>
          <w:ilvl w:val="1"/>
          <w:numId w:val="14"/>
        </w:numPr>
        <w:spacing w:after="0"/>
        <w:jc w:val="both"/>
        <w:rPr>
          <w:rFonts w:cstheme="minorHAnsi"/>
        </w:rPr>
      </w:pPr>
      <w:r w:rsidRPr="00DE0595">
        <w:rPr>
          <w:rFonts w:cstheme="minorHAnsi"/>
        </w:rPr>
        <w:t>Guest house expenses</w:t>
      </w:r>
    </w:p>
    <w:p w14:paraId="5641A5D8" w14:textId="77777777" w:rsidR="00DE0595" w:rsidRPr="00DE0595" w:rsidRDefault="00DE0595" w:rsidP="00DE0595">
      <w:pPr>
        <w:pStyle w:val="ListParagraph"/>
        <w:numPr>
          <w:ilvl w:val="1"/>
          <w:numId w:val="14"/>
        </w:numPr>
        <w:jc w:val="both"/>
        <w:rPr>
          <w:rFonts w:cstheme="minorHAnsi"/>
        </w:rPr>
      </w:pPr>
      <w:r w:rsidRPr="00DE0595">
        <w:rPr>
          <w:rFonts w:cstheme="minorHAnsi"/>
        </w:rPr>
        <w:t>Insurance expense</w:t>
      </w:r>
    </w:p>
    <w:p w14:paraId="2F843ED0" w14:textId="77777777" w:rsidR="00DE0595" w:rsidRPr="00DE0595" w:rsidRDefault="00DE0595" w:rsidP="00DE0595">
      <w:pPr>
        <w:pStyle w:val="ListParagraph"/>
        <w:numPr>
          <w:ilvl w:val="1"/>
          <w:numId w:val="14"/>
        </w:numPr>
        <w:jc w:val="both"/>
        <w:rPr>
          <w:rFonts w:cstheme="minorHAnsi"/>
        </w:rPr>
      </w:pPr>
      <w:r w:rsidRPr="00DE0595">
        <w:rPr>
          <w:rFonts w:cstheme="minorHAnsi"/>
        </w:rPr>
        <w:t>Miscellaneous expenses</w:t>
      </w:r>
    </w:p>
    <w:p w14:paraId="42C89244" w14:textId="77777777" w:rsidR="00DE0595" w:rsidRDefault="00DE0595" w:rsidP="00DE0595">
      <w:pPr>
        <w:pStyle w:val="ListParagraph"/>
        <w:numPr>
          <w:ilvl w:val="1"/>
          <w:numId w:val="14"/>
        </w:numPr>
        <w:jc w:val="both"/>
        <w:rPr>
          <w:rFonts w:cstheme="minorHAnsi"/>
        </w:rPr>
      </w:pPr>
      <w:r>
        <w:rPr>
          <w:rFonts w:cstheme="minorHAnsi"/>
        </w:rPr>
        <w:t>Printing and stationery</w:t>
      </w:r>
    </w:p>
    <w:p w14:paraId="3F8A4419" w14:textId="23A01ECF" w:rsidR="00DE0595" w:rsidRPr="00DE0595" w:rsidRDefault="00DE0595" w:rsidP="00DE0595">
      <w:pPr>
        <w:pStyle w:val="ListParagraph"/>
        <w:numPr>
          <w:ilvl w:val="1"/>
          <w:numId w:val="14"/>
        </w:numPr>
        <w:jc w:val="both"/>
        <w:rPr>
          <w:rFonts w:cstheme="minorHAnsi"/>
        </w:rPr>
      </w:pPr>
      <w:r w:rsidRPr="00DE0595">
        <w:rPr>
          <w:rFonts w:cstheme="minorHAnsi"/>
        </w:rPr>
        <w:t>Rates, taxes and licence renewal fee</w:t>
      </w:r>
    </w:p>
    <w:p w14:paraId="36633971" w14:textId="77777777" w:rsidR="00DE0595" w:rsidRPr="00DE0595" w:rsidRDefault="00DE0595" w:rsidP="00DE0595">
      <w:pPr>
        <w:pStyle w:val="ListParagraph"/>
        <w:numPr>
          <w:ilvl w:val="1"/>
          <w:numId w:val="14"/>
        </w:numPr>
        <w:jc w:val="both"/>
        <w:rPr>
          <w:rFonts w:cstheme="minorHAnsi"/>
        </w:rPr>
      </w:pPr>
      <w:r w:rsidRPr="00DE0595">
        <w:rPr>
          <w:rFonts w:cstheme="minorHAnsi"/>
        </w:rPr>
        <w:t>Recruitment and training expenses</w:t>
      </w:r>
    </w:p>
    <w:p w14:paraId="179F6D09" w14:textId="77777777" w:rsidR="00DE0595" w:rsidRPr="00DE0595" w:rsidRDefault="00DE0595" w:rsidP="00DE0595">
      <w:pPr>
        <w:pStyle w:val="ListParagraph"/>
        <w:numPr>
          <w:ilvl w:val="1"/>
          <w:numId w:val="14"/>
        </w:numPr>
        <w:jc w:val="both"/>
        <w:rPr>
          <w:rFonts w:cstheme="minorHAnsi"/>
        </w:rPr>
      </w:pPr>
      <w:r w:rsidRPr="00DE0595">
        <w:rPr>
          <w:rFonts w:cstheme="minorHAnsi"/>
        </w:rPr>
        <w:t>Rental expenses</w:t>
      </w:r>
    </w:p>
    <w:p w14:paraId="2B5F639D" w14:textId="77777777" w:rsidR="00DE0595" w:rsidRDefault="00DE0595" w:rsidP="00DE0595">
      <w:pPr>
        <w:pStyle w:val="ListParagraph"/>
        <w:numPr>
          <w:ilvl w:val="1"/>
          <w:numId w:val="14"/>
        </w:numPr>
        <w:jc w:val="both"/>
        <w:rPr>
          <w:rFonts w:cstheme="minorHAnsi"/>
        </w:rPr>
      </w:pPr>
      <w:r>
        <w:rPr>
          <w:rFonts w:cstheme="minorHAnsi"/>
        </w:rPr>
        <w:t>Repair and maintenance</w:t>
      </w:r>
    </w:p>
    <w:p w14:paraId="0F10D325" w14:textId="057D3EDA" w:rsidR="00DE0595" w:rsidRPr="00DE0595" w:rsidRDefault="00DE0595" w:rsidP="00DE0595">
      <w:pPr>
        <w:pStyle w:val="ListParagraph"/>
        <w:numPr>
          <w:ilvl w:val="1"/>
          <w:numId w:val="14"/>
        </w:numPr>
        <w:jc w:val="both"/>
        <w:rPr>
          <w:rFonts w:cstheme="minorHAnsi"/>
        </w:rPr>
      </w:pPr>
      <w:r w:rsidRPr="00DE0595">
        <w:rPr>
          <w:rFonts w:cstheme="minorHAnsi"/>
        </w:rPr>
        <w:t>Salary and allowances</w:t>
      </w:r>
    </w:p>
    <w:p w14:paraId="0342C96F" w14:textId="1380F2A8" w:rsidR="00DE0595" w:rsidRPr="00DE0595" w:rsidRDefault="00DE0595" w:rsidP="00DE0595">
      <w:pPr>
        <w:pStyle w:val="ListParagraph"/>
        <w:numPr>
          <w:ilvl w:val="1"/>
          <w:numId w:val="14"/>
        </w:numPr>
        <w:jc w:val="both"/>
        <w:rPr>
          <w:rFonts w:cstheme="minorHAnsi"/>
        </w:rPr>
      </w:pPr>
      <w:r w:rsidRPr="00DE0595">
        <w:rPr>
          <w:rFonts w:cstheme="minorHAnsi"/>
        </w:rPr>
        <w:t>Security expenses</w:t>
      </w:r>
    </w:p>
    <w:p w14:paraId="604C4C46" w14:textId="77777777" w:rsidR="00DE0595" w:rsidRDefault="00DE0595" w:rsidP="00DE0595">
      <w:pPr>
        <w:pStyle w:val="ListParagraph"/>
        <w:numPr>
          <w:ilvl w:val="1"/>
          <w:numId w:val="14"/>
        </w:numPr>
        <w:jc w:val="both"/>
        <w:rPr>
          <w:rFonts w:cstheme="minorHAnsi"/>
        </w:rPr>
      </w:pPr>
      <w:r>
        <w:rPr>
          <w:rFonts w:cstheme="minorHAnsi"/>
        </w:rPr>
        <w:t>Travelling and conveyances</w:t>
      </w:r>
    </w:p>
    <w:p w14:paraId="3BBB557F" w14:textId="6A16F224" w:rsidR="00DE0595" w:rsidRPr="00DE0595" w:rsidRDefault="00DE0595" w:rsidP="00DE0595">
      <w:pPr>
        <w:pStyle w:val="ListParagraph"/>
        <w:numPr>
          <w:ilvl w:val="1"/>
          <w:numId w:val="14"/>
        </w:numPr>
        <w:jc w:val="both"/>
        <w:rPr>
          <w:rFonts w:cstheme="minorHAnsi"/>
        </w:rPr>
      </w:pPr>
      <w:r w:rsidRPr="00DE0595">
        <w:rPr>
          <w:rFonts w:cstheme="minorHAnsi"/>
        </w:rPr>
        <w:lastRenderedPageBreak/>
        <w:t>Vehicle and transportation</w:t>
      </w:r>
    </w:p>
    <w:p w14:paraId="79D31482" w14:textId="14FB4DA3" w:rsidR="00DE0595" w:rsidRPr="00DE0595" w:rsidRDefault="00DE0595" w:rsidP="00DE0595">
      <w:pPr>
        <w:pStyle w:val="ListParagraph"/>
        <w:numPr>
          <w:ilvl w:val="1"/>
          <w:numId w:val="14"/>
        </w:numPr>
        <w:jc w:val="both"/>
        <w:rPr>
          <w:rFonts w:cstheme="minorHAnsi"/>
        </w:rPr>
      </w:pPr>
      <w:r w:rsidRPr="00DE0595">
        <w:rPr>
          <w:rFonts w:cstheme="minorHAnsi"/>
        </w:rPr>
        <w:t>Canteen Expenses</w:t>
      </w:r>
    </w:p>
    <w:p w14:paraId="0A48352D" w14:textId="61EC74D1" w:rsidR="002F6D1A" w:rsidRPr="00DE0595" w:rsidRDefault="00DE0595" w:rsidP="00DE0595">
      <w:pPr>
        <w:pStyle w:val="ListParagraph"/>
        <w:numPr>
          <w:ilvl w:val="1"/>
          <w:numId w:val="14"/>
        </w:numPr>
        <w:jc w:val="both"/>
        <w:rPr>
          <w:rFonts w:cstheme="minorHAnsi"/>
        </w:rPr>
      </w:pPr>
      <w:r>
        <w:rPr>
          <w:rFonts w:cstheme="minorHAnsi"/>
        </w:rPr>
        <w:t>Staff Welfare</w:t>
      </w:r>
    </w:p>
    <w:p w14:paraId="1B02E09C" w14:textId="0C003DBF" w:rsidR="00DD04ED" w:rsidRPr="00EE4688" w:rsidRDefault="00DD04ED" w:rsidP="00DD04ED">
      <w:pPr>
        <w:jc w:val="both"/>
        <w:rPr>
          <w:rFonts w:cstheme="minorHAnsi"/>
        </w:rPr>
      </w:pPr>
      <w:r w:rsidRPr="00EE4688">
        <w:rPr>
          <w:rFonts w:cstheme="minorHAnsi"/>
          <w:b/>
        </w:rPr>
        <w:t>Approach followed by the Engagement Team</w:t>
      </w:r>
    </w:p>
    <w:p w14:paraId="6BA2C84C" w14:textId="5B693431" w:rsidR="003259BB" w:rsidRPr="00EE4688" w:rsidRDefault="003C0C27" w:rsidP="003259BB">
      <w:pPr>
        <w:jc w:val="both"/>
        <w:rPr>
          <w:rFonts w:cstheme="minorHAnsi"/>
        </w:rPr>
      </w:pPr>
      <w:r w:rsidRPr="00EE4688">
        <w:rPr>
          <w:rFonts w:cstheme="minorHAnsi"/>
          <w:szCs w:val="20"/>
        </w:rPr>
        <w:t>We (</w:t>
      </w:r>
      <w:r w:rsidR="004D4F76" w:rsidRPr="00EE4688">
        <w:rPr>
          <w:rFonts w:cstheme="minorHAnsi"/>
          <w:szCs w:val="20"/>
        </w:rPr>
        <w:t>E</w:t>
      </w:r>
      <w:r w:rsidR="00DD04ED" w:rsidRPr="00EE4688">
        <w:rPr>
          <w:rFonts w:cstheme="minorHAnsi"/>
          <w:szCs w:val="20"/>
        </w:rPr>
        <w:t xml:space="preserve">ngagement </w:t>
      </w:r>
      <w:r w:rsidR="004D4F76" w:rsidRPr="00EE4688">
        <w:rPr>
          <w:rFonts w:cstheme="minorHAnsi"/>
          <w:szCs w:val="20"/>
        </w:rPr>
        <w:t>T</w:t>
      </w:r>
      <w:r w:rsidR="00DD04ED" w:rsidRPr="00EE4688">
        <w:rPr>
          <w:rFonts w:cstheme="minorHAnsi"/>
          <w:szCs w:val="20"/>
        </w:rPr>
        <w:t>eam</w:t>
      </w:r>
      <w:r w:rsidRPr="00EE4688">
        <w:rPr>
          <w:rFonts w:cstheme="minorHAnsi"/>
          <w:szCs w:val="20"/>
        </w:rPr>
        <w:t>)</w:t>
      </w:r>
      <w:r w:rsidR="0013300E" w:rsidRPr="00EE4688">
        <w:rPr>
          <w:rFonts w:cstheme="minorHAnsi"/>
          <w:szCs w:val="20"/>
        </w:rPr>
        <w:t xml:space="preserve"> have</w:t>
      </w:r>
      <w:r w:rsidR="00DD04ED" w:rsidRPr="00EE4688">
        <w:rPr>
          <w:rFonts w:cstheme="minorHAnsi"/>
          <w:szCs w:val="20"/>
        </w:rPr>
        <w:t xml:space="preserve"> performed following procedures for </w:t>
      </w:r>
      <w:r w:rsidR="00DE0595" w:rsidRPr="00DE0595">
        <w:rPr>
          <w:rFonts w:cstheme="minorHAnsi"/>
          <w:szCs w:val="20"/>
        </w:rPr>
        <w:t>Administrative expense</w:t>
      </w:r>
      <w:r w:rsidR="00F66BB3" w:rsidRPr="00EE4688">
        <w:rPr>
          <w:rFonts w:cstheme="minorHAnsi"/>
          <w:szCs w:val="20"/>
        </w:rPr>
        <w:t xml:space="preserve"> </w:t>
      </w:r>
      <w:r w:rsidR="003259BB" w:rsidRPr="00EE4688">
        <w:rPr>
          <w:rFonts w:cstheme="minorHAnsi"/>
        </w:rPr>
        <w:t>balances:</w:t>
      </w:r>
    </w:p>
    <w:p w14:paraId="332F76B2" w14:textId="5BC9CE23" w:rsidR="00A61457" w:rsidRPr="00EE4688" w:rsidRDefault="003259BB" w:rsidP="00DE0595">
      <w:pPr>
        <w:pStyle w:val="ListParagraph"/>
        <w:numPr>
          <w:ilvl w:val="0"/>
          <w:numId w:val="10"/>
        </w:numPr>
        <w:spacing w:line="276" w:lineRule="auto"/>
        <w:jc w:val="both"/>
        <w:rPr>
          <w:rFonts w:cstheme="minorHAnsi"/>
        </w:rPr>
      </w:pPr>
      <w:r w:rsidRPr="00EE4688">
        <w:rPr>
          <w:rFonts w:cstheme="minorHAnsi"/>
        </w:rPr>
        <w:t xml:space="preserve">We have obtained </w:t>
      </w:r>
      <w:r w:rsidR="00DE0595" w:rsidRPr="00DE0595">
        <w:rPr>
          <w:rFonts w:cstheme="minorHAnsi"/>
          <w:szCs w:val="20"/>
        </w:rPr>
        <w:t>Administrative expense</w:t>
      </w:r>
      <w:r w:rsidRPr="00EE4688">
        <w:rPr>
          <w:rFonts w:cstheme="minorHAnsi"/>
          <w:bCs/>
          <w:szCs w:val="20"/>
        </w:rPr>
        <w:t xml:space="preserve"> balances from </w:t>
      </w:r>
      <w:r w:rsidRPr="00EE4688">
        <w:rPr>
          <w:rFonts w:cstheme="minorHAnsi"/>
        </w:rPr>
        <w:t>the draft financial statement</w:t>
      </w:r>
      <w:r w:rsidR="004D4F76" w:rsidRPr="00EE4688">
        <w:rPr>
          <w:rFonts w:cstheme="minorHAnsi"/>
        </w:rPr>
        <w:t>s</w:t>
      </w:r>
      <w:r w:rsidRPr="00EE4688">
        <w:rPr>
          <w:rFonts w:cstheme="minorHAnsi"/>
        </w:rPr>
        <w:t xml:space="preserve"> of current period and tie</w:t>
      </w:r>
      <w:r w:rsidR="0058677F" w:rsidRPr="00EE4688">
        <w:rPr>
          <w:rFonts w:cstheme="minorHAnsi"/>
        </w:rPr>
        <w:t>d</w:t>
      </w:r>
      <w:r w:rsidRPr="00EE4688">
        <w:rPr>
          <w:rFonts w:cstheme="minorHAnsi"/>
        </w:rPr>
        <w:t xml:space="preserve"> out the balance with trial balance as well as general ledger balance</w:t>
      </w:r>
      <w:r w:rsidR="007667C8" w:rsidRPr="00EE4688">
        <w:rPr>
          <w:rFonts w:cstheme="minorHAnsi"/>
        </w:rPr>
        <w:t>s</w:t>
      </w:r>
      <w:r w:rsidRPr="00EE4688">
        <w:rPr>
          <w:rFonts w:cstheme="minorHAnsi"/>
        </w:rPr>
        <w:t xml:space="preserve">. In addition, </w:t>
      </w:r>
      <w:r w:rsidR="0058677F" w:rsidRPr="00EE4688">
        <w:rPr>
          <w:rFonts w:cstheme="minorHAnsi"/>
        </w:rPr>
        <w:t xml:space="preserve">we have </w:t>
      </w:r>
      <w:r w:rsidRPr="00EE4688">
        <w:rPr>
          <w:rFonts w:cstheme="minorHAnsi"/>
        </w:rPr>
        <w:t>c</w:t>
      </w:r>
      <w:r w:rsidR="00665C26" w:rsidRPr="00EE4688">
        <w:rPr>
          <w:rFonts w:cstheme="minorHAnsi"/>
        </w:rPr>
        <w:t>hecked whether adequate disclosu</w:t>
      </w:r>
      <w:r w:rsidRPr="00EE4688">
        <w:rPr>
          <w:rFonts w:cstheme="minorHAnsi"/>
        </w:rPr>
        <w:t>r</w:t>
      </w:r>
      <w:r w:rsidR="00665C26" w:rsidRPr="00EE4688">
        <w:rPr>
          <w:rFonts w:cstheme="minorHAnsi"/>
        </w:rPr>
        <w:t>es</w:t>
      </w:r>
      <w:r w:rsidRPr="00EE4688">
        <w:rPr>
          <w:rFonts w:cstheme="minorHAnsi"/>
        </w:rPr>
        <w:t xml:space="preserve"> </w:t>
      </w:r>
      <w:r w:rsidR="00665C26" w:rsidRPr="00EE4688">
        <w:rPr>
          <w:rFonts w:cstheme="minorHAnsi"/>
        </w:rPr>
        <w:t xml:space="preserve">are </w:t>
      </w:r>
      <w:r w:rsidRPr="00EE4688">
        <w:rPr>
          <w:rFonts w:cstheme="minorHAnsi"/>
        </w:rPr>
        <w:t>given for the amount on the draft financial statement</w:t>
      </w:r>
      <w:r w:rsidR="004D4F76" w:rsidRPr="00EE4688">
        <w:rPr>
          <w:rFonts w:cstheme="minorHAnsi"/>
        </w:rPr>
        <w:t>s</w:t>
      </w:r>
      <w:r w:rsidRPr="00EE4688">
        <w:rPr>
          <w:rFonts w:cstheme="minorHAnsi"/>
        </w:rPr>
        <w:t xml:space="preserve">. </w:t>
      </w:r>
      <w:r w:rsidR="00EE4688" w:rsidRPr="00831D1D">
        <w:rPr>
          <w:rFonts w:cstheme="minorHAnsi"/>
        </w:rPr>
        <w:t xml:space="preserve">Work ref: </w:t>
      </w:r>
      <w:r w:rsidR="00DE0595">
        <w:rPr>
          <w:rFonts w:cstheme="minorHAnsi"/>
          <w:color w:val="4472C4" w:themeColor="accent1"/>
        </w:rPr>
        <w:t>AE</w:t>
      </w:r>
      <w:r w:rsidR="00C432BB">
        <w:rPr>
          <w:rFonts w:cstheme="minorHAnsi"/>
          <w:color w:val="4472C4" w:themeColor="accent1"/>
        </w:rPr>
        <w:t xml:space="preserve"> 090</w:t>
      </w:r>
      <w:r w:rsidR="00EE4688" w:rsidRPr="00831D1D">
        <w:rPr>
          <w:rFonts w:cstheme="minorHAnsi"/>
          <w:color w:val="4472C4" w:themeColor="accent1"/>
        </w:rPr>
        <w:t>;</w:t>
      </w:r>
    </w:p>
    <w:p w14:paraId="0587A2F0" w14:textId="77777777" w:rsidR="00506209" w:rsidRPr="00EE4688" w:rsidRDefault="00506209" w:rsidP="0032293F">
      <w:pPr>
        <w:pStyle w:val="ListParagraph"/>
        <w:spacing w:line="276" w:lineRule="auto"/>
        <w:jc w:val="both"/>
        <w:rPr>
          <w:rFonts w:cstheme="minorHAnsi"/>
          <w:sz w:val="16"/>
          <w:highlight w:val="yellow"/>
        </w:rPr>
      </w:pPr>
    </w:p>
    <w:p w14:paraId="6477AA10" w14:textId="74E2505C" w:rsidR="00EE4688" w:rsidRPr="00BC47F4" w:rsidRDefault="00DE0595" w:rsidP="00EE4688">
      <w:pPr>
        <w:pStyle w:val="ListParagraph"/>
        <w:numPr>
          <w:ilvl w:val="0"/>
          <w:numId w:val="10"/>
        </w:numPr>
        <w:spacing w:line="276" w:lineRule="auto"/>
        <w:jc w:val="both"/>
        <w:rPr>
          <w:rFonts w:cstheme="minorHAnsi"/>
        </w:rPr>
      </w:pPr>
      <w:r w:rsidRPr="00EE4688">
        <w:rPr>
          <w:rFonts w:cstheme="minorHAnsi"/>
        </w:rPr>
        <w:t>We have obtained</w:t>
      </w:r>
      <w:r w:rsidRPr="00515C57">
        <w:rPr>
          <w:rFonts w:cstheme="minorHAnsi"/>
        </w:rPr>
        <w:t xml:space="preserve"> </w:t>
      </w:r>
      <w:r w:rsidRPr="003C4598">
        <w:rPr>
          <w:rFonts w:cstheme="minorHAnsi"/>
        </w:rPr>
        <w:t xml:space="preserve">sample </w:t>
      </w:r>
      <w:r>
        <w:rPr>
          <w:rFonts w:cstheme="minorHAnsi"/>
        </w:rPr>
        <w:t>employment contract</w:t>
      </w:r>
      <w:r w:rsidRPr="003C4598">
        <w:rPr>
          <w:rFonts w:cstheme="minorHAnsi"/>
        </w:rPr>
        <w:t>,</w:t>
      </w:r>
      <w:r w:rsidRPr="003C4598">
        <w:t xml:space="preserve"> </w:t>
      </w:r>
      <w:r>
        <w:rPr>
          <w:rFonts w:cstheme="minorHAnsi"/>
        </w:rPr>
        <w:t>increment letter</w:t>
      </w:r>
      <w:r w:rsidRPr="003C4598">
        <w:rPr>
          <w:rFonts w:cstheme="minorHAnsi"/>
        </w:rPr>
        <w:t>,</w:t>
      </w:r>
      <w:r>
        <w:rPr>
          <w:rFonts w:cstheme="minorHAnsi"/>
        </w:rPr>
        <w:t xml:space="preserve"> promotion letter</w:t>
      </w:r>
      <w:r w:rsidRPr="003C4598">
        <w:rPr>
          <w:rFonts w:cstheme="minorHAnsi"/>
        </w:rPr>
        <w:t>,</w:t>
      </w:r>
      <w:r>
        <w:rPr>
          <w:rFonts w:cstheme="minorHAnsi"/>
        </w:rPr>
        <w:t xml:space="preserve"> and </w:t>
      </w:r>
      <w:r w:rsidRPr="00EE4688">
        <w:rPr>
          <w:rFonts w:cstheme="minorHAnsi"/>
        </w:rPr>
        <w:t>related credit advise/bank statement</w:t>
      </w:r>
      <w:r>
        <w:rPr>
          <w:rFonts w:cstheme="minorHAnsi"/>
        </w:rPr>
        <w:t xml:space="preserve"> </w:t>
      </w:r>
      <w:r w:rsidRPr="00EE4688">
        <w:rPr>
          <w:rFonts w:cstheme="minorHAnsi"/>
        </w:rPr>
        <w:t>which is maintained by the company and performed Test of details</w:t>
      </w:r>
      <w:r w:rsidR="00E468EA" w:rsidRPr="00EE4688">
        <w:rPr>
          <w:rFonts w:cstheme="minorHAnsi"/>
        </w:rPr>
        <w:t xml:space="preserve">. </w:t>
      </w:r>
      <w:r w:rsidR="00EE4688" w:rsidRPr="00831D1D">
        <w:rPr>
          <w:rFonts w:cstheme="minorHAnsi"/>
        </w:rPr>
        <w:t>Work ref:</w:t>
      </w:r>
      <w:r w:rsidR="00EE4688" w:rsidRPr="00831D1D">
        <w:rPr>
          <w:rFonts w:cstheme="minorHAnsi"/>
          <w:color w:val="4472C4" w:themeColor="accent1"/>
        </w:rPr>
        <w:t xml:space="preserve"> </w:t>
      </w:r>
      <w:r w:rsidR="00123D3B">
        <w:rPr>
          <w:rFonts w:cstheme="minorHAnsi"/>
          <w:color w:val="4472C4" w:themeColor="accent1"/>
        </w:rPr>
        <w:t>AE</w:t>
      </w:r>
      <w:r w:rsidR="00C432BB">
        <w:rPr>
          <w:rFonts w:cstheme="minorHAnsi"/>
          <w:color w:val="4472C4" w:themeColor="accent1"/>
        </w:rPr>
        <w:t xml:space="preserve"> 28</w:t>
      </w:r>
      <w:r w:rsidR="00EE4688">
        <w:rPr>
          <w:rFonts w:cstheme="minorHAnsi"/>
          <w:color w:val="4472C4" w:themeColor="accent1"/>
        </w:rPr>
        <w:t>0</w:t>
      </w:r>
      <w:r w:rsidR="00EE4688" w:rsidRPr="00831D1D">
        <w:rPr>
          <w:rFonts w:cstheme="minorHAnsi"/>
          <w:color w:val="4472C4" w:themeColor="accent1"/>
        </w:rPr>
        <w:t>;</w:t>
      </w:r>
    </w:p>
    <w:p w14:paraId="06E84708" w14:textId="2D2873AB" w:rsidR="00AC3FE4" w:rsidRPr="00123D3B" w:rsidRDefault="00AC3FE4" w:rsidP="00123D3B">
      <w:pPr>
        <w:jc w:val="both"/>
        <w:rPr>
          <w:rFonts w:cstheme="minorHAnsi"/>
          <w:highlight w:val="yellow"/>
        </w:rPr>
      </w:pPr>
    </w:p>
    <w:p w14:paraId="668014AC" w14:textId="27B1AA06" w:rsidR="00DD04ED" w:rsidRPr="00EE4688" w:rsidRDefault="00DD04ED" w:rsidP="00DD04ED">
      <w:pPr>
        <w:autoSpaceDE w:val="0"/>
        <w:autoSpaceDN w:val="0"/>
        <w:adjustRightInd w:val="0"/>
        <w:spacing w:after="0" w:line="240" w:lineRule="auto"/>
        <w:jc w:val="both"/>
        <w:rPr>
          <w:rFonts w:cstheme="minorHAnsi"/>
          <w:b/>
        </w:rPr>
      </w:pPr>
      <w:r w:rsidRPr="00EE4688">
        <w:rPr>
          <w:rFonts w:cstheme="minorHAnsi"/>
          <w:b/>
        </w:rPr>
        <w:t>Conclusion:</w:t>
      </w:r>
    </w:p>
    <w:p w14:paraId="5AA54254" w14:textId="470777E2" w:rsidR="006A19AC" w:rsidRPr="00EE4688" w:rsidRDefault="00DD04ED" w:rsidP="006A19AC">
      <w:pPr>
        <w:spacing w:after="0"/>
        <w:jc w:val="both"/>
        <w:rPr>
          <w:rFonts w:cstheme="minorHAnsi"/>
          <w:szCs w:val="20"/>
        </w:rPr>
      </w:pPr>
      <w:r w:rsidRPr="00EE4688">
        <w:rPr>
          <w:rFonts w:cstheme="minorHAnsi"/>
          <w:szCs w:val="20"/>
        </w:rPr>
        <w:t xml:space="preserve">On the above </w:t>
      </w:r>
      <w:r w:rsidR="0076150C" w:rsidRPr="00EE4688">
        <w:rPr>
          <w:rFonts w:cstheme="minorHAnsi"/>
          <w:szCs w:val="20"/>
        </w:rPr>
        <w:t>procedures,</w:t>
      </w:r>
      <w:r w:rsidRPr="00EE4688">
        <w:rPr>
          <w:rFonts w:cstheme="minorHAnsi"/>
          <w:szCs w:val="20"/>
        </w:rPr>
        <w:t xml:space="preserve"> we have confirmed the balances of</w:t>
      </w:r>
      <w:r w:rsidR="002A1AC7" w:rsidRPr="00EE4688">
        <w:rPr>
          <w:rFonts w:cstheme="minorHAnsi"/>
          <w:szCs w:val="20"/>
        </w:rPr>
        <w:t xml:space="preserve"> </w:t>
      </w:r>
      <w:r w:rsidR="00123D3B" w:rsidRPr="00123D3B">
        <w:rPr>
          <w:rFonts w:cstheme="minorHAnsi"/>
          <w:b/>
          <w:szCs w:val="20"/>
        </w:rPr>
        <w:t>Administrative expense</w:t>
      </w:r>
      <w:r w:rsidRPr="00EE4688">
        <w:rPr>
          <w:rFonts w:cstheme="minorHAnsi"/>
          <w:b/>
          <w:szCs w:val="20"/>
        </w:rPr>
        <w:t xml:space="preserve">, </w:t>
      </w:r>
      <w:r w:rsidRPr="00EE4688">
        <w:rPr>
          <w:rFonts w:cstheme="minorHAnsi"/>
          <w:szCs w:val="20"/>
        </w:rPr>
        <w:t xml:space="preserve">shown on </w:t>
      </w:r>
      <w:r w:rsidR="00AF4A35" w:rsidRPr="00EE4688">
        <w:rPr>
          <w:rFonts w:cstheme="minorHAnsi"/>
          <w:szCs w:val="20"/>
        </w:rPr>
        <w:t>Financial Statement</w:t>
      </w:r>
      <w:r w:rsidR="006A19AC" w:rsidRPr="00EE4688">
        <w:rPr>
          <w:rFonts w:cstheme="minorHAnsi"/>
          <w:szCs w:val="20"/>
        </w:rPr>
        <w:t xml:space="preserve"> and noted that everything is presented accordingly.</w:t>
      </w:r>
    </w:p>
    <w:p w14:paraId="29BC2FBF" w14:textId="405A135A" w:rsidR="00DD04ED" w:rsidRPr="00EE4688" w:rsidRDefault="00DD04ED" w:rsidP="00CD175E">
      <w:pPr>
        <w:spacing w:after="0"/>
        <w:jc w:val="both"/>
        <w:rPr>
          <w:rFonts w:cstheme="minorHAnsi"/>
          <w:szCs w:val="20"/>
        </w:rPr>
      </w:pPr>
    </w:p>
    <w:p w14:paraId="2EE2F87B" w14:textId="77777777" w:rsidR="00B13905" w:rsidRPr="00EE4688" w:rsidRDefault="00B13905" w:rsidP="00DD04ED">
      <w:pPr>
        <w:rPr>
          <w:rFonts w:cstheme="minorHAnsi"/>
        </w:rPr>
      </w:pPr>
    </w:p>
    <w:sectPr w:rsidR="00B13905" w:rsidRPr="00EE4688" w:rsidSect="00B13905">
      <w:headerReference w:type="default" r:id="rId7"/>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90D4" w14:textId="77777777" w:rsidR="00B62806" w:rsidRDefault="00B62806" w:rsidP="005B52CE">
      <w:pPr>
        <w:spacing w:after="0" w:line="240" w:lineRule="auto"/>
      </w:pPr>
      <w:r>
        <w:separator/>
      </w:r>
    </w:p>
  </w:endnote>
  <w:endnote w:type="continuationSeparator" w:id="0">
    <w:p w14:paraId="117F6C2C" w14:textId="77777777" w:rsidR="00B62806" w:rsidRDefault="00B62806"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5F3AC" w14:textId="77777777" w:rsidR="00B62806" w:rsidRDefault="00B62806" w:rsidP="005B52CE">
      <w:pPr>
        <w:spacing w:after="0" w:line="240" w:lineRule="auto"/>
      </w:pPr>
      <w:r>
        <w:separator/>
      </w:r>
    </w:p>
  </w:footnote>
  <w:footnote w:type="continuationSeparator" w:id="0">
    <w:p w14:paraId="1E7D4491" w14:textId="77777777" w:rsidR="00B62806" w:rsidRDefault="00B62806" w:rsidP="005B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89E7" w14:textId="77777777" w:rsidR="00B13905" w:rsidRDefault="00B13905" w:rsidP="00B13905">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53742C0" w14:textId="30F86E9E" w:rsidR="00B13905" w:rsidRPr="00DE0595" w:rsidRDefault="00B13905" w:rsidP="00B13905">
    <w:pPr>
      <w:pStyle w:val="Documenttitle"/>
      <w:jc w:val="right"/>
      <w:rPr>
        <w:rFonts w:asciiTheme="minorHAnsi" w:hAnsiTheme="minorHAnsi" w:cstheme="minorHAnsi"/>
        <w:b w:val="0"/>
        <w:sz w:val="22"/>
        <w:szCs w:val="22"/>
      </w:rPr>
    </w:pPr>
    <w:r w:rsidRPr="00EE4688">
      <w:rPr>
        <w:rFonts w:asciiTheme="minorHAnsi" w:hAnsiTheme="minorHAnsi" w:cstheme="minorHAnsi"/>
        <w:sz w:val="24"/>
        <w:szCs w:val="24"/>
      </w:rPr>
      <w:t>Ref:</w:t>
    </w:r>
    <w:r w:rsidR="002F6D1A">
      <w:rPr>
        <w:rFonts w:asciiTheme="minorHAnsi" w:hAnsiTheme="minorHAnsi" w:cstheme="minorHAnsi"/>
        <w:sz w:val="24"/>
        <w:szCs w:val="24"/>
      </w:rPr>
      <w:t xml:space="preserve"> </w:t>
    </w:r>
    <w:r w:rsidR="0022195A" w:rsidRPr="00DE0595">
      <w:rPr>
        <w:rFonts w:asciiTheme="minorHAnsi" w:hAnsiTheme="minorHAnsi" w:cstheme="minorHAnsi"/>
        <w:b w:val="0"/>
        <w:sz w:val="24"/>
        <w:szCs w:val="24"/>
      </w:rPr>
      <w:t>AE</w:t>
    </w:r>
    <w:r w:rsidR="001F4E16">
      <w:rPr>
        <w:rFonts w:asciiTheme="minorHAnsi" w:hAnsiTheme="minorHAnsi" w:cstheme="minorHAnsi"/>
        <w:b w:val="0"/>
        <w:sz w:val="24"/>
        <w:szCs w:val="24"/>
      </w:rPr>
      <w:t xml:space="preserve"> 290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6CD"/>
    <w:multiLevelType w:val="hybridMultilevel"/>
    <w:tmpl w:val="C626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E7910"/>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977E7"/>
    <w:multiLevelType w:val="hybridMultilevel"/>
    <w:tmpl w:val="E9446E9C"/>
    <w:lvl w:ilvl="0" w:tplc="9BEC1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77EFD"/>
    <w:multiLevelType w:val="hybridMultilevel"/>
    <w:tmpl w:val="BF0C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A5AA3"/>
    <w:multiLevelType w:val="hybridMultilevel"/>
    <w:tmpl w:val="1C507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B2907"/>
    <w:multiLevelType w:val="hybridMultilevel"/>
    <w:tmpl w:val="83F4A372"/>
    <w:lvl w:ilvl="0" w:tplc="FDF076A8">
      <w:start w:val="1"/>
      <w:numFmt w:val="lowerLetter"/>
      <w:lvlText w:val="%1)"/>
      <w:lvlJc w:val="left"/>
      <w:pPr>
        <w:ind w:left="72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36ECC"/>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10" w15:restartNumberingAfterBreak="0">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CB7C8C"/>
    <w:multiLevelType w:val="hybridMultilevel"/>
    <w:tmpl w:val="D21C1D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3"/>
  </w:num>
  <w:num w:numId="8">
    <w:abstractNumId w:val="2"/>
  </w:num>
  <w:num w:numId="9">
    <w:abstractNumId w:val="7"/>
  </w:num>
  <w:num w:numId="10">
    <w:abstractNumId w:val="6"/>
  </w:num>
  <w:num w:numId="11">
    <w:abstractNumId w:val="5"/>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4ED"/>
    <w:rsid w:val="00015249"/>
    <w:rsid w:val="00016669"/>
    <w:rsid w:val="00016D34"/>
    <w:rsid w:val="000333E9"/>
    <w:rsid w:val="000349EB"/>
    <w:rsid w:val="00072194"/>
    <w:rsid w:val="00080BB2"/>
    <w:rsid w:val="00092261"/>
    <w:rsid w:val="000A1179"/>
    <w:rsid w:val="000A36C7"/>
    <w:rsid w:val="000B1660"/>
    <w:rsid w:val="000E267C"/>
    <w:rsid w:val="000F3AB5"/>
    <w:rsid w:val="00103033"/>
    <w:rsid w:val="00106DF3"/>
    <w:rsid w:val="0011260F"/>
    <w:rsid w:val="00123D3B"/>
    <w:rsid w:val="0013300E"/>
    <w:rsid w:val="001663CA"/>
    <w:rsid w:val="00166403"/>
    <w:rsid w:val="001727A1"/>
    <w:rsid w:val="00180FC4"/>
    <w:rsid w:val="00192252"/>
    <w:rsid w:val="00196DA1"/>
    <w:rsid w:val="001B5189"/>
    <w:rsid w:val="001D3484"/>
    <w:rsid w:val="001F3193"/>
    <w:rsid w:val="001F4E16"/>
    <w:rsid w:val="002050CE"/>
    <w:rsid w:val="00210CC8"/>
    <w:rsid w:val="00211863"/>
    <w:rsid w:val="00211C07"/>
    <w:rsid w:val="0021562C"/>
    <w:rsid w:val="0021799B"/>
    <w:rsid w:val="0022195A"/>
    <w:rsid w:val="002465D7"/>
    <w:rsid w:val="002755B8"/>
    <w:rsid w:val="0027561E"/>
    <w:rsid w:val="002779F2"/>
    <w:rsid w:val="002A1AC7"/>
    <w:rsid w:val="002A45C4"/>
    <w:rsid w:val="002B2D1E"/>
    <w:rsid w:val="002C5C3B"/>
    <w:rsid w:val="002C6D9B"/>
    <w:rsid w:val="002E3C2E"/>
    <w:rsid w:val="002E4BCA"/>
    <w:rsid w:val="002F6D1A"/>
    <w:rsid w:val="00305C1F"/>
    <w:rsid w:val="00310787"/>
    <w:rsid w:val="003179A9"/>
    <w:rsid w:val="0032293F"/>
    <w:rsid w:val="003259BB"/>
    <w:rsid w:val="00331908"/>
    <w:rsid w:val="0033742D"/>
    <w:rsid w:val="003424F3"/>
    <w:rsid w:val="0037135F"/>
    <w:rsid w:val="00380238"/>
    <w:rsid w:val="003B0227"/>
    <w:rsid w:val="003B1869"/>
    <w:rsid w:val="003B6829"/>
    <w:rsid w:val="003C0A5C"/>
    <w:rsid w:val="003C0C27"/>
    <w:rsid w:val="003C4598"/>
    <w:rsid w:val="003D1E8A"/>
    <w:rsid w:val="003D35AB"/>
    <w:rsid w:val="003E3576"/>
    <w:rsid w:val="003E739A"/>
    <w:rsid w:val="003F136F"/>
    <w:rsid w:val="00400EB7"/>
    <w:rsid w:val="00404020"/>
    <w:rsid w:val="00406DB9"/>
    <w:rsid w:val="00411C3E"/>
    <w:rsid w:val="00417C9E"/>
    <w:rsid w:val="004362D3"/>
    <w:rsid w:val="00447E4A"/>
    <w:rsid w:val="004600A2"/>
    <w:rsid w:val="00464536"/>
    <w:rsid w:val="004713B9"/>
    <w:rsid w:val="00471444"/>
    <w:rsid w:val="004820D1"/>
    <w:rsid w:val="00483BA6"/>
    <w:rsid w:val="0048626F"/>
    <w:rsid w:val="004A666E"/>
    <w:rsid w:val="004D4F76"/>
    <w:rsid w:val="004F50C7"/>
    <w:rsid w:val="00506209"/>
    <w:rsid w:val="00515C57"/>
    <w:rsid w:val="00582D17"/>
    <w:rsid w:val="0058677F"/>
    <w:rsid w:val="005A5666"/>
    <w:rsid w:val="005B52CE"/>
    <w:rsid w:val="005C22B5"/>
    <w:rsid w:val="005C7F5C"/>
    <w:rsid w:val="005D05E6"/>
    <w:rsid w:val="005D06EB"/>
    <w:rsid w:val="005D4804"/>
    <w:rsid w:val="005D6285"/>
    <w:rsid w:val="005D7CB6"/>
    <w:rsid w:val="005F5BD4"/>
    <w:rsid w:val="0061031D"/>
    <w:rsid w:val="00616E74"/>
    <w:rsid w:val="00620A05"/>
    <w:rsid w:val="00665C26"/>
    <w:rsid w:val="00670728"/>
    <w:rsid w:val="00671911"/>
    <w:rsid w:val="00681F03"/>
    <w:rsid w:val="006A03A0"/>
    <w:rsid w:val="006A19AC"/>
    <w:rsid w:val="006A2004"/>
    <w:rsid w:val="006B33B4"/>
    <w:rsid w:val="006F0D7A"/>
    <w:rsid w:val="006F7DE0"/>
    <w:rsid w:val="00701F91"/>
    <w:rsid w:val="007062F5"/>
    <w:rsid w:val="00725F04"/>
    <w:rsid w:val="00744184"/>
    <w:rsid w:val="00751CAD"/>
    <w:rsid w:val="0076150C"/>
    <w:rsid w:val="007667C8"/>
    <w:rsid w:val="00794D02"/>
    <w:rsid w:val="007A79AA"/>
    <w:rsid w:val="007B3AB0"/>
    <w:rsid w:val="007B504F"/>
    <w:rsid w:val="007D10A4"/>
    <w:rsid w:val="00801E7E"/>
    <w:rsid w:val="00802857"/>
    <w:rsid w:val="00831D1D"/>
    <w:rsid w:val="008652F4"/>
    <w:rsid w:val="00866407"/>
    <w:rsid w:val="0088382C"/>
    <w:rsid w:val="008C4EF4"/>
    <w:rsid w:val="008E39D4"/>
    <w:rsid w:val="00916C51"/>
    <w:rsid w:val="00937299"/>
    <w:rsid w:val="009406DC"/>
    <w:rsid w:val="00967EDA"/>
    <w:rsid w:val="00977374"/>
    <w:rsid w:val="0098547D"/>
    <w:rsid w:val="009B7AE7"/>
    <w:rsid w:val="009C3E2F"/>
    <w:rsid w:val="009F4FDF"/>
    <w:rsid w:val="00A35643"/>
    <w:rsid w:val="00A45DBF"/>
    <w:rsid w:val="00A61457"/>
    <w:rsid w:val="00AB2788"/>
    <w:rsid w:val="00AC3FE4"/>
    <w:rsid w:val="00AD61F6"/>
    <w:rsid w:val="00AE43C5"/>
    <w:rsid w:val="00AE73DF"/>
    <w:rsid w:val="00AF0325"/>
    <w:rsid w:val="00AF4A35"/>
    <w:rsid w:val="00AF6C17"/>
    <w:rsid w:val="00B0712E"/>
    <w:rsid w:val="00B13905"/>
    <w:rsid w:val="00B400A6"/>
    <w:rsid w:val="00B42FD9"/>
    <w:rsid w:val="00B438D0"/>
    <w:rsid w:val="00B62806"/>
    <w:rsid w:val="00B65AC9"/>
    <w:rsid w:val="00BC47F4"/>
    <w:rsid w:val="00BE79D1"/>
    <w:rsid w:val="00C01E55"/>
    <w:rsid w:val="00C159A0"/>
    <w:rsid w:val="00C17E96"/>
    <w:rsid w:val="00C23983"/>
    <w:rsid w:val="00C3190C"/>
    <w:rsid w:val="00C432BB"/>
    <w:rsid w:val="00C44FBC"/>
    <w:rsid w:val="00C8784A"/>
    <w:rsid w:val="00C92905"/>
    <w:rsid w:val="00C94E93"/>
    <w:rsid w:val="00CB5827"/>
    <w:rsid w:val="00CB7555"/>
    <w:rsid w:val="00CD175E"/>
    <w:rsid w:val="00CD4295"/>
    <w:rsid w:val="00D37584"/>
    <w:rsid w:val="00D52327"/>
    <w:rsid w:val="00D72DD1"/>
    <w:rsid w:val="00D86455"/>
    <w:rsid w:val="00D867FB"/>
    <w:rsid w:val="00DB2B23"/>
    <w:rsid w:val="00DD04ED"/>
    <w:rsid w:val="00DE0595"/>
    <w:rsid w:val="00E15852"/>
    <w:rsid w:val="00E468EA"/>
    <w:rsid w:val="00E51081"/>
    <w:rsid w:val="00E81A78"/>
    <w:rsid w:val="00E865E2"/>
    <w:rsid w:val="00EA7808"/>
    <w:rsid w:val="00EB1578"/>
    <w:rsid w:val="00ED57CF"/>
    <w:rsid w:val="00EE4688"/>
    <w:rsid w:val="00F064CE"/>
    <w:rsid w:val="00F413ED"/>
    <w:rsid w:val="00F43DBB"/>
    <w:rsid w:val="00F543D5"/>
    <w:rsid w:val="00F65A52"/>
    <w:rsid w:val="00F66BB3"/>
    <w:rsid w:val="00FA1473"/>
    <w:rsid w:val="00FB0235"/>
    <w:rsid w:val="00FC26FC"/>
    <w:rsid w:val="00FC5560"/>
    <w:rsid w:val="00FF1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3E6912"/>
  <w15:docId w15:val="{5DA04C26-E1AA-4FBD-B5F4-DF3F3F6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757681206">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923878556">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1578586220">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2D53E-8D81-4670-BADD-54B0DD7442C7}"/>
</file>

<file path=customXml/itemProps2.xml><?xml version="1.0" encoding="utf-8"?>
<ds:datastoreItem xmlns:ds="http://schemas.openxmlformats.org/officeDocument/2006/customXml" ds:itemID="{08741255-1DEB-4FC5-95AD-B565E8B4594B}"/>
</file>

<file path=customXml/itemProps3.xml><?xml version="1.0" encoding="utf-8"?>
<ds:datastoreItem xmlns:ds="http://schemas.openxmlformats.org/officeDocument/2006/customXml" ds:itemID="{C70462C1-912F-4220-A82C-F340370A0D63}"/>
</file>

<file path=docProps/app.xml><?xml version="1.0" encoding="utf-8"?>
<Properties xmlns="http://schemas.openxmlformats.org/officeDocument/2006/extended-properties" xmlns:vt="http://schemas.openxmlformats.org/officeDocument/2006/docPropsVTypes">
  <Template>Normal</Template>
  <TotalTime>23</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dc:creator>
  <cp:lastModifiedBy>Nahid Hasan</cp:lastModifiedBy>
  <cp:revision>7</cp:revision>
  <dcterms:created xsi:type="dcterms:W3CDTF">2021-08-27T11:37:00Z</dcterms:created>
  <dcterms:modified xsi:type="dcterms:W3CDTF">2021-09-05T13:52:00Z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2021-08-16T12:05:37Z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eb3d9def-339c-48a6-81c0-238834d916e7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