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4A" w:rsidRDefault="00F7274D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2" style="width:559.6pt;height:125.9pt;mso-position-horizontal-relative:char;mso-position-vertical-relative:line" coordsize="11192,25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1192;height:251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11192;height:2518" filled="f" stroked="f">
              <v:textbox inset="0,0,0,0">
                <w:txbxContent>
                  <w:p w:rsidR="00F7274D" w:rsidRDefault="00F7274D">
                    <w:pPr>
                      <w:rPr>
                        <w:rFonts w:ascii="Times New Roman"/>
                        <w:sz w:val="50"/>
                      </w:rPr>
                    </w:pPr>
                  </w:p>
                  <w:p w:rsidR="00F7274D" w:rsidRDefault="00F7274D">
                    <w:pPr>
                      <w:spacing w:before="1"/>
                      <w:rPr>
                        <w:rFonts w:ascii="Times New Roman"/>
                        <w:sz w:val="66"/>
                      </w:rPr>
                    </w:pPr>
                  </w:p>
                  <w:p w:rsidR="00F7274D" w:rsidRDefault="00F7274D">
                    <w:pPr>
                      <w:ind w:left="3255" w:right="3247"/>
                      <w:jc w:val="center"/>
                      <w:rPr>
                        <w:rFonts w:ascii="Arial"/>
                        <w:b/>
                        <w:sz w:val="4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5"/>
                      </w:rPr>
                      <w:t>Statement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4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5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4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45"/>
                      </w:rPr>
                      <w:t>Purpose</w:t>
                    </w:r>
                  </w:p>
                </w:txbxContent>
              </v:textbox>
            </v:shape>
            <w10:anchorlock/>
          </v:group>
        </w:pict>
      </w:r>
    </w:p>
    <w:p w:rsidR="0094684A" w:rsidRDefault="0094684A">
      <w:pPr>
        <w:pStyle w:val="BodyText"/>
        <w:rPr>
          <w:rFonts w:ascii="Times New Roman"/>
          <w:sz w:val="20"/>
        </w:rPr>
      </w:pPr>
    </w:p>
    <w:p w:rsidR="0094684A" w:rsidRDefault="0094684A">
      <w:pPr>
        <w:pStyle w:val="BodyText"/>
        <w:rPr>
          <w:rFonts w:ascii="Times New Roman"/>
          <w:sz w:val="20"/>
        </w:rPr>
      </w:pPr>
    </w:p>
    <w:p w:rsidR="0094684A" w:rsidRDefault="0094684A">
      <w:pPr>
        <w:pStyle w:val="BodyText"/>
        <w:spacing w:before="3"/>
        <w:rPr>
          <w:rFonts w:ascii="Times New Roman"/>
          <w:sz w:val="15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932"/>
        <w:gridCol w:w="6770"/>
      </w:tblGrid>
      <w:tr w:rsidR="0094684A">
        <w:trPr>
          <w:trHeight w:val="200"/>
        </w:trPr>
        <w:tc>
          <w:tcPr>
            <w:tcW w:w="704" w:type="dxa"/>
            <w:tcBorders>
              <w:bottom w:val="double" w:sz="1" w:space="0" w:color="000000"/>
              <w:right w:val="single" w:sz="8" w:space="0" w:color="000000"/>
            </w:tcBorders>
          </w:tcPr>
          <w:p w:rsidR="0094684A" w:rsidRDefault="00F7274D">
            <w:pPr>
              <w:pStyle w:val="TableParagraph"/>
              <w:spacing w:line="180" w:lineRule="exact"/>
              <w:ind w:left="8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Name:</w:t>
            </w:r>
          </w:p>
        </w:tc>
        <w:tc>
          <w:tcPr>
            <w:tcW w:w="8702" w:type="dxa"/>
            <w:gridSpan w:val="2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double" w:sz="1" w:space="0" w:color="000000"/>
            </w:tcBorders>
          </w:tcPr>
          <w:p w:rsidR="0094684A" w:rsidRDefault="00F7274D">
            <w:pPr>
              <w:pStyle w:val="TableParagraph"/>
              <w:spacing w:line="180" w:lineRule="exact"/>
              <w:ind w:left="23"/>
              <w:rPr>
                <w:sz w:val="20"/>
              </w:rPr>
            </w:pPr>
            <w:proofErr w:type="spellStart"/>
            <w:r>
              <w:rPr>
                <w:sz w:val="20"/>
              </w:rPr>
              <w:t>khushbu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Maheshbhai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Parmar</w:t>
            </w:r>
            <w:proofErr w:type="spellEnd"/>
          </w:p>
        </w:tc>
      </w:tr>
      <w:tr w:rsidR="0094684A">
        <w:trPr>
          <w:trHeight w:val="228"/>
        </w:trPr>
        <w:tc>
          <w:tcPr>
            <w:tcW w:w="2636" w:type="dxa"/>
            <w:gridSpan w:val="2"/>
            <w:tcBorders>
              <w:top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94684A" w:rsidRDefault="00F7274D">
            <w:pPr>
              <w:pStyle w:val="TableParagraph"/>
              <w:spacing w:line="209" w:lineRule="exact"/>
              <w:ind w:left="8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Chosen</w:t>
            </w:r>
            <w:r>
              <w:rPr>
                <w:rFonts w:ascii="Calibri"/>
                <w:b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Programme</w:t>
            </w:r>
            <w:proofErr w:type="spellEnd"/>
            <w:r>
              <w:rPr>
                <w:rFonts w:ascii="Calibri"/>
                <w:b/>
                <w:spacing w:val="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1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Study:</w:t>
            </w:r>
          </w:p>
        </w:tc>
        <w:tc>
          <w:tcPr>
            <w:tcW w:w="6770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double" w:sz="1" w:space="0" w:color="000000"/>
            </w:tcBorders>
          </w:tcPr>
          <w:p w:rsidR="0094684A" w:rsidRDefault="00F7274D">
            <w:pPr>
              <w:pStyle w:val="TableParagraph"/>
              <w:spacing w:line="209" w:lineRule="exact"/>
              <w:ind w:left="4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MSC</w:t>
            </w:r>
            <w:r>
              <w:rPr>
                <w:rFonts w:ascii="Trebuchet MS"/>
                <w:spacing w:val="27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with</w:t>
            </w:r>
            <w:r>
              <w:rPr>
                <w:rFonts w:ascii="Trebuchet MS"/>
                <w:spacing w:val="30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professional</w:t>
            </w:r>
            <w:r>
              <w:rPr>
                <w:rFonts w:ascii="Trebuchet MS"/>
                <w:spacing w:val="2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Development</w:t>
            </w:r>
            <w:r>
              <w:rPr>
                <w:rFonts w:ascii="Trebuchet MS"/>
                <w:spacing w:val="2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And</w:t>
            </w:r>
            <w:r>
              <w:rPr>
                <w:rFonts w:ascii="Trebuchet MS"/>
                <w:spacing w:val="27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planning</w:t>
            </w:r>
          </w:p>
        </w:tc>
      </w:tr>
      <w:tr w:rsidR="0094684A">
        <w:trPr>
          <w:trHeight w:val="307"/>
        </w:trPr>
        <w:tc>
          <w:tcPr>
            <w:tcW w:w="9406" w:type="dxa"/>
            <w:gridSpan w:val="3"/>
            <w:tcBorders>
              <w:top w:val="single" w:sz="12" w:space="0" w:color="000000"/>
              <w:bottom w:val="double" w:sz="1" w:space="0" w:color="000000"/>
            </w:tcBorders>
          </w:tcPr>
          <w:p w:rsidR="0094684A" w:rsidRDefault="00F7274D">
            <w:pPr>
              <w:pStyle w:val="TableParagraph"/>
              <w:tabs>
                <w:tab w:val="left" w:pos="7146"/>
              </w:tabs>
              <w:spacing w:before="10"/>
              <w:ind w:left="2643"/>
              <w:rPr>
                <w:rFonts w:ascii="Arial MT"/>
                <w:sz w:val="15"/>
              </w:rPr>
            </w:pPr>
            <w:r>
              <w:rPr>
                <w:rFonts w:ascii="Calibri"/>
                <w:b/>
                <w:sz w:val="20"/>
              </w:rPr>
              <w:t>Section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1:</w:t>
            </w:r>
            <w:r>
              <w:rPr>
                <w:rFonts w:ascii="Calibri"/>
                <w:b/>
                <w:spacing w:val="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Personal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Information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1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Background</w:t>
            </w:r>
            <w:r>
              <w:rPr>
                <w:rFonts w:ascii="Calibri"/>
                <w:b/>
                <w:sz w:val="20"/>
              </w:rPr>
              <w:tab/>
            </w:r>
            <w:r>
              <w:rPr>
                <w:rFonts w:ascii="Arial MT"/>
                <w:w w:val="105"/>
                <w:sz w:val="15"/>
              </w:rPr>
              <w:t>(max</w:t>
            </w:r>
            <w:r>
              <w:rPr>
                <w:rFonts w:ascii="Arial MT"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 MT"/>
                <w:w w:val="105"/>
                <w:sz w:val="15"/>
              </w:rPr>
              <w:t>350</w:t>
            </w:r>
            <w:r>
              <w:rPr>
                <w:rFonts w:ascii="Arial MT"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 MT"/>
                <w:w w:val="105"/>
                <w:sz w:val="15"/>
              </w:rPr>
              <w:t>words)</w:t>
            </w:r>
          </w:p>
        </w:tc>
      </w:tr>
      <w:tr w:rsidR="0094684A">
        <w:trPr>
          <w:trHeight w:val="10152"/>
        </w:trPr>
        <w:tc>
          <w:tcPr>
            <w:tcW w:w="9406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94684A" w:rsidRDefault="00F7274D">
            <w:pPr>
              <w:pStyle w:val="TableParagraph"/>
              <w:spacing w:before="93" w:line="247" w:lineRule="auto"/>
              <w:ind w:left="125" w:right="118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 xml:space="preserve">My name is </w:t>
            </w:r>
            <w:proofErr w:type="spellStart"/>
            <w:r>
              <w:rPr>
                <w:w w:val="95"/>
                <w:sz w:val="20"/>
              </w:rPr>
              <w:t>Khushbu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Maheshbhai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Parmar</w:t>
            </w:r>
            <w:proofErr w:type="spellEnd"/>
            <w:r>
              <w:rPr>
                <w:w w:val="95"/>
                <w:sz w:val="20"/>
              </w:rPr>
              <w:t xml:space="preserve"> I am 20 years old. I am an Indian citizen. Recently, I finished my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bachelor's degree in Human Development and Family Studies. During my coursework, I had to create 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plan for my fieldwork program and during all of those activities, I realized how crucial 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everyone's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tendency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toward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alternatives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consequence.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consequently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enroll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(PDP)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MSc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BPP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University.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firmly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believe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lead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strong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desire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international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education,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exposure,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experience.</w:t>
            </w:r>
          </w:p>
          <w:p w:rsidR="0094684A" w:rsidRDefault="0094684A">
            <w:pPr>
              <w:pStyle w:val="TableParagraph"/>
              <w:rPr>
                <w:rFonts w:ascii="Times New Roman"/>
                <w:sz w:val="24"/>
              </w:rPr>
            </w:pPr>
          </w:p>
          <w:p w:rsidR="0094684A" w:rsidRDefault="0094684A">
            <w:pPr>
              <w:pStyle w:val="TableParagraph"/>
              <w:rPr>
                <w:rFonts w:ascii="Times New Roman"/>
                <w:sz w:val="24"/>
              </w:rPr>
            </w:pPr>
          </w:p>
          <w:p w:rsidR="0094684A" w:rsidRDefault="00F7274D">
            <w:pPr>
              <w:pStyle w:val="TableParagraph"/>
              <w:spacing w:before="162" w:line="247" w:lineRule="auto"/>
              <w:ind w:left="125" w:right="58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graduated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56%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point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Gujarat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55%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Gujarat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education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board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2019.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Then,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graduated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bachelor's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Development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Family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Studies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from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Maharaja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Sayajirao</w:t>
            </w:r>
            <w:proofErr w:type="spellEnd"/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University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Baroda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 6.8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CGPA.</w:t>
            </w:r>
          </w:p>
          <w:p w:rsidR="0094684A" w:rsidRDefault="0094684A">
            <w:pPr>
              <w:pStyle w:val="TableParagraph"/>
              <w:rPr>
                <w:rFonts w:ascii="Times New Roman"/>
                <w:sz w:val="24"/>
              </w:rPr>
            </w:pPr>
          </w:p>
          <w:p w:rsidR="0094684A" w:rsidRDefault="0094684A">
            <w:pPr>
              <w:pStyle w:val="TableParagraph"/>
              <w:rPr>
                <w:rFonts w:ascii="Times New Roman"/>
                <w:sz w:val="24"/>
              </w:rPr>
            </w:pPr>
          </w:p>
          <w:p w:rsidR="0094684A" w:rsidRDefault="00F7274D">
            <w:pPr>
              <w:pStyle w:val="TableParagraph"/>
              <w:spacing w:before="175" w:line="247" w:lineRule="auto"/>
              <w:ind w:left="125" w:right="12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worked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toddlers,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teenagers,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elderly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group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internship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life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provider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was a student. I’ve completed few projects for my practical knowledge I completed a research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during my studies and participated in a rural placement. While participating in fieldwork, I 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 communication skills. Additionally, after completing my studies, I began working for my skill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 and practicing at a preschool for child development. While performing this job, I gained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 valuable experience.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 was 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only.</w:t>
            </w:r>
          </w:p>
          <w:p w:rsidR="0094684A" w:rsidRDefault="0094684A">
            <w:pPr>
              <w:pStyle w:val="TableParagraph"/>
              <w:rPr>
                <w:rFonts w:ascii="Times New Roman"/>
                <w:sz w:val="24"/>
              </w:rPr>
            </w:pPr>
          </w:p>
          <w:p w:rsidR="004905A0" w:rsidRPr="004905A0" w:rsidRDefault="004905A0" w:rsidP="004905A0">
            <w:pPr>
              <w:pStyle w:val="TableParagraph"/>
              <w:ind w:left="125" w:right="125"/>
              <w:jc w:val="both"/>
              <w:rPr>
                <w:sz w:val="20"/>
                <w:szCs w:val="20"/>
              </w:rPr>
            </w:pPr>
            <w:r w:rsidRPr="004905A0">
              <w:rPr>
                <w:sz w:val="20"/>
                <w:szCs w:val="20"/>
              </w:rPr>
              <w:t xml:space="preserve">I have successfully completed my 12th grade in the subject of commerce, and as a result, I have developed some managerial abilities as well as solid business, planning, and marketing expertise. So it will be beneficial for my future academic </w:t>
            </w:r>
            <w:proofErr w:type="spellStart"/>
            <w:r w:rsidRPr="004905A0">
              <w:rPr>
                <w:sz w:val="20"/>
                <w:szCs w:val="20"/>
              </w:rPr>
              <w:t>endeavours</w:t>
            </w:r>
            <w:proofErr w:type="spellEnd"/>
            <w:r w:rsidRPr="004905A0">
              <w:rPr>
                <w:sz w:val="20"/>
                <w:szCs w:val="20"/>
              </w:rPr>
              <w:t xml:space="preserve"> and professional growth if I had the opportunity to learn more about professional planning and development.</w:t>
            </w:r>
          </w:p>
          <w:p w:rsidR="0094684A" w:rsidRDefault="0094684A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:rsidR="004905A0" w:rsidRDefault="004905A0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:rsidR="0094684A" w:rsidRDefault="00F7274D" w:rsidP="004905A0">
            <w:pPr>
              <w:pStyle w:val="TableParagraph"/>
              <w:ind w:left="125" w:right="125"/>
              <w:jc w:val="both"/>
              <w:rPr>
                <w:rFonts w:ascii="Times New Roman"/>
                <w:sz w:val="24"/>
              </w:rPr>
            </w:pPr>
            <w:r>
              <w:rPr>
                <w:sz w:val="20"/>
              </w:rPr>
              <w:t>The academic fields of business and management were responsible for planning, coordinating,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assessing diverse commercial processes. And if that seems overly broad, it's only because there is a lot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of overlap between 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fields.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can be sure that a degree in business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and management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theories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career,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big company.</w:t>
            </w:r>
            <w:r>
              <w:t xml:space="preserve"> </w:t>
            </w:r>
            <w:r w:rsidRPr="00F7274D">
              <w:rPr>
                <w:sz w:val="20"/>
              </w:rPr>
              <w:t>When I worked in a group, I saw that certain abilities, such as coordination, work division, planning, organization, and communication skills, were crucial for producing high-quality work. As a result, I think that this course will assist me to improve my skills, and I am interested in it.</w:t>
            </w:r>
          </w:p>
          <w:p w:rsidR="0094684A" w:rsidRDefault="0094684A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:rsidR="0094684A" w:rsidRDefault="0094684A">
            <w:pPr>
              <w:pStyle w:val="TableParagraph"/>
              <w:spacing w:line="244" w:lineRule="auto"/>
              <w:ind w:left="125" w:right="129"/>
              <w:jc w:val="both"/>
              <w:rPr>
                <w:sz w:val="20"/>
              </w:rPr>
            </w:pPr>
          </w:p>
        </w:tc>
      </w:tr>
    </w:tbl>
    <w:p w:rsidR="0094684A" w:rsidRDefault="0094684A">
      <w:pPr>
        <w:spacing w:line="244" w:lineRule="auto"/>
        <w:jc w:val="both"/>
        <w:rPr>
          <w:sz w:val="20"/>
        </w:rPr>
        <w:sectPr w:rsidR="0094684A">
          <w:footerReference w:type="default" r:id="rId7"/>
          <w:type w:val="continuous"/>
          <w:pgSz w:w="12240" w:h="15840"/>
          <w:pgMar w:top="0" w:right="420" w:bottom="1160" w:left="400" w:header="720" w:footer="976" w:gutter="0"/>
          <w:pgNumType w:start="1"/>
          <w:cols w:space="720"/>
        </w:sectPr>
      </w:pPr>
    </w:p>
    <w:p w:rsidR="0094684A" w:rsidRDefault="00F7274D">
      <w:pPr>
        <w:pStyle w:val="BodyText"/>
        <w:rPr>
          <w:rFonts w:ascii="Times New Roman"/>
          <w:sz w:val="20"/>
        </w:rPr>
      </w:pPr>
      <w:r>
        <w:lastRenderedPageBreak/>
        <w:pict>
          <v:group id="_x0000_s1029" style="position:absolute;margin-left:66.55pt;margin-top:152.25pt;width:473.65pt;height:568.85pt;z-index:-15796224;mso-position-horizontal-relative:page;mso-position-vertical-relative:page" coordorigin="1331,3045" coordsize="9473,11377">
            <v:shape id="_x0000_s1031" style="position:absolute;left:1331;top:3045;width:9473;height:11377" coordorigin="1331,3045" coordsize="9473,11377" path="m10804,3045r-10,l10794,3046r,8l10794,3348r-9456,l1338,3054r9456,l10794,3046r-9463,l1331,3054r,294l1331,3358r,11054l1331,14422r9473,l10804,14412r-9466,l1338,3358r9456,l10794,14411r10,l10804,3358r,-10l10804,3045xe" fillcolor="black" stroked="f">
              <v:path arrowok="t"/>
            </v:shape>
            <v:rect id="_x0000_s1030" style="position:absolute;left:1404;top:3408;width:9332;height:10935" filled="f" strokeweight=".96pt"/>
            <w10:wrap anchorx="page" anchory="page"/>
          </v:group>
        </w:pict>
      </w:r>
    </w:p>
    <w:p w:rsidR="0094684A" w:rsidRDefault="0094684A">
      <w:pPr>
        <w:pStyle w:val="BodyText"/>
        <w:spacing w:before="7"/>
        <w:rPr>
          <w:rFonts w:ascii="Times New Roman"/>
          <w:sz w:val="17"/>
        </w:rPr>
      </w:pPr>
    </w:p>
    <w:p w:rsidR="0094684A" w:rsidRDefault="00F7274D">
      <w:pPr>
        <w:tabs>
          <w:tab w:val="left" w:pos="8169"/>
        </w:tabs>
        <w:spacing w:before="59"/>
        <w:ind w:left="3402"/>
        <w:rPr>
          <w:sz w:val="15"/>
        </w:rPr>
      </w:pPr>
      <w:r>
        <w:rPr>
          <w:rFonts w:ascii="Calibri"/>
          <w:b/>
          <w:sz w:val="20"/>
        </w:rPr>
        <w:t>Section</w:t>
      </w:r>
      <w:r>
        <w:rPr>
          <w:rFonts w:ascii="Calibri"/>
          <w:b/>
          <w:spacing w:val="5"/>
          <w:sz w:val="20"/>
        </w:rPr>
        <w:t xml:space="preserve"> </w:t>
      </w:r>
      <w:r>
        <w:rPr>
          <w:rFonts w:ascii="Calibri"/>
          <w:b/>
          <w:sz w:val="20"/>
        </w:rPr>
        <w:t>2: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Calibri"/>
          <w:b/>
          <w:sz w:val="20"/>
        </w:rPr>
        <w:t>BPP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5"/>
          <w:sz w:val="20"/>
        </w:rPr>
        <w:t xml:space="preserve"> </w:t>
      </w:r>
      <w:r>
        <w:rPr>
          <w:rFonts w:ascii="Calibri"/>
          <w:b/>
          <w:sz w:val="20"/>
        </w:rPr>
        <w:t>Your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Calibri"/>
          <w:b/>
          <w:sz w:val="20"/>
        </w:rPr>
        <w:t>Chosen</w:t>
      </w:r>
      <w:r>
        <w:rPr>
          <w:rFonts w:ascii="Calibri"/>
          <w:b/>
          <w:spacing w:val="7"/>
          <w:sz w:val="20"/>
        </w:rPr>
        <w:t xml:space="preserve"> </w:t>
      </w:r>
      <w:proofErr w:type="spellStart"/>
      <w:r>
        <w:rPr>
          <w:rFonts w:ascii="Calibri"/>
          <w:b/>
          <w:sz w:val="20"/>
        </w:rPr>
        <w:t>Programme</w:t>
      </w:r>
      <w:proofErr w:type="spellEnd"/>
      <w:r>
        <w:rPr>
          <w:rFonts w:ascii="Calibri"/>
          <w:b/>
          <w:spacing w:val="6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6"/>
          <w:sz w:val="20"/>
        </w:rPr>
        <w:t xml:space="preserve"> </w:t>
      </w:r>
      <w:r>
        <w:rPr>
          <w:rFonts w:ascii="Calibri"/>
          <w:b/>
          <w:sz w:val="20"/>
        </w:rPr>
        <w:t>Study</w:t>
      </w:r>
      <w:r>
        <w:rPr>
          <w:rFonts w:ascii="Calibri"/>
          <w:b/>
          <w:sz w:val="20"/>
        </w:rPr>
        <w:tab/>
      </w:r>
      <w:r>
        <w:rPr>
          <w:w w:val="105"/>
          <w:position w:val="1"/>
          <w:sz w:val="15"/>
        </w:rPr>
        <w:t>(max</w:t>
      </w:r>
      <w:r>
        <w:rPr>
          <w:spacing w:val="-9"/>
          <w:w w:val="105"/>
          <w:position w:val="1"/>
          <w:sz w:val="15"/>
        </w:rPr>
        <w:t xml:space="preserve"> </w:t>
      </w:r>
      <w:r>
        <w:rPr>
          <w:w w:val="105"/>
          <w:position w:val="1"/>
          <w:sz w:val="15"/>
        </w:rPr>
        <w:t>350</w:t>
      </w:r>
      <w:r>
        <w:rPr>
          <w:spacing w:val="-6"/>
          <w:w w:val="105"/>
          <w:position w:val="1"/>
          <w:sz w:val="15"/>
        </w:rPr>
        <w:t xml:space="preserve"> </w:t>
      </w:r>
      <w:r>
        <w:rPr>
          <w:w w:val="105"/>
          <w:position w:val="1"/>
          <w:sz w:val="15"/>
        </w:rPr>
        <w:t>words)</w:t>
      </w:r>
    </w:p>
    <w:p w:rsidR="0094684A" w:rsidRDefault="0094684A">
      <w:pPr>
        <w:pStyle w:val="BodyText"/>
        <w:spacing w:before="8"/>
        <w:rPr>
          <w:sz w:val="23"/>
        </w:rPr>
      </w:pPr>
    </w:p>
    <w:p w:rsidR="0094684A" w:rsidRPr="004905A0" w:rsidRDefault="00F7274D">
      <w:pPr>
        <w:pStyle w:val="BodyText"/>
        <w:spacing w:line="247" w:lineRule="auto"/>
        <w:ind w:left="1030" w:right="1086"/>
        <w:jc w:val="both"/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>The UK is well-known within the foreign student population for the exceptionally high caliber of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management-specific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education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provides.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Universities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UK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provide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proofErr w:type="spellStart"/>
      <w:r w:rsidRPr="004905A0">
        <w:rPr>
          <w:rFonts w:ascii="Tahoma" w:hAnsi="Tahoma" w:cs="Tahoma"/>
          <w:sz w:val="20"/>
          <w:szCs w:val="20"/>
        </w:rPr>
        <w:t>programmes</w:t>
      </w:r>
      <w:proofErr w:type="spellEnd"/>
      <w:r w:rsidRPr="004905A0">
        <w:rPr>
          <w:rFonts w:ascii="Tahoma" w:hAnsi="Tahoma" w:cs="Tahoma"/>
          <w:sz w:val="20"/>
          <w:szCs w:val="20"/>
        </w:rPr>
        <w:t>, which provide considerable exposure to industry as one of the most popular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business locations in the world. Additionally, the UK is well-known for having a long history of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legal education. In addition, courses in the UK are shorter, which lowers the cost of tuition and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housing.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Additionally,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UK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graduates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have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strong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track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record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of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employment in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performing</w:t>
      </w:r>
      <w:r w:rsidRPr="004905A0">
        <w:rPr>
          <w:rFonts w:ascii="Tahoma" w:hAnsi="Tahoma" w:cs="Tahoma"/>
          <w:spacing w:val="-5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arts. I would also</w:t>
      </w:r>
      <w:r w:rsidRPr="004905A0">
        <w:rPr>
          <w:rFonts w:ascii="Tahoma" w:hAnsi="Tahoma" w:cs="Tahoma"/>
          <w:spacing w:val="6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like to attend a university that will influence my career in that</w:t>
      </w:r>
      <w:r w:rsidRPr="004905A0">
        <w:rPr>
          <w:rFonts w:ascii="Tahoma" w:hAnsi="Tahoma" w:cs="Tahoma"/>
          <w:spacing w:val="6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way when I am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-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student</w:t>
      </w:r>
      <w:r w:rsidRPr="004905A0">
        <w:rPr>
          <w:rFonts w:ascii="Tahoma" w:hAnsi="Tahoma" w:cs="Tahoma"/>
          <w:spacing w:val="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there.</w:t>
      </w:r>
    </w:p>
    <w:p w:rsidR="0094684A" w:rsidRPr="004905A0" w:rsidRDefault="0094684A">
      <w:pPr>
        <w:pStyle w:val="BodyText"/>
        <w:rPr>
          <w:rFonts w:ascii="Tahoma" w:hAnsi="Tahoma" w:cs="Tahoma"/>
          <w:sz w:val="20"/>
          <w:szCs w:val="20"/>
        </w:rPr>
      </w:pPr>
    </w:p>
    <w:p w:rsidR="0094684A" w:rsidRPr="004905A0" w:rsidRDefault="00F7274D">
      <w:pPr>
        <w:pStyle w:val="BodyText"/>
        <w:spacing w:before="153" w:line="244" w:lineRule="auto"/>
        <w:ind w:left="1030" w:right="1149"/>
        <w:jc w:val="both"/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>For my further studies, I performed some research on various universities before deciding on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BPP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University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for</w:t>
      </w:r>
      <w:r w:rsidRPr="004905A0">
        <w:rPr>
          <w:rFonts w:ascii="Tahoma" w:hAnsi="Tahoma" w:cs="Tahoma"/>
          <w:spacing w:val="-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my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further</w:t>
      </w:r>
      <w:r w:rsidRPr="004905A0">
        <w:rPr>
          <w:rFonts w:ascii="Tahoma" w:hAnsi="Tahoma" w:cs="Tahoma"/>
          <w:spacing w:val="-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coursework.</w:t>
      </w:r>
    </w:p>
    <w:p w:rsidR="0094684A" w:rsidRPr="004905A0" w:rsidRDefault="0094684A">
      <w:pPr>
        <w:pStyle w:val="BodyText"/>
        <w:spacing w:before="9"/>
        <w:rPr>
          <w:rFonts w:ascii="Tahoma" w:hAnsi="Tahoma" w:cs="Tahoma"/>
          <w:sz w:val="20"/>
          <w:szCs w:val="20"/>
        </w:rPr>
      </w:pPr>
    </w:p>
    <w:p w:rsidR="0094684A" w:rsidRPr="004905A0" w:rsidRDefault="00F7274D">
      <w:pPr>
        <w:pStyle w:val="BodyText"/>
        <w:spacing w:line="247" w:lineRule="auto"/>
        <w:ind w:left="1030" w:right="1222"/>
        <w:jc w:val="both"/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>It is well known that BPP University offers a kind and encouraging academic environment and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welcomes students from all around the world. Some of the management-level problems that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current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businesses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are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dealing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with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are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made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known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to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pupils.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will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learn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how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to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develop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-5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long-term strategy, select the best employees, oversee multinational operations, and make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wiser financial decisions through this course. My ability to compete for the best jobs would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increase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if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studied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prestigious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university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of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year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learned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cutting-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edge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techniques.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have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no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doubt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that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I'll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get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best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education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learning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atmosphere</w:t>
      </w:r>
      <w:r w:rsidRPr="004905A0">
        <w:rPr>
          <w:rFonts w:ascii="Tahoma" w:hAnsi="Tahoma" w:cs="Tahoma"/>
          <w:spacing w:val="-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at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BPP</w:t>
      </w:r>
      <w:r w:rsidRPr="004905A0">
        <w:rPr>
          <w:rFonts w:ascii="Tahoma" w:hAnsi="Tahoma" w:cs="Tahoma"/>
          <w:spacing w:val="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University.</w:t>
      </w:r>
    </w:p>
    <w:p w:rsidR="0094684A" w:rsidRPr="004905A0" w:rsidRDefault="00F7274D" w:rsidP="00F7274D">
      <w:pPr>
        <w:pStyle w:val="BodyText"/>
        <w:tabs>
          <w:tab w:val="left" w:pos="1200"/>
        </w:tabs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ab/>
      </w:r>
    </w:p>
    <w:p w:rsidR="0094684A" w:rsidRPr="004905A0" w:rsidRDefault="0094684A">
      <w:pPr>
        <w:pStyle w:val="BodyText"/>
        <w:spacing w:before="7"/>
        <w:rPr>
          <w:rFonts w:ascii="Tahoma" w:hAnsi="Tahoma" w:cs="Tahoma"/>
          <w:sz w:val="20"/>
          <w:szCs w:val="20"/>
        </w:rPr>
      </w:pPr>
    </w:p>
    <w:p w:rsidR="0094684A" w:rsidRPr="004905A0" w:rsidRDefault="00F7274D">
      <w:pPr>
        <w:pStyle w:val="BodyText"/>
        <w:spacing w:line="247" w:lineRule="auto"/>
        <w:ind w:left="1030" w:right="1061"/>
        <w:jc w:val="both"/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>Additionally, this degree will assist me in building the leadership, business, communication, and</w:t>
      </w:r>
      <w:r w:rsidRPr="004905A0">
        <w:rPr>
          <w:rFonts w:ascii="Tahoma" w:hAnsi="Tahoma" w:cs="Tahoma"/>
          <w:spacing w:val="-5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decision-making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skills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necessary</w:t>
      </w:r>
      <w:r w:rsidRPr="004905A0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for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successful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career.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However,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think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that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this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education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will</w:t>
      </w:r>
      <w:r w:rsidRPr="004905A0">
        <w:rPr>
          <w:rFonts w:ascii="Tahoma" w:hAnsi="Tahoma" w:cs="Tahoma"/>
          <w:spacing w:val="-5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provide me practical experience, which will broaden my perspective on what it means to be a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successful person. Along with developing my interpersonal abilities and personal efficiency, I'II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also learn how to work in a range of teams and organizations. To hone my talents and chart a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direction for the future, I intend to pursue</w:t>
      </w:r>
      <w:r w:rsidRPr="004905A0">
        <w:rPr>
          <w:rFonts w:ascii="Tahoma" w:hAnsi="Tahoma" w:cs="Tahoma"/>
          <w:spacing w:val="6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 MSc in Management</w:t>
      </w:r>
      <w:r w:rsidRPr="004905A0">
        <w:rPr>
          <w:rFonts w:ascii="Tahoma" w:hAnsi="Tahoma" w:cs="Tahoma"/>
          <w:spacing w:val="6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(with Project Management)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at</w:t>
      </w:r>
      <w:r w:rsidRPr="004905A0">
        <w:rPr>
          <w:rFonts w:ascii="Tahoma" w:hAnsi="Tahoma" w:cs="Tahoma"/>
          <w:spacing w:val="-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BPP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University.</w:t>
      </w:r>
      <w:bookmarkStart w:id="0" w:name="_GoBack"/>
      <w:bookmarkEnd w:id="0"/>
    </w:p>
    <w:p w:rsidR="0094684A" w:rsidRDefault="0094684A">
      <w:pPr>
        <w:spacing w:line="247" w:lineRule="auto"/>
        <w:jc w:val="both"/>
      </w:pPr>
    </w:p>
    <w:p w:rsidR="00F7274D" w:rsidRDefault="00F7274D">
      <w:pPr>
        <w:spacing w:line="247" w:lineRule="auto"/>
        <w:jc w:val="both"/>
        <w:sectPr w:rsidR="00F7274D">
          <w:headerReference w:type="default" r:id="rId8"/>
          <w:footerReference w:type="default" r:id="rId9"/>
          <w:pgSz w:w="12240" w:h="15840"/>
          <w:pgMar w:top="2500" w:right="420" w:bottom="1160" w:left="400" w:header="0" w:footer="976" w:gutter="0"/>
          <w:cols w:space="720"/>
        </w:sectPr>
      </w:pPr>
      <w:r>
        <w:tab/>
      </w:r>
      <w:r>
        <w:tab/>
      </w:r>
    </w:p>
    <w:p w:rsidR="0094684A" w:rsidRDefault="00F7274D">
      <w:pPr>
        <w:pStyle w:val="BodyText"/>
        <w:rPr>
          <w:sz w:val="20"/>
        </w:rPr>
      </w:pPr>
      <w:r>
        <w:lastRenderedPageBreak/>
        <w:pict>
          <v:group id="_x0000_s1026" style="position:absolute;margin-left:66.6pt;margin-top:152.3pt;width:473.65pt;height:555.5pt;z-index:-15795712;mso-position-horizontal-relative:page;mso-position-vertical-relative:page" coordorigin="1332,3046" coordsize="9473,11110">
            <v:shape id="_x0000_s1028" style="position:absolute;left:1332;top:3046;width:9473;height:11110" coordorigin="1332,3046" coordsize="9473,11110" path="m10805,3046r-10,l10795,3056r,292l10795,3358r,10788l1339,14146r,-10788l10795,3358r,-10l1339,3348r,-292l10795,3056r,-10l1332,3046r,10l1332,3348r,10l1332,14146r,10l10805,14156r,-10l10805,3046xe" fillcolor="black" stroked="f">
              <v:path arrowok="t"/>
            </v:shape>
            <v:rect id="_x0000_s1027" style="position:absolute;left:1421;top:3396;width:9315;height:10668" filled="f" strokeweight=".96pt"/>
            <w10:wrap anchorx="page" anchory="page"/>
          </v:group>
        </w:pict>
      </w:r>
    </w:p>
    <w:p w:rsidR="0094684A" w:rsidRDefault="0094684A">
      <w:pPr>
        <w:pStyle w:val="BodyText"/>
        <w:spacing w:before="7"/>
        <w:rPr>
          <w:sz w:val="17"/>
        </w:rPr>
      </w:pPr>
    </w:p>
    <w:p w:rsidR="0094684A" w:rsidRDefault="00F7274D">
      <w:pPr>
        <w:tabs>
          <w:tab w:val="left" w:pos="7348"/>
        </w:tabs>
        <w:spacing w:before="59"/>
        <w:ind w:left="4413"/>
        <w:rPr>
          <w:sz w:val="15"/>
        </w:rPr>
      </w:pPr>
      <w:r>
        <w:rPr>
          <w:rFonts w:ascii="Calibri"/>
          <w:b/>
          <w:sz w:val="20"/>
        </w:rPr>
        <w:t>Section 3: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Your</w:t>
      </w:r>
      <w:r>
        <w:rPr>
          <w:rFonts w:ascii="Calibri"/>
          <w:b/>
          <w:spacing w:val="26"/>
          <w:sz w:val="20"/>
        </w:rPr>
        <w:t xml:space="preserve"> </w:t>
      </w:r>
      <w:r>
        <w:rPr>
          <w:rFonts w:ascii="Calibri"/>
          <w:b/>
          <w:sz w:val="20"/>
        </w:rPr>
        <w:t>Future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Calibri"/>
          <w:b/>
          <w:sz w:val="20"/>
        </w:rPr>
        <w:t>Career</w:t>
      </w:r>
      <w:r>
        <w:rPr>
          <w:rFonts w:ascii="Calibri"/>
          <w:b/>
          <w:sz w:val="20"/>
        </w:rPr>
        <w:tab/>
      </w:r>
      <w:r>
        <w:rPr>
          <w:position w:val="1"/>
          <w:sz w:val="15"/>
        </w:rPr>
        <w:t>(max</w:t>
      </w:r>
      <w:r>
        <w:rPr>
          <w:spacing w:val="-3"/>
          <w:position w:val="1"/>
          <w:sz w:val="15"/>
        </w:rPr>
        <w:t xml:space="preserve"> </w:t>
      </w:r>
      <w:r>
        <w:rPr>
          <w:position w:val="1"/>
          <w:sz w:val="15"/>
        </w:rPr>
        <w:t>350</w:t>
      </w:r>
      <w:r>
        <w:rPr>
          <w:spacing w:val="1"/>
          <w:position w:val="1"/>
          <w:sz w:val="15"/>
        </w:rPr>
        <w:t xml:space="preserve"> </w:t>
      </w:r>
      <w:r>
        <w:rPr>
          <w:position w:val="1"/>
          <w:sz w:val="15"/>
        </w:rPr>
        <w:t>words)</w:t>
      </w:r>
    </w:p>
    <w:p w:rsidR="0094684A" w:rsidRDefault="0094684A">
      <w:pPr>
        <w:pStyle w:val="BodyText"/>
        <w:rPr>
          <w:sz w:val="20"/>
        </w:rPr>
      </w:pPr>
    </w:p>
    <w:p w:rsidR="0094684A" w:rsidRPr="004905A0" w:rsidRDefault="004905A0" w:rsidP="004905A0">
      <w:pPr>
        <w:pStyle w:val="BodyText"/>
        <w:tabs>
          <w:tab w:val="left" w:pos="1116"/>
        </w:tabs>
        <w:spacing w:before="4"/>
        <w:ind w:left="125" w:right="125"/>
        <w:rPr>
          <w:rFonts w:ascii="Tahoma" w:hAnsi="Tahoma" w:cs="Tahoma"/>
          <w:sz w:val="20"/>
          <w:szCs w:val="20"/>
        </w:rPr>
      </w:pPr>
      <w:r>
        <w:rPr>
          <w:sz w:val="19"/>
        </w:rPr>
        <w:tab/>
      </w:r>
      <w:r w:rsidRPr="004905A0">
        <w:rPr>
          <w:rFonts w:ascii="Tahoma" w:hAnsi="Tahoma" w:cs="Tahoma"/>
          <w:sz w:val="20"/>
          <w:szCs w:val="20"/>
        </w:rPr>
        <w:t xml:space="preserve"> </w:t>
      </w:r>
    </w:p>
    <w:p w:rsidR="004905A0" w:rsidRDefault="004905A0">
      <w:pPr>
        <w:pStyle w:val="BodyText"/>
        <w:spacing w:before="4"/>
        <w:rPr>
          <w:sz w:val="19"/>
        </w:rPr>
      </w:pPr>
    </w:p>
    <w:p w:rsidR="004905A0" w:rsidRDefault="004905A0">
      <w:pPr>
        <w:pStyle w:val="BodyText"/>
        <w:spacing w:before="4"/>
        <w:rPr>
          <w:sz w:val="19"/>
        </w:rPr>
      </w:pPr>
    </w:p>
    <w:p w:rsidR="0094684A" w:rsidRDefault="004905A0" w:rsidP="004905A0">
      <w:pPr>
        <w:pStyle w:val="BodyText"/>
        <w:spacing w:line="244" w:lineRule="auto"/>
        <w:ind w:left="1030" w:right="224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While earning my bachelor's degree, I engaged in some study and fieldwork, and as a result, I saw how crucial planning and management are for better and effective outcomes. I consequently decided to take a management course for my future education because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second step of the project life cycle, the project planning phase, this course will examine project mapping. I'll discuss the essential elements of a project plan, how to calculate time estimates precisely, and how to establish milestones. I'll then discover how to create and maintain a budget as well as how the procurement procedures operate.</w:t>
      </w:r>
    </w:p>
    <w:p w:rsidR="004905A0" w:rsidRDefault="004905A0" w:rsidP="004905A0">
      <w:pPr>
        <w:pStyle w:val="BodyText"/>
        <w:spacing w:line="244" w:lineRule="auto"/>
        <w:ind w:left="1030" w:right="2241"/>
        <w:jc w:val="both"/>
        <w:rPr>
          <w:rFonts w:ascii="Tahoma" w:hAnsi="Tahoma" w:cs="Tahoma"/>
          <w:sz w:val="20"/>
          <w:szCs w:val="20"/>
        </w:rPr>
      </w:pPr>
    </w:p>
    <w:p w:rsidR="004905A0" w:rsidRPr="004905A0" w:rsidRDefault="004905A0" w:rsidP="004905A0">
      <w:pPr>
        <w:pStyle w:val="BodyText"/>
        <w:spacing w:line="242" w:lineRule="auto"/>
        <w:ind w:left="1030" w:right="2241"/>
        <w:rPr>
          <w:rFonts w:ascii="Tahoma" w:hAnsi="Tahoma" w:cs="Tahoma"/>
          <w:sz w:val="20"/>
          <w:szCs w:val="20"/>
        </w:rPr>
      </w:pPr>
      <w:r w:rsidRPr="004905A0">
        <w:rPr>
          <w:rFonts w:ascii="Tahoma" w:hAnsi="Tahoma" w:cs="Tahoma"/>
          <w:sz w:val="20"/>
          <w:szCs w:val="20"/>
        </w:rPr>
        <w:t>The master's program at BPP University provides all of the knowledge,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instruction,</w:t>
      </w:r>
      <w:r w:rsidRPr="004905A0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management-related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experience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required.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Only</w:t>
      </w:r>
      <w:r w:rsidRPr="004905A0">
        <w:rPr>
          <w:rFonts w:ascii="Tahoma" w:hAnsi="Tahoma" w:cs="Tahoma"/>
          <w:spacing w:val="-1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master’s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degree</w:t>
      </w:r>
      <w:r w:rsidRPr="004905A0">
        <w:rPr>
          <w:rFonts w:ascii="Tahoma" w:hAnsi="Tahoma" w:cs="Tahoma"/>
          <w:spacing w:val="-5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offers both in-depth and broad study in particular concentration areas. I need to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comprehend the distinctive ways in which these sectors function as well as the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reasons why businesses across all recognized industries need different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 strategies. Also available at this school are a number of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specializations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marketing,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accounting,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human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resources,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other</w:t>
      </w:r>
      <w:r w:rsidRPr="004905A0">
        <w:rPr>
          <w:rFonts w:ascii="Tahoma" w:hAnsi="Tahoma" w:cs="Tahoma"/>
          <w:spacing w:val="4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fields.</w:t>
      </w:r>
    </w:p>
    <w:p w:rsidR="004905A0" w:rsidRDefault="004905A0" w:rsidP="004905A0">
      <w:pPr>
        <w:pStyle w:val="BodyText"/>
        <w:spacing w:line="244" w:lineRule="auto"/>
        <w:ind w:left="1030" w:right="2241"/>
        <w:jc w:val="both"/>
      </w:pPr>
    </w:p>
    <w:p w:rsidR="0094684A" w:rsidRDefault="0094684A">
      <w:pPr>
        <w:pStyle w:val="BodyText"/>
        <w:rPr>
          <w:sz w:val="24"/>
        </w:rPr>
      </w:pPr>
    </w:p>
    <w:p w:rsidR="0094684A" w:rsidRDefault="0094684A">
      <w:pPr>
        <w:pStyle w:val="BodyText"/>
        <w:rPr>
          <w:sz w:val="24"/>
        </w:rPr>
      </w:pPr>
    </w:p>
    <w:p w:rsidR="0094684A" w:rsidRDefault="00F7274D">
      <w:pPr>
        <w:pStyle w:val="BodyText"/>
        <w:spacing w:before="146" w:line="247" w:lineRule="auto"/>
        <w:ind w:left="1052" w:right="1109"/>
        <w:jc w:val="both"/>
      </w:pPr>
      <w:r w:rsidRPr="004905A0">
        <w:rPr>
          <w:rFonts w:ascii="Tahoma" w:hAnsi="Tahoma" w:cs="Tahoma"/>
          <w:sz w:val="20"/>
          <w:szCs w:val="20"/>
        </w:rPr>
        <w:t>When I return to my native country following the completion of this course, my resume will be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improved, allowing me to apply for positions as a junior assistant manager in the production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department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or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assistant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project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manager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reputable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businesses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like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Reliance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pacing w:val="-1"/>
          <w:sz w:val="20"/>
          <w:szCs w:val="20"/>
        </w:rPr>
        <w:t>Petrochemicals,</w:t>
      </w:r>
      <w:r w:rsidRPr="004905A0">
        <w:rPr>
          <w:rFonts w:ascii="Tahoma" w:hAnsi="Tahoma" w:cs="Tahoma"/>
          <w:spacing w:val="-1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Tata</w:t>
      </w:r>
      <w:r w:rsidRPr="004905A0">
        <w:rPr>
          <w:rFonts w:ascii="Tahoma" w:hAnsi="Tahoma" w:cs="Tahoma"/>
          <w:spacing w:val="-1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Chemicals,</w:t>
      </w:r>
      <w:r w:rsidRPr="004905A0">
        <w:rPr>
          <w:rFonts w:ascii="Tahoma" w:hAnsi="Tahoma" w:cs="Tahoma"/>
          <w:spacing w:val="-11"/>
          <w:sz w:val="20"/>
          <w:szCs w:val="20"/>
        </w:rPr>
        <w:t xml:space="preserve"> </w:t>
      </w:r>
      <w:proofErr w:type="spellStart"/>
      <w:r w:rsidRPr="004905A0">
        <w:rPr>
          <w:rFonts w:ascii="Tahoma" w:hAnsi="Tahoma" w:cs="Tahoma"/>
          <w:sz w:val="20"/>
          <w:szCs w:val="20"/>
        </w:rPr>
        <w:t>Aarti</w:t>
      </w:r>
      <w:proofErr w:type="spellEnd"/>
      <w:r w:rsidRPr="004905A0">
        <w:rPr>
          <w:rFonts w:ascii="Tahoma" w:hAnsi="Tahoma" w:cs="Tahoma"/>
          <w:spacing w:val="-1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Industries,</w:t>
      </w:r>
      <w:r w:rsidRPr="004905A0">
        <w:rPr>
          <w:rFonts w:ascii="Tahoma" w:hAnsi="Tahoma" w:cs="Tahoma"/>
          <w:spacing w:val="-1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Gujarat</w:t>
      </w:r>
      <w:r w:rsidRPr="004905A0">
        <w:rPr>
          <w:rFonts w:ascii="Tahoma" w:hAnsi="Tahoma" w:cs="Tahoma"/>
          <w:spacing w:val="-12"/>
          <w:sz w:val="20"/>
          <w:szCs w:val="20"/>
        </w:rPr>
        <w:t xml:space="preserve"> </w:t>
      </w:r>
      <w:proofErr w:type="spellStart"/>
      <w:r w:rsidRPr="004905A0">
        <w:rPr>
          <w:rFonts w:ascii="Tahoma" w:hAnsi="Tahoma" w:cs="Tahoma"/>
          <w:sz w:val="20"/>
          <w:szCs w:val="20"/>
        </w:rPr>
        <w:t>Fluoro</w:t>
      </w:r>
      <w:proofErr w:type="spellEnd"/>
      <w:r w:rsidRPr="004905A0">
        <w:rPr>
          <w:rFonts w:ascii="Tahoma" w:hAnsi="Tahoma" w:cs="Tahoma"/>
          <w:spacing w:val="-1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Chemicals,</w:t>
      </w:r>
      <w:r w:rsidRPr="004905A0">
        <w:rPr>
          <w:rFonts w:ascii="Tahoma" w:hAnsi="Tahoma" w:cs="Tahoma"/>
          <w:spacing w:val="-1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Indian</w:t>
      </w:r>
      <w:r w:rsidRPr="004905A0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Glycols,</w:t>
      </w:r>
      <w:r w:rsidRPr="004905A0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-5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many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more.</w:t>
      </w:r>
      <w:r w:rsidRPr="004905A0">
        <w:rPr>
          <w:rFonts w:ascii="Tahoma" w:hAnsi="Tahoma" w:cs="Tahoma"/>
          <w:spacing w:val="-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Junior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Assistant</w:t>
      </w:r>
      <w:r w:rsidRPr="004905A0">
        <w:rPr>
          <w:rFonts w:ascii="Tahoma" w:hAnsi="Tahoma" w:cs="Tahoma"/>
          <w:spacing w:val="-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Manager,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my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job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responsibilities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will</w:t>
      </w:r>
      <w:r w:rsidRPr="004905A0">
        <w:rPr>
          <w:rFonts w:ascii="Tahoma" w:hAnsi="Tahoma" w:cs="Tahoma"/>
          <w:spacing w:val="-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include</w:t>
      </w:r>
      <w:r w:rsidRPr="004905A0">
        <w:rPr>
          <w:rFonts w:ascii="Tahoma" w:hAnsi="Tahoma" w:cs="Tahoma"/>
          <w:spacing w:val="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ensuring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quality,</w:t>
      </w:r>
      <w:r w:rsidRPr="004905A0">
        <w:rPr>
          <w:rFonts w:ascii="Tahoma" w:hAnsi="Tahoma" w:cs="Tahoma"/>
          <w:spacing w:val="-5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providing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excellent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customer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service,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supervising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team,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6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managing</w:t>
      </w:r>
      <w:r w:rsidRPr="004905A0">
        <w:rPr>
          <w:rFonts w:ascii="Tahoma" w:hAnsi="Tahoma" w:cs="Tahoma"/>
          <w:spacing w:val="6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operations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including scheduling, inventory management, employee performance evaluation, etc. I'll apply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my abilities and knowledge while working. What I will learn in this course includes leadership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skills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that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can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use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to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inspire</w:t>
      </w:r>
      <w:r w:rsidRPr="004905A0">
        <w:rPr>
          <w:rFonts w:ascii="Tahoma" w:hAnsi="Tahoma" w:cs="Tahoma"/>
          <w:spacing w:val="-4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and</w:t>
      </w:r>
      <w:r w:rsidRPr="004905A0">
        <w:rPr>
          <w:rFonts w:ascii="Tahoma" w:hAnsi="Tahoma" w:cs="Tahoma"/>
          <w:spacing w:val="-6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mentor</w:t>
      </w:r>
      <w:r w:rsidRPr="004905A0">
        <w:rPr>
          <w:rFonts w:ascii="Tahoma" w:hAnsi="Tahoma" w:cs="Tahoma"/>
          <w:spacing w:val="-8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my</w:t>
      </w:r>
      <w:r w:rsidRPr="004905A0">
        <w:rPr>
          <w:rFonts w:ascii="Tahoma" w:hAnsi="Tahoma" w:cs="Tahoma"/>
          <w:spacing w:val="-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junior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team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members</w:t>
      </w:r>
      <w:r w:rsidRPr="004905A0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</w:t>
      </w:r>
      <w:r w:rsidRPr="004905A0">
        <w:rPr>
          <w:rFonts w:ascii="Tahoma" w:hAnsi="Tahoma" w:cs="Tahoma"/>
          <w:spacing w:val="2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well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time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management</w:t>
      </w:r>
      <w:r w:rsidRPr="004905A0">
        <w:rPr>
          <w:rFonts w:ascii="Tahoma" w:hAnsi="Tahoma" w:cs="Tahoma"/>
          <w:spacing w:val="-59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abilities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that</w:t>
      </w:r>
      <w:r w:rsidRPr="004905A0">
        <w:rPr>
          <w:rFonts w:ascii="Tahoma" w:hAnsi="Tahoma" w:cs="Tahoma"/>
          <w:spacing w:val="-3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will</w:t>
      </w:r>
      <w:r w:rsidRPr="004905A0">
        <w:rPr>
          <w:rFonts w:ascii="Tahoma" w:hAnsi="Tahoma" w:cs="Tahoma"/>
          <w:spacing w:val="-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help</w:t>
      </w:r>
      <w:r w:rsidRPr="004905A0">
        <w:rPr>
          <w:rFonts w:ascii="Tahoma" w:hAnsi="Tahoma" w:cs="Tahoma"/>
          <w:spacing w:val="1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me</w:t>
      </w:r>
      <w:r w:rsidRPr="004905A0">
        <w:rPr>
          <w:rFonts w:ascii="Tahoma" w:hAnsi="Tahoma" w:cs="Tahoma"/>
          <w:spacing w:val="-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finish</w:t>
      </w:r>
      <w:r w:rsidRPr="004905A0">
        <w:rPr>
          <w:rFonts w:ascii="Tahoma" w:hAnsi="Tahoma" w:cs="Tahoma"/>
          <w:spacing w:val="-2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the</w:t>
      </w:r>
      <w:r w:rsidRPr="004905A0">
        <w:rPr>
          <w:rFonts w:ascii="Tahoma" w:hAnsi="Tahoma" w:cs="Tahoma"/>
          <w:spacing w:val="-5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assigned</w:t>
      </w:r>
      <w:r w:rsidRPr="004905A0">
        <w:rPr>
          <w:rFonts w:ascii="Tahoma" w:hAnsi="Tahoma" w:cs="Tahoma"/>
          <w:spacing w:val="17"/>
          <w:sz w:val="20"/>
          <w:szCs w:val="20"/>
        </w:rPr>
        <w:t xml:space="preserve"> </w:t>
      </w:r>
      <w:r w:rsidRPr="004905A0">
        <w:rPr>
          <w:rFonts w:ascii="Tahoma" w:hAnsi="Tahoma" w:cs="Tahoma"/>
          <w:sz w:val="20"/>
          <w:szCs w:val="20"/>
        </w:rPr>
        <w:t>assignment</w:t>
      </w:r>
      <w:r>
        <w:t>.</w:t>
      </w:r>
    </w:p>
    <w:p w:rsidR="0094684A" w:rsidRDefault="0094684A">
      <w:pPr>
        <w:pStyle w:val="BodyText"/>
        <w:rPr>
          <w:sz w:val="24"/>
        </w:rPr>
      </w:pPr>
    </w:p>
    <w:p w:rsidR="0094684A" w:rsidRDefault="0094684A">
      <w:pPr>
        <w:pStyle w:val="BodyText"/>
        <w:rPr>
          <w:sz w:val="24"/>
        </w:rPr>
      </w:pPr>
    </w:p>
    <w:p w:rsidR="0094684A" w:rsidRDefault="0094684A">
      <w:pPr>
        <w:pStyle w:val="BodyText"/>
        <w:rPr>
          <w:sz w:val="24"/>
        </w:rPr>
      </w:pPr>
    </w:p>
    <w:p w:rsidR="0094684A" w:rsidRDefault="0094684A">
      <w:pPr>
        <w:pStyle w:val="BodyText"/>
        <w:rPr>
          <w:sz w:val="24"/>
        </w:rPr>
      </w:pPr>
    </w:p>
    <w:p w:rsidR="0094684A" w:rsidRDefault="0094684A">
      <w:pPr>
        <w:pStyle w:val="BodyText"/>
        <w:spacing w:before="6"/>
        <w:rPr>
          <w:sz w:val="20"/>
        </w:rPr>
      </w:pPr>
    </w:p>
    <w:p w:rsidR="0094684A" w:rsidRPr="004905A0" w:rsidRDefault="00F7274D">
      <w:pPr>
        <w:pStyle w:val="BodyText"/>
        <w:ind w:left="1052"/>
        <w:jc w:val="both"/>
        <w:rPr>
          <w:rFonts w:ascii="Tahoma" w:hAnsi="Tahoma" w:cs="Tahoma"/>
        </w:rPr>
      </w:pPr>
      <w:r w:rsidRPr="004905A0">
        <w:rPr>
          <w:rFonts w:ascii="Tahoma" w:hAnsi="Tahoma" w:cs="Tahoma"/>
        </w:rPr>
        <w:t>Regards:</w:t>
      </w:r>
      <w:r w:rsidRPr="004905A0">
        <w:rPr>
          <w:rFonts w:ascii="Tahoma" w:hAnsi="Tahoma" w:cs="Tahoma"/>
          <w:spacing w:val="-7"/>
        </w:rPr>
        <w:t xml:space="preserve"> </w:t>
      </w:r>
      <w:proofErr w:type="spellStart"/>
      <w:r w:rsidRPr="004905A0">
        <w:rPr>
          <w:rFonts w:ascii="Tahoma" w:hAnsi="Tahoma" w:cs="Tahoma"/>
        </w:rPr>
        <w:t>Khushbu</w:t>
      </w:r>
      <w:proofErr w:type="spellEnd"/>
      <w:r w:rsidRPr="004905A0">
        <w:rPr>
          <w:rFonts w:ascii="Tahoma" w:hAnsi="Tahoma" w:cs="Tahoma"/>
          <w:spacing w:val="-3"/>
        </w:rPr>
        <w:t xml:space="preserve"> </w:t>
      </w:r>
      <w:proofErr w:type="spellStart"/>
      <w:r w:rsidRPr="004905A0">
        <w:rPr>
          <w:rFonts w:ascii="Tahoma" w:hAnsi="Tahoma" w:cs="Tahoma"/>
        </w:rPr>
        <w:t>Parmar</w:t>
      </w:r>
      <w:proofErr w:type="spellEnd"/>
    </w:p>
    <w:sectPr w:rsidR="0094684A" w:rsidRPr="004905A0">
      <w:pgSz w:w="12240" w:h="15840"/>
      <w:pgMar w:top="2500" w:right="420" w:bottom="1160" w:left="4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01" w:rsidRDefault="00093B01">
      <w:r>
        <w:separator/>
      </w:r>
    </w:p>
  </w:endnote>
  <w:endnote w:type="continuationSeparator" w:id="0">
    <w:p w:rsidR="00093B01" w:rsidRDefault="0009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74D" w:rsidRDefault="00F7274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19744" behindDoc="1" locked="0" layoutInCell="1" allowOverlap="1">
          <wp:simplePos x="0" y="0"/>
          <wp:positionH relativeFrom="page">
            <wp:posOffset>5800344</wp:posOffset>
          </wp:positionH>
          <wp:positionV relativeFrom="page">
            <wp:posOffset>9311640</wp:posOffset>
          </wp:positionV>
          <wp:extent cx="771144" cy="38252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144" cy="38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74D" w:rsidRDefault="00F7274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0768" behindDoc="1" locked="0" layoutInCell="1" allowOverlap="1">
          <wp:simplePos x="0" y="0"/>
          <wp:positionH relativeFrom="page">
            <wp:posOffset>5800344</wp:posOffset>
          </wp:positionH>
          <wp:positionV relativeFrom="page">
            <wp:posOffset>9311640</wp:posOffset>
          </wp:positionV>
          <wp:extent cx="771144" cy="382523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144" cy="38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01" w:rsidRDefault="00093B01">
      <w:r>
        <w:separator/>
      </w:r>
    </w:p>
  </w:footnote>
  <w:footnote w:type="continuationSeparator" w:id="0">
    <w:p w:rsidR="00093B01" w:rsidRDefault="00093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74D" w:rsidRDefault="00F7274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0256" behindDoc="1" locked="0" layoutInCell="1" allowOverlap="1">
          <wp:simplePos x="0" y="0"/>
          <wp:positionH relativeFrom="page">
            <wp:posOffset>327659</wp:posOffset>
          </wp:positionH>
          <wp:positionV relativeFrom="page">
            <wp:posOffset>0</wp:posOffset>
          </wp:positionV>
          <wp:extent cx="7101840" cy="1598676"/>
          <wp:effectExtent l="0" t="0" r="0" b="0"/>
          <wp:wrapNone/>
          <wp:docPr id="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1840" cy="1598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684A"/>
    <w:rsid w:val="00093B01"/>
    <w:rsid w:val="004905A0"/>
    <w:rsid w:val="0094684A"/>
    <w:rsid w:val="00F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F63CAA4-BC42-44B9-8331-7D6C2CC1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4905A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sop</vt:lpstr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sop</dc:title>
  <dc:creator>parma</dc:creator>
  <cp:lastModifiedBy>Microsoft account</cp:lastModifiedBy>
  <cp:revision>2</cp:revision>
  <dcterms:created xsi:type="dcterms:W3CDTF">2022-11-27T14:18:00Z</dcterms:created>
  <dcterms:modified xsi:type="dcterms:W3CDTF">2022-11-27T15:44:00Z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2022-11-27T00:00:00Z</vt:filetime>
  </property>
</Properties>
</file>